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9B597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0096-2020-2022</w:t>
      </w:r>
      <w:bookmarkEnd w:id="0"/>
    </w:p>
    <w:p w:rsidR="00A223AB" w:rsidRDefault="009B597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279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B597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9B5974">
            <w:bookmarkStart w:id="1" w:name="组织名称"/>
            <w:proofErr w:type="gramStart"/>
            <w:r>
              <w:t>阜</w:t>
            </w:r>
            <w:proofErr w:type="gramEnd"/>
            <w:r>
              <w:t>宁阿特斯阳光电力科技有限公司</w:t>
            </w:r>
            <w:bookmarkEnd w:id="1"/>
          </w:p>
        </w:tc>
      </w:tr>
      <w:tr w:rsidR="009279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B597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9B5974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279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9B597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279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9B597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B597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9B597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9B597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9B597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9B5974" w:rsidP="00F65E38">
            <w:pPr>
              <w:jc w:val="center"/>
            </w:pPr>
            <w:r>
              <w:t>材料要求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B597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B597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9B597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9B597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B59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B597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B597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B597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9B597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9B597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B59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B597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B597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B597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9B597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9B5974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9B59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B597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B597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B597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9B597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9B597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9B59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B597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B597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B597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9B597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9B597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D253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B597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B597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B597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9B597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9B597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D253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B597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9B597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9B597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9B597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9B597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D253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B597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B597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B597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B597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9B597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D253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B597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B597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B597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B597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9B597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D253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B597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B597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B597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B597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9B597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D253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B597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9B597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9B597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253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9B597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9B597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B59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9B597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9B597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2539A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B597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9B597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9B597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253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B597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9B597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9B597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B59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B597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B597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B597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9B597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9B597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B59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B597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B597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B597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9B597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9B597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B59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B597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B597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B597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9B597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9B597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B59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B597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B597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B597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9B597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B597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2539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9B597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2798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B597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B597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9B597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B597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2539A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9B597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9B597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74" w:rsidRDefault="009B5974">
      <w:r>
        <w:separator/>
      </w:r>
    </w:p>
  </w:endnote>
  <w:endnote w:type="continuationSeparator" w:id="0">
    <w:p w:rsidR="009B5974" w:rsidRDefault="009B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74" w:rsidRDefault="009B5974">
      <w:r>
        <w:separator/>
      </w:r>
    </w:p>
  </w:footnote>
  <w:footnote w:type="continuationSeparator" w:id="0">
    <w:p w:rsidR="009B5974" w:rsidRDefault="009B5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9B5974" w:rsidP="00D2539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9B5974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9B597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9B5974" w:rsidP="00D2539A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41CA3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EE857C" w:tentative="1">
      <w:start w:val="1"/>
      <w:numFmt w:val="lowerLetter"/>
      <w:lvlText w:val="%2)"/>
      <w:lvlJc w:val="left"/>
      <w:pPr>
        <w:ind w:left="840" w:hanging="420"/>
      </w:pPr>
    </w:lvl>
    <w:lvl w:ilvl="2" w:tplc="49469AF4" w:tentative="1">
      <w:start w:val="1"/>
      <w:numFmt w:val="lowerRoman"/>
      <w:lvlText w:val="%3."/>
      <w:lvlJc w:val="right"/>
      <w:pPr>
        <w:ind w:left="1260" w:hanging="420"/>
      </w:pPr>
    </w:lvl>
    <w:lvl w:ilvl="3" w:tplc="09485F1E" w:tentative="1">
      <w:start w:val="1"/>
      <w:numFmt w:val="decimal"/>
      <w:lvlText w:val="%4."/>
      <w:lvlJc w:val="left"/>
      <w:pPr>
        <w:ind w:left="1680" w:hanging="420"/>
      </w:pPr>
    </w:lvl>
    <w:lvl w:ilvl="4" w:tplc="5E00AF9A" w:tentative="1">
      <w:start w:val="1"/>
      <w:numFmt w:val="lowerLetter"/>
      <w:lvlText w:val="%5)"/>
      <w:lvlJc w:val="left"/>
      <w:pPr>
        <w:ind w:left="2100" w:hanging="420"/>
      </w:pPr>
    </w:lvl>
    <w:lvl w:ilvl="5" w:tplc="293E9290" w:tentative="1">
      <w:start w:val="1"/>
      <w:numFmt w:val="lowerRoman"/>
      <w:lvlText w:val="%6."/>
      <w:lvlJc w:val="right"/>
      <w:pPr>
        <w:ind w:left="2520" w:hanging="420"/>
      </w:pPr>
    </w:lvl>
    <w:lvl w:ilvl="6" w:tplc="31FA9D0E" w:tentative="1">
      <w:start w:val="1"/>
      <w:numFmt w:val="decimal"/>
      <w:lvlText w:val="%7."/>
      <w:lvlJc w:val="left"/>
      <w:pPr>
        <w:ind w:left="2940" w:hanging="420"/>
      </w:pPr>
    </w:lvl>
    <w:lvl w:ilvl="7" w:tplc="BC1C0F7E" w:tentative="1">
      <w:start w:val="1"/>
      <w:numFmt w:val="lowerLetter"/>
      <w:lvlText w:val="%8)"/>
      <w:lvlJc w:val="left"/>
      <w:pPr>
        <w:ind w:left="3360" w:hanging="420"/>
      </w:pPr>
    </w:lvl>
    <w:lvl w:ilvl="8" w:tplc="CA9AEBF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98D"/>
    <w:rsid w:val="0092798D"/>
    <w:rsid w:val="009B5974"/>
    <w:rsid w:val="00D2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2022-02-24T07:39:00Z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