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260"/>
        <w:gridCol w:w="881"/>
        <w:gridCol w:w="279"/>
        <w:gridCol w:w="1422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重庆长江环保设备有限责任公司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0618-2019-Q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杨祯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023-67514985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环境污染（废水、废气、噪声）的治理，净水器、油水分离器、除尘设备配件（袋笼、滤袋）的生产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18.05.07;39.01.00;39.04.00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2019年12月04日 上午至2019年12月04日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孟华碧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39.01.00,39.04.00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13983972337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5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98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4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160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989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54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2019年12月0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2019年12月0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1"/>
        <w:gridCol w:w="1721"/>
        <w:gridCol w:w="819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7" w:hRule="atLeast"/>
          <w:jc w:val="center"/>
        </w:trPr>
        <w:tc>
          <w:tcPr>
            <w:tcW w:w="238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8193" w:type="dxa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9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 xml:space="preserve">:00 - 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:30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3483" w:firstLineChars="1652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(张心、孟华碧）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8" w:hRule="atLeast"/>
          <w:jc w:val="center"/>
        </w:trPr>
        <w:tc>
          <w:tcPr>
            <w:tcW w:w="66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:30 - 1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:30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</w:t>
            </w:r>
            <w:r>
              <w:rPr>
                <w:rFonts w:hint="eastAsia"/>
                <w:sz w:val="21"/>
                <w:szCs w:val="21"/>
                <w:lang w:eastAsia="zh-CN"/>
              </w:rPr>
              <w:t>服务现场</w:t>
            </w:r>
            <w:r>
              <w:rPr>
                <w:rFonts w:hint="eastAsia"/>
                <w:sz w:val="21"/>
                <w:szCs w:val="21"/>
              </w:rPr>
              <w:t xml:space="preserve">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6" w:hRule="atLeast"/>
          <w:jc w:val="center"/>
        </w:trPr>
        <w:tc>
          <w:tcPr>
            <w:tcW w:w="66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:30 - 1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:00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  <w:bookmarkStart w:id="14" w:name="_GoBack"/>
            <w:bookmarkEnd w:id="14"/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(张心、孟华碧）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9D2356"/>
    <w:rsid w:val="668D28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2019-12-09T13:46:35Z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