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852"/>
        <w:gridCol w:w="1086"/>
        <w:gridCol w:w="762"/>
        <w:gridCol w:w="256"/>
        <w:gridCol w:w="294"/>
        <w:gridCol w:w="680"/>
        <w:gridCol w:w="14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重庆黑晶科技有限公司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重庆市渝中区上清寺路9号22层C2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重庆市渝中区上清寺路9号22层C2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丁应秀</w:t>
            </w:r>
            <w:bookmarkEnd w:id="3"/>
          </w:p>
        </w:tc>
        <w:tc>
          <w:tcPr>
            <w:tcW w:w="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13883011662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04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0104-2022-Q</w:t>
            </w:r>
            <w:bookmarkEnd w:id="8"/>
          </w:p>
        </w:tc>
        <w:tc>
          <w:tcPr>
            <w:tcW w:w="93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27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计算机应用软件开发、系统集成及运维服务；计算机软硬件销售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29.09.01;33.02.01;33.02.02;33.02.04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2022年02月23日 上午至2022年02月23日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29.09.01,33.02.01,33.02.02,33.02.04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29.09.01,33.02.01,33.02.02,33.02.04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84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9" w:type="dxa"/>
            <w:gridSpan w:val="4"/>
            <w:vAlign w:val="center"/>
          </w:tcPr>
          <w:p/>
        </w:tc>
        <w:tc>
          <w:tcPr>
            <w:tcW w:w="13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Align w:val="center"/>
          </w:tcPr>
          <w:p/>
        </w:tc>
        <w:tc>
          <w:tcPr>
            <w:tcW w:w="1379" w:type="dxa"/>
            <w:gridSpan w:val="4"/>
            <w:vAlign w:val="center"/>
          </w:tcPr>
          <w:p/>
        </w:tc>
        <w:tc>
          <w:tcPr>
            <w:tcW w:w="13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14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4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4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line="280" w:lineRule="exact"/>
        <w:jc w:val="center"/>
      </w:pPr>
      <w:r>
        <w:rPr>
          <w:rFonts w:hint="eastAsia" w:ascii="宋体" w:hAnsi="宋体"/>
          <w:b/>
          <w:bCs/>
          <w:sz w:val="21"/>
          <w:szCs w:val="21"/>
        </w:rPr>
        <w:t>审核日程安排</w:t>
      </w:r>
    </w:p>
    <w:tbl>
      <w:tblPr>
        <w:tblStyle w:val="6"/>
        <w:tblW w:w="105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7"/>
        <w:gridCol w:w="1533"/>
        <w:gridCol w:w="78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7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73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：00-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：文平、张心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：30-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lang w:val="en-US" w:eastAsia="zh-CN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ind w:firstLine="420" w:firstLineChars="200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7.1.3基础设施；7.1.4运作环境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7.1.6组织知识；7.2能力；7.3意识；7.4沟通；7.5文件化信息；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 w:eastAsia="宋体"/>
                <w:lang w:val="en-US" w:eastAsia="zh-CN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;8.1运行策划和控制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8.3设计开发控制；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销售部：张心</w:t>
            </w:r>
          </w:p>
          <w:p>
            <w:pPr>
              <w:ind w:firstLine="420" w:firstLineChars="200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5.3组织的角色、职责和权限；6.2质量目标及其实现的策划；8.2产品和服务的要求；8.5.1生产和服务提供的控制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8.6产品和服务放行；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计算机软硬件销售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；8.5.3顾客或外部供方的财产；8.5.5交付后的活动；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lang w:val="en-US" w:eastAsia="zh-CN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采购部：张心</w:t>
            </w:r>
          </w:p>
          <w:p>
            <w:pPr>
              <w:ind w:firstLine="420" w:firstLineChars="200"/>
              <w:rPr>
                <w:rFonts w:hint="eastAsia" w:ascii="宋体" w:hAnsi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lang w:val="en-US" w:eastAsia="zh-CN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张心</w:t>
            </w:r>
          </w:p>
          <w:p>
            <w:pPr>
              <w:ind w:firstLine="420" w:firstLineChars="200"/>
              <w:rPr>
                <w:rFonts w:hint="eastAsia" w:ascii="宋体" w:hAnsi="宋体" w:cs="新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8.5.2标识和可追溯性8.5.4防护；8.5.6更改控制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10.2不合格和纠正措施;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lang w:val="en-US" w:eastAsia="zh-CN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(12:30-13:40到临时场所，15:40-16:50回公司）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hint="eastAsia" w:ascii="宋体" w:hAnsi="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8.5.1生产和服务提供的控制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8.6产品和服务放行；</w:t>
            </w:r>
            <w:bookmarkStart w:id="33" w:name="_GoBack"/>
            <w:bookmarkEnd w:id="33"/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计算机应用软件开发、系统集成及运维服务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50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（文平、张心）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6A26DF"/>
    <w:rsid w:val="0AC21C32"/>
    <w:rsid w:val="0CF63D93"/>
    <w:rsid w:val="323963CE"/>
    <w:rsid w:val="39867002"/>
    <w:rsid w:val="4CF33CBA"/>
    <w:rsid w:val="59585444"/>
    <w:rsid w:val="66B6744F"/>
    <w:rsid w:val="76231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心</cp:lastModifiedBy>
  <dcterms:modified xsi:type="dcterms:W3CDTF">2022-02-23T08:18:15Z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