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河北一线管业有限公司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河北一线管业有限公司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石家庄循环化工园区丘头镇堤上村</w:t>
            </w:r>
            <w:bookmarkEnd w:id="6"/>
          </w:p>
        </w:tc>
        <w:tc>
          <w:tcPr>
            <w:tcW w:w="1242" w:type="dxa"/>
            <w:vMerge w:val="restart"/>
            <w:vAlign w:val="center"/>
          </w:tcPr>
          <w:p>
            <w:r>
              <w:rPr>
                <w:rFonts w:hint="eastAsia"/>
              </w:rPr>
              <w:t>邮编</w:t>
            </w:r>
          </w:p>
        </w:tc>
        <w:tc>
          <w:tcPr>
            <w:tcW w:w="1771" w:type="dxa"/>
          </w:tcPr>
          <w:p>
            <w:bookmarkStart w:id="7" w:name="注册邮编"/>
            <w:r>
              <w:t>052165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石家庄循环化工园区丘头镇堤上村</w:t>
            </w:r>
            <w:bookmarkEnd w:id="8"/>
          </w:p>
        </w:tc>
        <w:tc>
          <w:tcPr>
            <w:tcW w:w="1242" w:type="dxa"/>
            <w:vMerge w:val="continue"/>
            <w:vAlign w:val="center"/>
          </w:tcPr>
          <w:p/>
        </w:tc>
        <w:tc>
          <w:tcPr>
            <w:tcW w:w="1771" w:type="dxa"/>
          </w:tcPr>
          <w:p>
            <w:bookmarkStart w:id="9" w:name="办公邮编"/>
            <w:r>
              <w:t>052165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张海军</w:t>
            </w:r>
            <w:bookmarkEnd w:id="10"/>
          </w:p>
        </w:tc>
        <w:tc>
          <w:tcPr>
            <w:tcW w:w="1313" w:type="dxa"/>
            <w:vAlign w:val="center"/>
          </w:tcPr>
          <w:p>
            <w:r>
              <w:rPr>
                <w:rFonts w:hint="eastAsia"/>
              </w:rPr>
              <w:t>电话.</w:t>
            </w:r>
          </w:p>
        </w:tc>
        <w:tc>
          <w:tcPr>
            <w:tcW w:w="2180" w:type="dxa"/>
            <w:vAlign w:val="center"/>
          </w:tcPr>
          <w:p>
            <w:bookmarkStart w:id="11" w:name="联系人电话"/>
            <w:r>
              <w:t>15003195960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李红芬</w:t>
            </w:r>
            <w:bookmarkEnd w:id="13"/>
          </w:p>
        </w:tc>
        <w:tc>
          <w:tcPr>
            <w:tcW w:w="1313" w:type="dxa"/>
            <w:vAlign w:val="center"/>
          </w:tcPr>
          <w:p>
            <w:r>
              <w:rPr>
                <w:rFonts w:hint="eastAsia"/>
              </w:rPr>
              <w:t>管理者代表</w:t>
            </w:r>
          </w:p>
        </w:tc>
        <w:tc>
          <w:tcPr>
            <w:tcW w:w="2180" w:type="dxa"/>
          </w:tcPr>
          <w:p>
            <w:bookmarkStart w:id="14" w:name="管理者代表"/>
            <w:r>
              <w:t>赵鹏志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w:t>
            </w:r>
            <w:r>
              <w:rPr>
                <w:rFonts w:hint="eastAsia"/>
                <w:lang w:eastAsia="zh-CN"/>
              </w:rPr>
              <w:t>□</w:t>
            </w:r>
            <w:r>
              <w:rPr>
                <w:rFonts w:hint="eastAsia"/>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asciiTheme="majorEastAsia" w:hAnsiTheme="majorEastAsia" w:eastAsiaTheme="majorEastAsia"/>
                <w:color w:val="000000"/>
              </w:rPr>
            </w:pPr>
            <w:r>
              <w:rPr>
                <w:rFonts w:hint="eastAsia" w:asciiTheme="majorEastAsia" w:hAnsiTheme="majorEastAsia" w:eastAsiaTheme="majorEastAsia"/>
                <w:color w:val="000000"/>
              </w:rPr>
              <w:t>1、P</w:t>
            </w:r>
            <w:r>
              <w:rPr>
                <w:rFonts w:asciiTheme="majorEastAsia" w:hAnsiTheme="majorEastAsia" w:eastAsiaTheme="majorEastAsia"/>
                <w:color w:val="000000"/>
              </w:rPr>
              <w:t>P-R</w:t>
            </w:r>
            <w:r>
              <w:rPr>
                <w:rFonts w:hint="eastAsia" w:asciiTheme="majorEastAsia" w:hAnsiTheme="majorEastAsia" w:eastAsiaTheme="majorEastAsia"/>
                <w:color w:val="000000"/>
              </w:rPr>
              <w:t>管材：P</w:t>
            </w:r>
            <w:r>
              <w:rPr>
                <w:rFonts w:asciiTheme="majorEastAsia" w:hAnsiTheme="majorEastAsia" w:eastAsiaTheme="majorEastAsia"/>
                <w:color w:val="000000"/>
              </w:rPr>
              <w:t>P-R</w:t>
            </w:r>
            <w:r>
              <w:rPr>
                <w:rFonts w:hint="eastAsia" w:asciiTheme="majorEastAsia" w:hAnsiTheme="majorEastAsia" w:eastAsiaTheme="majorEastAsia"/>
                <w:color w:val="000000"/>
              </w:rPr>
              <w:t>原料-真空吸送上料-料斗储存-进料-挤压成型-冷却定型-牵引-切割-检验-入库</w:t>
            </w:r>
          </w:p>
          <w:p>
            <w:pPr>
              <w:rPr>
                <w:rFonts w:asciiTheme="majorEastAsia" w:hAnsiTheme="majorEastAsia" w:eastAsiaTheme="majorEastAsia"/>
                <w:color w:val="000000"/>
              </w:rPr>
            </w:pPr>
            <w:r>
              <w:rPr>
                <w:rFonts w:hint="eastAsia" w:asciiTheme="majorEastAsia" w:hAnsiTheme="majorEastAsia" w:eastAsiaTheme="majorEastAsia"/>
                <w:color w:val="000000"/>
              </w:rPr>
              <w:t>2、P</w:t>
            </w:r>
            <w:r>
              <w:rPr>
                <w:rFonts w:asciiTheme="majorEastAsia" w:hAnsiTheme="majorEastAsia" w:eastAsiaTheme="majorEastAsia"/>
                <w:color w:val="000000"/>
              </w:rPr>
              <w:t>P-R</w:t>
            </w:r>
            <w:r>
              <w:rPr>
                <w:rFonts w:hint="eastAsia" w:asciiTheme="majorEastAsia" w:hAnsiTheme="majorEastAsia" w:eastAsiaTheme="majorEastAsia"/>
                <w:color w:val="000000"/>
              </w:rPr>
              <w:t>管件：P</w:t>
            </w:r>
            <w:r>
              <w:rPr>
                <w:rFonts w:asciiTheme="majorEastAsia" w:hAnsiTheme="majorEastAsia" w:eastAsiaTheme="majorEastAsia"/>
                <w:color w:val="000000"/>
              </w:rPr>
              <w:t>P-R</w:t>
            </w:r>
            <w:r>
              <w:rPr>
                <w:rFonts w:hint="eastAsia" w:asciiTheme="majorEastAsia" w:hAnsiTheme="majorEastAsia" w:eastAsiaTheme="majorEastAsia"/>
                <w:color w:val="000000"/>
              </w:rPr>
              <w:t>原料-输送上料-料斗储存-进料-加热熔融-挤压注塑-冷却定型-开模-检验-入库</w:t>
            </w:r>
          </w:p>
          <w:p>
            <w:pPr>
              <w:rPr>
                <w:rFonts w:asciiTheme="majorEastAsia" w:hAnsiTheme="majorEastAsia" w:eastAsiaTheme="majorEastAsia"/>
                <w:color w:val="000000"/>
              </w:rPr>
            </w:pPr>
            <w:r>
              <w:rPr>
                <w:rFonts w:asciiTheme="majorEastAsia" w:hAnsiTheme="majorEastAsia" w:eastAsiaTheme="majorEastAsia"/>
                <w:color w:val="000000"/>
              </w:rPr>
              <w:t>3</w:t>
            </w:r>
            <w:r>
              <w:rPr>
                <w:rFonts w:hint="eastAsia" w:asciiTheme="majorEastAsia" w:hAnsiTheme="majorEastAsia" w:eastAsiaTheme="majorEastAsia"/>
                <w:color w:val="000000"/>
              </w:rPr>
              <w:t>、P</w:t>
            </w:r>
            <w:r>
              <w:rPr>
                <w:rFonts w:asciiTheme="majorEastAsia" w:hAnsiTheme="majorEastAsia" w:eastAsiaTheme="majorEastAsia"/>
                <w:color w:val="000000"/>
              </w:rPr>
              <w:t>VC</w:t>
            </w:r>
            <w:r>
              <w:rPr>
                <w:rFonts w:hint="eastAsia" w:asciiTheme="majorEastAsia" w:hAnsiTheme="majorEastAsia" w:eastAsiaTheme="majorEastAsia"/>
                <w:color w:val="000000"/>
              </w:rPr>
              <w:t>管材：原材料（</w:t>
            </w:r>
            <w:r>
              <w:rPr>
                <w:rFonts w:asciiTheme="majorEastAsia" w:hAnsiTheme="majorEastAsia" w:eastAsiaTheme="majorEastAsia"/>
                <w:color w:val="000000"/>
              </w:rPr>
              <w:t>PVC</w:t>
            </w:r>
            <w:r>
              <w:rPr>
                <w:rFonts w:hint="eastAsia" w:asciiTheme="majorEastAsia" w:hAnsiTheme="majorEastAsia" w:eastAsiaTheme="majorEastAsia"/>
                <w:color w:val="000000"/>
              </w:rPr>
              <w:t>树脂、助剂）-高速混合-低速混合-挤出-冷却定型-牵引-切割-成品</w:t>
            </w:r>
          </w:p>
          <w:p>
            <w:pPr>
              <w:rPr>
                <w:rFonts w:asciiTheme="majorEastAsia" w:hAnsiTheme="majorEastAsia" w:eastAsiaTheme="majorEastAsia"/>
                <w:color w:val="000000"/>
              </w:rPr>
            </w:pPr>
            <w:r>
              <w:rPr>
                <w:rFonts w:hint="eastAsia" w:asciiTheme="majorEastAsia" w:hAnsiTheme="majorEastAsia" w:eastAsiaTheme="majorEastAsia"/>
                <w:color w:val="000000"/>
              </w:rPr>
              <w:t>4、P</w:t>
            </w:r>
            <w:r>
              <w:rPr>
                <w:rFonts w:asciiTheme="majorEastAsia" w:hAnsiTheme="majorEastAsia" w:eastAsiaTheme="majorEastAsia"/>
                <w:color w:val="000000"/>
              </w:rPr>
              <w:t>VC</w:t>
            </w:r>
            <w:r>
              <w:rPr>
                <w:rFonts w:hint="eastAsia" w:asciiTheme="majorEastAsia" w:hAnsiTheme="majorEastAsia" w:eastAsiaTheme="majorEastAsia"/>
                <w:color w:val="000000"/>
              </w:rPr>
              <w:t>管件：原料-注塑-保压-冷却-开模-抽芯-顶出-成品</w:t>
            </w:r>
          </w:p>
          <w:p>
            <w:r>
              <w:rPr>
                <w:rFonts w:hint="eastAsia" w:asciiTheme="majorEastAsia" w:hAnsiTheme="majorEastAsia" w:eastAsiaTheme="majorEastAsia"/>
                <w:color w:val="000000"/>
              </w:rPr>
              <w:t>5、P</w:t>
            </w:r>
            <w:r>
              <w:rPr>
                <w:rFonts w:asciiTheme="majorEastAsia" w:hAnsiTheme="majorEastAsia" w:eastAsiaTheme="majorEastAsia"/>
                <w:color w:val="000000"/>
              </w:rPr>
              <w:t>E-RT</w:t>
            </w:r>
            <w:r>
              <w:rPr>
                <w:rFonts w:hint="eastAsia" w:asciiTheme="majorEastAsia" w:hAnsiTheme="majorEastAsia" w:eastAsiaTheme="majorEastAsia"/>
                <w:color w:val="000000"/>
              </w:rPr>
              <w:t>地暖管：</w:t>
            </w:r>
            <w:r>
              <w:rPr>
                <w:rFonts w:hint="eastAsia" w:asciiTheme="majorEastAsia" w:hAnsiTheme="majorEastAsia" w:eastAsiaTheme="majorEastAsia"/>
                <w:color w:val="333333"/>
                <w:spacing w:val="8"/>
                <w:shd w:val="clear" w:color="auto" w:fill="FFFFFF"/>
              </w:rPr>
              <w:t>原料干燥→挤出→真空定型→喷淋冷却→ 喷码→牵引→卷取→检验→成品包装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2022年02月21日 下午至2022年02月23日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0"/>
              </w:rPr>
              <w:t>石家庄循环化工园区丘头镇堤上村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Q：冷热水用聚丙烯（PP-R）管材、管件；冷热水用耐热聚乙烯（PE-RT）管材；建筑排水用硬聚氯乙烯（PVC-U）管材、管件；建筑用绝缘电工套管的生产</w:t>
            </w:r>
          </w:p>
          <w:p>
            <w:r>
              <w:t>E：冷热水用聚丙烯（PP-R）管材、管件；冷热水用耐热聚乙烯（PE-RT）管材；建筑排水用硬聚氯乙烯（PVC-U）管材、管件；建筑用绝缘电工套管的生产所涉及场所的相关环境管理活动</w:t>
            </w:r>
          </w:p>
          <w:p>
            <w:r>
              <w:t>O：冷热水用聚丙烯（PP-R）管材、管件；冷热水用耐热聚乙烯（PE-RT）管材；建筑排水用硬聚氯乙烯（PVC-U）管材、管件；建筑用绝缘电工套管的生产所涉及场所的相关职业健康安全管理活动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Q：14.02.01</w:t>
            </w:r>
          </w:p>
          <w:p>
            <w:r>
              <w:t>E：14.02.01</w:t>
            </w:r>
          </w:p>
          <w:p>
            <w:r>
              <w:t>O：14.02.01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95"/>
        <w:gridCol w:w="618"/>
        <w:gridCol w:w="2473"/>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9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73"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河北一线管业有限公司</w:t>
            </w:r>
          </w:p>
          <w:p>
            <w:pPr>
              <w:spacing w:before="40" w:after="40"/>
              <w:rPr>
                <w:rFonts w:eastAsia="黑体"/>
                <w:szCs w:val="21"/>
                <w:lang w:val="de-DE" w:eastAsia="ja-JP"/>
              </w:rPr>
            </w:pPr>
            <w:r>
              <w:rPr>
                <w:rFonts w:hint="eastAsia" w:eastAsia="黑体"/>
                <w:szCs w:val="21"/>
                <w:lang w:val="de-DE" w:eastAsia="ja-JP"/>
              </w:rPr>
              <w:t>石家庄循环化工园区丘头镇堤上村</w:t>
            </w:r>
          </w:p>
        </w:tc>
        <w:tc>
          <w:tcPr>
            <w:tcW w:w="1395" w:type="dxa"/>
          </w:tcPr>
          <w:p>
            <w:pPr>
              <w:spacing w:before="40" w:after="40"/>
              <w:rPr>
                <w:rFonts w:eastAsia="黑体"/>
                <w:szCs w:val="21"/>
                <w:lang w:val="de-DE" w:eastAsia="ja-JP"/>
              </w:rPr>
            </w:pPr>
            <w:r>
              <w:rPr>
                <w:rFonts w:hint="eastAsia" w:eastAsia="黑体"/>
                <w:szCs w:val="21"/>
                <w:lang w:val="de-DE" w:eastAsia="ja-JP"/>
              </w:rPr>
              <w:t>石家庄循环化工园区丘头镇堤上村</w:t>
            </w:r>
          </w:p>
        </w:tc>
        <w:tc>
          <w:tcPr>
            <w:tcW w:w="618"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473" w:type="dxa"/>
            <w:vAlign w:val="center"/>
          </w:tcPr>
          <w:p>
            <w:pPr>
              <w:pStyle w:val="21"/>
              <w:rPr>
                <w:rFonts w:hint="eastAsia" w:eastAsia="黑体" w:cs="Arial"/>
                <w:sz w:val="21"/>
                <w:szCs w:val="21"/>
                <w:lang w:val="en-US" w:eastAsia="zh-CN"/>
              </w:rPr>
            </w:pPr>
            <w:r>
              <w:rPr>
                <w:rFonts w:hint="eastAsia"/>
                <w:sz w:val="21"/>
                <w:szCs w:val="21"/>
              </w:rPr>
              <w:t>冷热水用聚丙烯（PP-R）管材、管件；冷热水用耐热聚乙烯（PE-RT）管材；建筑排水用硬聚氯乙烯（PVC-U）管材、管件；建筑用绝缘电工套管</w:t>
            </w:r>
          </w:p>
        </w:tc>
        <w:tc>
          <w:tcPr>
            <w:tcW w:w="1824"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Q:14.02.01</w:t>
            </w:r>
          </w:p>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Q:14.02.01</w:t>
            </w:r>
          </w:p>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tabs>
                <w:tab w:val="left" w:pos="702"/>
              </w:tabs>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7620</wp:posOffset>
                  </wp:positionH>
                  <wp:positionV relativeFrom="paragraph">
                    <wp:posOffset>200025</wp:posOffset>
                  </wp:positionV>
                  <wp:extent cx="1045210" cy="50355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5210" cy="50355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pacing w:before="40" w:after="40"/>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科技领先，力争精品，达至完美；节能降耗，保护环境；预防为主，确保安全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91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1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产品一次生产检验合格率不低于98%；</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产品出厂合格率100%</w:t>
                  </w:r>
                </w:p>
              </w:tc>
              <w:tc>
                <w:tcPr>
                  <w:tcW w:w="2910"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出厂合格数量/总产品数量*100%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顾客满意度≥90%</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业务部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处理顾客反馈信息率和售后服务100%</w:t>
                  </w:r>
                </w:p>
              </w:tc>
              <w:tc>
                <w:tcPr>
                  <w:tcW w:w="2910"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及时处理信息数量/客户总反馈信息数量*100%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业务部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PP-R管生产线、PP-R管件注塑机、PVC管生产线、PVC管件注塑机、PE-RT管生产线</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rFonts w:hint="eastAsia" w:eastAsia="宋体"/>
                      <w:sz w:val="20"/>
                      <w:lang w:val="en-US" w:eastAsia="zh-CN"/>
                    </w:rPr>
                    <w:t>管材/管件</w:t>
                  </w:r>
                </w:p>
              </w:tc>
              <w:tc>
                <w:tcPr>
                  <w:tcW w:w="2076" w:type="dxa"/>
                </w:tcPr>
                <w:p>
                  <w:pPr>
                    <w:shd w:val="clear" w:color="auto" w:fill="C7DAF1" w:themeFill="text2" w:themeFillTint="32"/>
                    <w:jc w:val="left"/>
                    <w:rPr>
                      <w:rFonts w:hint="default" w:eastAsia="宋体"/>
                      <w:lang w:val="en-US" w:eastAsia="zh-CN"/>
                    </w:rPr>
                  </w:pPr>
                  <w:r>
                    <w:rPr>
                      <w:rFonts w:hint="eastAsia" w:eastAsia="宋体"/>
                      <w:lang w:val="en-US" w:eastAsia="zh-CN"/>
                    </w:rPr>
                    <w:t>配料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配比</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挤出、注塑</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见附件</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eastAsia"/>
              </w:rPr>
            </w:pP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科技领先，力争精品，达至完美；节能降耗，保护环境；预防为主，确保安全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1严格制定保养、大修制度，制定专人进行设备管理。2制定管理方案3检修和保养有噪声、</w:t>
                  </w:r>
                  <w:r>
                    <w:rPr>
                      <w:rFonts w:hint="eastAsia" w:ascii="Times New Roman" w:hAnsi="Times New Roman" w:eastAsia="宋体" w:cs="Times New Roman"/>
                      <w:sz w:val="21"/>
                      <w:szCs w:val="21"/>
                      <w:lang w:val="en-US" w:eastAsia="zh-CN"/>
                    </w:rPr>
                    <w:t>废气、</w:t>
                  </w:r>
                  <w:r>
                    <w:rPr>
                      <w:rFonts w:hint="default" w:ascii="Times New Roman" w:hAnsi="Times New Roman" w:eastAsia="宋体" w:cs="Times New Roman"/>
                      <w:sz w:val="21"/>
                      <w:szCs w:val="21"/>
                    </w:rPr>
                    <w:t>废水处理等辅助设施的设备。4依据国家法律法规要求控制噪声等环境因素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2017年8月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3691"/>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691"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sz w:val="21"/>
                      <w:szCs w:val="21"/>
                    </w:rPr>
                    <w:t>固废分类处置率100%</w:t>
                  </w:r>
                </w:p>
              </w:tc>
              <w:tc>
                <w:tcPr>
                  <w:tcW w:w="3691"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噪声达标排放</w:t>
                  </w:r>
                </w:p>
              </w:tc>
              <w:tc>
                <w:tcPr>
                  <w:tcW w:w="3691"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kern w:val="0"/>
                      <w:sz w:val="21"/>
                      <w:szCs w:val="21"/>
                    </w:rPr>
                    <w:t>对设备进行全面检修，确保性能良好，减少震动和噪音</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rPr>
                    <w:t>废气达标排放</w:t>
                  </w:r>
                </w:p>
              </w:tc>
              <w:tc>
                <w:tcPr>
                  <w:tcW w:w="3691"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采用在</w:t>
                  </w:r>
                  <w:r>
                    <w:rPr>
                      <w:rFonts w:hint="default" w:ascii="Times New Roman" w:hAnsi="Times New Roman" w:eastAsia="宋体" w:cs="Times New Roman"/>
                      <w:sz w:val="21"/>
                      <w:szCs w:val="21"/>
                      <w:lang w:eastAsia="zh-CN"/>
                    </w:rPr>
                    <w:t>设备上</w:t>
                  </w:r>
                  <w:r>
                    <w:rPr>
                      <w:rFonts w:hint="default" w:ascii="Times New Roman" w:hAnsi="Times New Roman" w:eastAsia="宋体" w:cs="Times New Roman"/>
                      <w:sz w:val="21"/>
                      <w:szCs w:val="21"/>
                    </w:rPr>
                    <w:t>设密闭集气罩，</w:t>
                  </w:r>
                  <w:r>
                    <w:rPr>
                      <w:rFonts w:hint="default" w:ascii="Times New Roman" w:hAnsi="Times New Roman" w:eastAsia="宋体" w:cs="Times New Roman"/>
                      <w:sz w:val="21"/>
                      <w:szCs w:val="21"/>
                      <w:lang w:eastAsia="zh-CN"/>
                    </w:rPr>
                    <w:t>等离子过滤设施，除尘吸附装置；封闭式生产设备</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sz w:val="21"/>
                      <w:szCs w:val="21"/>
                    </w:rPr>
                    <w:t>控制火灾发生率</w:t>
                  </w:r>
                  <w:r>
                    <w:rPr>
                      <w:rFonts w:hint="eastAsia"/>
                      <w:sz w:val="21"/>
                      <w:szCs w:val="21"/>
                    </w:rPr>
                    <w:t>为</w:t>
                  </w:r>
                  <w:r>
                    <w:rPr>
                      <w:sz w:val="21"/>
                      <w:szCs w:val="21"/>
                    </w:rPr>
                    <w:t>零</w:t>
                  </w:r>
                </w:p>
              </w:tc>
              <w:tc>
                <w:tcPr>
                  <w:tcW w:w="3691" w:type="dxa"/>
                  <w:shd w:val="clear" w:color="auto" w:fill="auto"/>
                  <w:vAlign w:val="center"/>
                </w:tcPr>
                <w:p>
                  <w:pPr>
                    <w:adjustRightInd w:val="0"/>
                    <w:snapToGrid w:val="0"/>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消防设备按照位置明显，易于使用。在特殊地区严禁烟火和张贴防火标示.。定期对安防设备进行检测和演练。加强防火意识和防火设备使用培训。</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7500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eastAsia="楷体"/>
                <w:u w:val="single"/>
                <w:lang w:val="en-US" w:eastAsia="zh-CN"/>
              </w:rPr>
            </w:pPr>
            <w:r>
              <w:rPr>
                <w:rFonts w:hint="eastAsia"/>
              </w:rPr>
              <w:t>主要设备有：</w:t>
            </w:r>
            <w:r>
              <w:rPr>
                <w:rFonts w:hint="eastAsia" w:ascii="楷体" w:hAnsi="楷体" w:eastAsia="楷体"/>
                <w:color w:val="000000"/>
                <w:szCs w:val="21"/>
                <w:u w:val="none"/>
              </w:rPr>
              <w:t>P</w:t>
            </w:r>
            <w:r>
              <w:rPr>
                <w:rFonts w:ascii="楷体" w:hAnsi="楷体" w:eastAsia="楷体"/>
                <w:color w:val="000000"/>
                <w:szCs w:val="21"/>
                <w:u w:val="none"/>
              </w:rPr>
              <w:t>P-R</w:t>
            </w:r>
            <w:r>
              <w:rPr>
                <w:rFonts w:hint="eastAsia" w:ascii="楷体" w:hAnsi="楷体" w:eastAsia="楷体"/>
                <w:color w:val="000000"/>
                <w:szCs w:val="21"/>
                <w:u w:val="none"/>
              </w:rPr>
              <w:t>管生产线、P</w:t>
            </w:r>
            <w:r>
              <w:rPr>
                <w:rFonts w:ascii="楷体" w:hAnsi="楷体" w:eastAsia="楷体"/>
                <w:color w:val="000000"/>
                <w:szCs w:val="21"/>
                <w:u w:val="none"/>
              </w:rPr>
              <w:t>P-R</w:t>
            </w:r>
            <w:r>
              <w:rPr>
                <w:rFonts w:hint="eastAsia" w:ascii="楷体" w:hAnsi="楷体" w:eastAsia="楷体"/>
                <w:color w:val="000000"/>
                <w:szCs w:val="21"/>
                <w:u w:val="none"/>
              </w:rPr>
              <w:t>管件注塑机、P</w:t>
            </w:r>
            <w:r>
              <w:rPr>
                <w:rFonts w:ascii="楷体" w:hAnsi="楷体" w:eastAsia="楷体"/>
                <w:color w:val="000000"/>
                <w:szCs w:val="21"/>
                <w:u w:val="none"/>
              </w:rPr>
              <w:t>VC</w:t>
            </w:r>
            <w:r>
              <w:rPr>
                <w:rFonts w:hint="eastAsia" w:ascii="楷体" w:hAnsi="楷体" w:eastAsia="楷体"/>
                <w:color w:val="000000"/>
                <w:szCs w:val="21"/>
                <w:u w:val="none"/>
              </w:rPr>
              <w:t>管生产线、P</w:t>
            </w:r>
            <w:r>
              <w:rPr>
                <w:rFonts w:ascii="楷体" w:hAnsi="楷体" w:eastAsia="楷体"/>
                <w:color w:val="000000"/>
                <w:szCs w:val="21"/>
                <w:u w:val="none"/>
              </w:rPr>
              <w:t>VC</w:t>
            </w:r>
            <w:r>
              <w:rPr>
                <w:rFonts w:hint="eastAsia" w:ascii="楷体" w:hAnsi="楷体" w:eastAsia="楷体"/>
                <w:color w:val="000000"/>
                <w:szCs w:val="21"/>
                <w:u w:val="none"/>
              </w:rPr>
              <w:t>管件注塑机、P</w:t>
            </w:r>
            <w:r>
              <w:rPr>
                <w:rFonts w:ascii="楷体" w:hAnsi="楷体" w:eastAsia="楷体"/>
                <w:color w:val="000000"/>
                <w:szCs w:val="21"/>
                <w:u w:val="none"/>
              </w:rPr>
              <w:t>E-RT</w:t>
            </w:r>
            <w:r>
              <w:rPr>
                <w:rFonts w:hint="eastAsia" w:ascii="楷体" w:hAnsi="楷体" w:eastAsia="楷体"/>
                <w:color w:val="000000"/>
                <w:szCs w:val="21"/>
                <w:u w:val="none"/>
              </w:rPr>
              <w:t>管生产线</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灭火器、集气罩、除尘器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eastAsia"/>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lang w:val="en-US" w:eastAsia="zh-CN"/>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安装环保设施，定期保养，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《环境监测报告》编号：石林壤【委】字第2021253号。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2"/>
      </w:pPr>
    </w:p>
    <w:p>
      <w:pPr>
        <w:pStyle w:val="2"/>
      </w:pPr>
    </w:p>
    <w:p>
      <w:pPr>
        <w:pStyle w:val="2"/>
      </w:pPr>
    </w:p>
    <w:p>
      <w:pPr>
        <w:pStyle w:val="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eastAsia="zh-CN"/>
              </w:rPr>
            </w:pPr>
            <w:r>
              <w:rPr>
                <w:rFonts w:hint="eastAsia"/>
                <w:lang w:eastAsia="zh-CN"/>
              </w:rPr>
              <w:t>科技领先，力争精品，达至完美；节能降耗，保护环境；预防为主，确保安全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b/>
                <w:bCs/>
                <w:sz w:val="22"/>
                <w:szCs w:val="28"/>
                <w:lang w:val="en-US" w:eastAsia="zh-CN"/>
              </w:rPr>
              <w:t>张海泉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工伤频率小于1‰</w:t>
                  </w:r>
                </w:p>
                <w:p>
                  <w:pPr>
                    <w:rPr>
                      <w:rFonts w:hint="eastAsia"/>
                    </w:rPr>
                  </w:pPr>
                  <w:r>
                    <w:rPr>
                      <w:rFonts w:hint="eastAsia"/>
                    </w:rPr>
                    <w:t>无重伤及死亡事故</w:t>
                  </w:r>
                </w:p>
                <w:p>
                  <w:r>
                    <w:rPr>
                      <w:rFonts w:hint="eastAsia"/>
                    </w:rPr>
                    <w:t>火灾发生率为零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color w:val="000000"/>
                <w:szCs w:val="21"/>
                <w:u w:val="none"/>
              </w:rPr>
              <w:t>P</w:t>
            </w:r>
            <w:r>
              <w:rPr>
                <w:rFonts w:ascii="楷体" w:hAnsi="楷体" w:eastAsia="楷体"/>
                <w:color w:val="000000"/>
                <w:szCs w:val="21"/>
                <w:u w:val="none"/>
              </w:rPr>
              <w:t>P-R</w:t>
            </w:r>
            <w:r>
              <w:rPr>
                <w:rFonts w:hint="eastAsia" w:ascii="楷体" w:hAnsi="楷体" w:eastAsia="楷体"/>
                <w:color w:val="000000"/>
                <w:szCs w:val="21"/>
                <w:u w:val="none"/>
              </w:rPr>
              <w:t>管生产线、P</w:t>
            </w:r>
            <w:r>
              <w:rPr>
                <w:rFonts w:ascii="楷体" w:hAnsi="楷体" w:eastAsia="楷体"/>
                <w:color w:val="000000"/>
                <w:szCs w:val="21"/>
                <w:u w:val="none"/>
              </w:rPr>
              <w:t>P-R</w:t>
            </w:r>
            <w:r>
              <w:rPr>
                <w:rFonts w:hint="eastAsia" w:ascii="楷体" w:hAnsi="楷体" w:eastAsia="楷体"/>
                <w:color w:val="000000"/>
                <w:szCs w:val="21"/>
                <w:u w:val="none"/>
              </w:rPr>
              <w:t>管件注塑机、P</w:t>
            </w:r>
            <w:r>
              <w:rPr>
                <w:rFonts w:ascii="楷体" w:hAnsi="楷体" w:eastAsia="楷体"/>
                <w:color w:val="000000"/>
                <w:szCs w:val="21"/>
                <w:u w:val="none"/>
              </w:rPr>
              <w:t>VC</w:t>
            </w:r>
            <w:r>
              <w:rPr>
                <w:rFonts w:hint="eastAsia" w:ascii="楷体" w:hAnsi="楷体" w:eastAsia="楷体"/>
                <w:color w:val="000000"/>
                <w:szCs w:val="21"/>
                <w:u w:val="none"/>
              </w:rPr>
              <w:t>管生产线、P</w:t>
            </w:r>
            <w:r>
              <w:rPr>
                <w:rFonts w:ascii="楷体" w:hAnsi="楷体" w:eastAsia="楷体"/>
                <w:color w:val="000000"/>
                <w:szCs w:val="21"/>
                <w:u w:val="none"/>
              </w:rPr>
              <w:t>VC</w:t>
            </w:r>
            <w:r>
              <w:rPr>
                <w:rFonts w:hint="eastAsia" w:ascii="楷体" w:hAnsi="楷体" w:eastAsia="楷体"/>
                <w:color w:val="000000"/>
                <w:szCs w:val="21"/>
                <w:u w:val="none"/>
              </w:rPr>
              <w:t>管件注塑机、P</w:t>
            </w:r>
            <w:r>
              <w:rPr>
                <w:rFonts w:ascii="楷体" w:hAnsi="楷体" w:eastAsia="楷体"/>
                <w:color w:val="000000"/>
                <w:szCs w:val="21"/>
                <w:u w:val="none"/>
              </w:rPr>
              <w:t>E-RT</w:t>
            </w:r>
            <w:r>
              <w:rPr>
                <w:rFonts w:hint="eastAsia" w:ascii="楷体" w:hAnsi="楷体" w:eastAsia="楷体"/>
                <w:color w:val="000000"/>
                <w:szCs w:val="21"/>
                <w:u w:val="none"/>
              </w:rPr>
              <w:t>管生产线及辅助设施</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pPr>
              <w:rPr>
                <w:rFonts w:hint="eastAsia"/>
              </w:rPr>
            </w:pPr>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提供叉车检测报告，见附件</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w:t>
            </w:r>
            <w:r>
              <w:rPr>
                <w:rFonts w:hint="eastAsia"/>
                <w:lang w:val="en-US" w:eastAsia="zh-CN"/>
              </w:rPr>
              <w:t>工伤事故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未对员工进行体检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852190"/>
    <w:rsid w:val="2BB24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20018</Words>
  <Characters>21059</Characters>
  <Lines>150</Lines>
  <Paragraphs>42</Paragraphs>
  <TotalTime>3</TotalTime>
  <ScaleCrop>false</ScaleCrop>
  <LinksUpToDate>false</LinksUpToDate>
  <CharactersWithSpaces>21181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2022-03-23T07:46:14Z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