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领导层/HACCP小组/生产部/质检部/行政部等</w:t>
            </w:r>
            <w:r>
              <w:rPr>
                <w:rFonts w:hint="eastAsia"/>
                <w:color w:val="000000"/>
                <w:sz w:val="24"/>
                <w:szCs w:val="24"/>
              </w:rPr>
              <w:t xml:space="preserve">     </w:t>
            </w:r>
          </w:p>
          <w:p>
            <w:pPr>
              <w:rPr>
                <w:color w:val="000000"/>
                <w:sz w:val="24"/>
                <w:szCs w:val="24"/>
              </w:rPr>
            </w:pPr>
            <w:r>
              <w:rPr>
                <w:rFonts w:hint="eastAsia"/>
                <w:color w:val="000000"/>
                <w:sz w:val="24"/>
                <w:szCs w:val="24"/>
                <w:lang w:val="en-US" w:eastAsia="zh-CN"/>
              </w:rPr>
              <w:t>主管领导：霍怡辰</w:t>
            </w:r>
            <w:r>
              <w:rPr>
                <w:rFonts w:hint="eastAsia"/>
                <w:color w:val="000000"/>
                <w:sz w:val="24"/>
                <w:szCs w:val="24"/>
              </w:rPr>
              <w:t xml:space="preserve">             陪同人员：</w:t>
            </w:r>
            <w:r>
              <w:rPr>
                <w:rFonts w:hint="eastAsia"/>
                <w:color w:val="000000"/>
                <w:sz w:val="24"/>
                <w:szCs w:val="24"/>
                <w:lang w:val="en-US" w:eastAsia="zh-CN"/>
              </w:rPr>
              <w:t>黄丽颖</w:t>
            </w:r>
            <w:bookmarkStart w:id="3" w:name="_GoBack"/>
            <w:bookmarkEnd w:id="3"/>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r>
              <w:rPr>
                <w:rFonts w:hint="eastAsia"/>
                <w:color w:val="000000"/>
                <w:sz w:val="24"/>
                <w:szCs w:val="24"/>
                <w:lang w:val="en-US" w:eastAsia="zh-CN"/>
              </w:rPr>
              <w:t>肖新龙H(Q)，任泽华Q实习H</w:t>
            </w:r>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w:t>
            </w:r>
            <w:bookmarkStart w:id="0" w:name="审核日期"/>
            <w:r>
              <w:rPr>
                <w:color w:val="000000"/>
              </w:rPr>
              <w:t>2022年06月29日 上午</w:t>
            </w:r>
            <w:r>
              <w:rPr>
                <w:rFonts w:hint="eastAsia"/>
                <w:color w:val="000000"/>
                <w:lang w:val="en-US" w:eastAsia="zh-CN"/>
              </w:rPr>
              <w:t>8:30</w:t>
            </w:r>
            <w:r>
              <w:rPr>
                <w:color w:val="000000"/>
              </w:rPr>
              <w:t>至2022年06月29日 上午</w:t>
            </w:r>
            <w:bookmarkEnd w:id="0"/>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val="en-US"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FF"/>
                <w:szCs w:val="21"/>
                <w:u w:val="single"/>
              </w:rPr>
            </w:pPr>
            <w:r>
              <w:rPr>
                <w:rFonts w:hint="eastAsia"/>
                <w:color w:val="000000"/>
                <w:szCs w:val="21"/>
              </w:rPr>
              <w:t>编号</w:t>
            </w:r>
            <w:r>
              <w:rPr>
                <w:rFonts w:hint="eastAsia"/>
                <w:color w:val="000000"/>
                <w:szCs w:val="21"/>
                <w:u w:val="single"/>
              </w:rPr>
              <w:t>：</w:t>
            </w:r>
            <w:r>
              <w:rPr>
                <w:rFonts w:ascii="Arial" w:hAnsi="Arial" w:eastAsia="宋体" w:cs="Arial"/>
                <w:i w:val="0"/>
                <w:iCs w:val="0"/>
                <w:caps w:val="0"/>
                <w:color w:val="0000FF"/>
                <w:spacing w:val="0"/>
                <w:sz w:val="21"/>
                <w:szCs w:val="21"/>
                <w:u w:val="single"/>
                <w:shd w:val="clear" w:fill="FFFFFF"/>
              </w:rPr>
              <w:t>911309835982503294</w:t>
            </w:r>
            <w:r>
              <w:rPr>
                <w:rFonts w:hint="eastAsia"/>
                <w:color w:val="000000"/>
                <w:szCs w:val="21"/>
                <w:u w:val="single"/>
              </w:rPr>
              <w:t xml:space="preserve"> </w:t>
            </w:r>
            <w:r>
              <w:rPr>
                <w:rFonts w:hint="eastAsia"/>
                <w:color w:val="000000"/>
                <w:szCs w:val="21"/>
              </w:rPr>
              <w:t>； 有效期：</w:t>
            </w:r>
            <w:r>
              <w:rPr>
                <w:rFonts w:hint="eastAsia"/>
                <w:color w:val="0000FF"/>
                <w:szCs w:val="21"/>
                <w:u w:val="single"/>
                <w:lang w:val="en-US" w:eastAsia="zh-CN"/>
              </w:rPr>
              <w:t>2012年6月8日至2032年6月7日</w:t>
            </w:r>
            <w:r>
              <w:rPr>
                <w:rFonts w:hint="eastAsia"/>
                <w:color w:val="0000FF"/>
                <w:szCs w:val="21"/>
                <w:u w:val="single"/>
              </w:rPr>
              <w:t>；</w:t>
            </w:r>
          </w:p>
          <w:p>
            <w:pPr>
              <w:spacing w:line="440" w:lineRule="exact"/>
              <w:ind w:firstLine="420" w:firstLineChars="200"/>
              <w:rPr>
                <w:rFonts w:hint="eastAsia"/>
                <w:color w:val="0000FF"/>
                <w:szCs w:val="21"/>
                <w:u w:val="single"/>
              </w:rPr>
            </w:pPr>
            <w:r>
              <w:rPr>
                <w:rFonts w:hint="eastAsia"/>
                <w:color w:val="0000FF"/>
                <w:szCs w:val="21"/>
              </w:rPr>
              <w:t>经营范围的</w:t>
            </w:r>
            <w:r>
              <w:rPr>
                <w:rFonts w:hint="eastAsia"/>
                <w:b/>
                <w:bCs/>
                <w:color w:val="0000FF"/>
                <w:szCs w:val="21"/>
              </w:rPr>
              <w:t>相关描述</w:t>
            </w:r>
            <w:r>
              <w:rPr>
                <w:rFonts w:hint="eastAsia"/>
                <w:color w:val="0000FF"/>
                <w:szCs w:val="21"/>
              </w:rPr>
              <w:t>：</w:t>
            </w:r>
            <w:r>
              <w:rPr>
                <w:rFonts w:hint="eastAsia"/>
                <w:color w:val="0000FF"/>
                <w:szCs w:val="21"/>
                <w:u w:val="single"/>
                <w:lang w:val="en-US" w:eastAsia="zh-CN"/>
              </w:rPr>
              <w:t>食品生产</w:t>
            </w:r>
            <w:r>
              <w:rPr>
                <w:rFonts w:hint="eastAsia"/>
                <w:color w:val="0000FF"/>
                <w:szCs w:val="21"/>
                <w:u w:val="single"/>
              </w:rPr>
              <w:t>；</w:t>
            </w:r>
          </w:p>
          <w:p>
            <w:pPr>
              <w:spacing w:line="440" w:lineRule="exact"/>
              <w:ind w:firstLine="420" w:firstLineChars="200"/>
              <w:rPr>
                <w:rFonts w:hint="eastAsia"/>
                <w:color w:val="0000FF"/>
                <w:szCs w:val="21"/>
                <w:u w:val="single"/>
              </w:rPr>
            </w:pPr>
          </w:p>
          <w:p>
            <w:pPr>
              <w:rPr>
                <w:rFonts w:hint="eastAsia" w:eastAsia="宋体"/>
                <w:color w:val="0000FF"/>
                <w:highlight w:val="none"/>
                <w:u w:val="single"/>
                <w:lang w:eastAsia="zh-CN"/>
              </w:rPr>
            </w:pPr>
            <w:r>
              <w:rPr>
                <w:rFonts w:hint="eastAsia"/>
                <w:color w:val="000000"/>
                <w:highlight w:val="none"/>
                <w:u w:val="single"/>
              </w:rPr>
              <w:t>认证申请范围：</w:t>
            </w:r>
            <w:bookmarkStart w:id="1" w:name="审核范围"/>
            <w:r>
              <w:rPr>
                <w:rFonts w:hint="eastAsia"/>
                <w:color w:val="0000FF"/>
                <w:highlight w:val="none"/>
                <w:u w:val="single"/>
                <w:lang w:eastAsia="zh-CN"/>
              </w:rPr>
              <w:t>【</w:t>
            </w:r>
            <w:r>
              <w:rPr>
                <w:rFonts w:hint="eastAsia"/>
                <w:color w:val="0000FF"/>
                <w:highlight w:val="none"/>
                <w:u w:val="single"/>
                <w:lang w:val="en-US" w:eastAsia="zh-CN"/>
              </w:rPr>
              <w:t>范围变更，见一阶段变更单</w:t>
            </w:r>
            <w:r>
              <w:rPr>
                <w:rFonts w:hint="eastAsia"/>
                <w:color w:val="0000FF"/>
                <w:highlight w:val="none"/>
                <w:u w:val="single"/>
                <w:lang w:eastAsia="zh-CN"/>
              </w:rPr>
              <w:t>】</w:t>
            </w:r>
          </w:p>
          <w:bookmarkEnd w:id="1"/>
          <w:p>
            <w:pPr>
              <w:keepNext w:val="0"/>
              <w:keepLines w:val="0"/>
              <w:widowControl/>
              <w:suppressLineNumbers w:val="0"/>
              <w:spacing w:line="360" w:lineRule="auto"/>
              <w:jc w:val="left"/>
              <w:rPr>
                <w:rFonts w:hint="default"/>
                <w:color w:val="0000FF"/>
                <w:u w:val="single"/>
                <w:lang w:val="en-US"/>
              </w:rPr>
            </w:pPr>
            <w:r>
              <w:rPr>
                <w:rFonts w:hint="eastAsia" w:ascii="宋体" w:hAnsi="宋体" w:eastAsia="宋体" w:cs="宋体"/>
                <w:color w:val="0000FF"/>
                <w:kern w:val="0"/>
                <w:sz w:val="20"/>
                <w:szCs w:val="20"/>
                <w:u w:val="single"/>
                <w:lang w:val="en-US" w:eastAsia="zh-CN" w:bidi="ar"/>
              </w:rPr>
              <w:t>H：位于</w:t>
            </w:r>
            <w:r>
              <w:rPr>
                <w:rFonts w:hint="eastAsia"/>
                <w:b/>
                <w:color w:val="0000FF"/>
                <w:szCs w:val="21"/>
                <w:u w:val="single"/>
                <w:lang w:val="en-US" w:eastAsia="zh-CN"/>
              </w:rPr>
              <w:t>河北省沧州市黄骅市滕庄子乡西胡庄工业园</w:t>
            </w:r>
            <w:r>
              <w:rPr>
                <w:rFonts w:hint="eastAsia" w:ascii="宋体" w:hAnsi="宋体" w:eastAsia="宋体" w:cs="宋体"/>
                <w:color w:val="0000FF"/>
                <w:kern w:val="0"/>
                <w:sz w:val="20"/>
                <w:szCs w:val="20"/>
                <w:u w:val="single"/>
                <w:lang w:val="en-US" w:eastAsia="zh-CN" w:bidi="ar"/>
              </w:rPr>
              <w:t>河北帝鉴食品有限公司生产车间的</w:t>
            </w:r>
            <w:r>
              <w:rPr>
                <w:rFonts w:hint="eastAsia" w:ascii="宋体" w:hAnsi="宋体" w:cs="宋体"/>
                <w:color w:val="0000FF"/>
                <w:kern w:val="0"/>
                <w:sz w:val="20"/>
                <w:szCs w:val="20"/>
                <w:u w:val="single"/>
                <w:lang w:val="en-US" w:eastAsia="zh-CN" w:bidi="ar"/>
              </w:rPr>
              <w:t>发酵面制品</w:t>
            </w:r>
            <w:r>
              <w:rPr>
                <w:rFonts w:hint="eastAsia" w:ascii="宋体" w:hAnsi="宋体" w:eastAsia="宋体" w:cs="宋体"/>
                <w:color w:val="0000FF"/>
                <w:kern w:val="0"/>
                <w:sz w:val="20"/>
                <w:szCs w:val="20"/>
                <w:u w:val="single"/>
                <w:lang w:val="en-US" w:eastAsia="zh-CN" w:bidi="ar"/>
              </w:rPr>
              <w:t>（</w:t>
            </w:r>
            <w:r>
              <w:rPr>
                <w:rFonts w:hint="eastAsia" w:ascii="宋体" w:hAnsi="宋体" w:cs="宋体"/>
                <w:color w:val="0000FF"/>
                <w:kern w:val="0"/>
                <w:sz w:val="20"/>
                <w:szCs w:val="20"/>
                <w:u w:val="single"/>
                <w:lang w:val="en-US" w:eastAsia="zh-CN" w:bidi="ar"/>
              </w:rPr>
              <w:t>面花馒头</w:t>
            </w:r>
            <w:r>
              <w:rPr>
                <w:rFonts w:hint="eastAsia" w:ascii="宋体" w:hAnsi="宋体" w:eastAsia="宋体" w:cs="宋体"/>
                <w:color w:val="0000FF"/>
                <w:kern w:val="0"/>
                <w:sz w:val="20"/>
                <w:szCs w:val="20"/>
                <w:u w:val="single"/>
                <w:lang w:val="en-US" w:eastAsia="zh-CN" w:bidi="ar"/>
              </w:rPr>
              <w:t>）</w:t>
            </w:r>
            <w:r>
              <w:rPr>
                <w:rFonts w:hint="eastAsia" w:ascii="宋体" w:hAnsi="宋体" w:cs="宋体"/>
                <w:color w:val="0000FF"/>
                <w:kern w:val="0"/>
                <w:sz w:val="20"/>
                <w:szCs w:val="20"/>
                <w:u w:val="single"/>
                <w:lang w:val="en-US" w:eastAsia="zh-CN" w:bidi="ar"/>
              </w:rPr>
              <w:t>的生产</w:t>
            </w:r>
          </w:p>
          <w:p>
            <w:pPr>
              <w:rPr>
                <w:color w:val="000000"/>
              </w:rPr>
            </w:pPr>
            <w:r>
              <w:rPr>
                <w:rFonts w:hint="eastAsia" w:ascii="宋体" w:hAnsi="宋体" w:eastAsia="宋体" w:cs="宋体"/>
                <w:color w:val="0000FF"/>
                <w:kern w:val="0"/>
                <w:sz w:val="20"/>
                <w:szCs w:val="20"/>
                <w:u w:val="single"/>
                <w:lang w:val="en-US" w:eastAsia="zh-CN" w:bidi="ar"/>
              </w:rPr>
              <w:t>Q：</w:t>
            </w:r>
            <w:r>
              <w:rPr>
                <w:rFonts w:hint="eastAsia" w:ascii="宋体" w:hAnsi="宋体" w:cs="宋体"/>
                <w:color w:val="0000FF"/>
                <w:kern w:val="0"/>
                <w:sz w:val="20"/>
                <w:szCs w:val="20"/>
                <w:u w:val="single"/>
                <w:lang w:val="en-US" w:eastAsia="zh-CN" w:bidi="ar"/>
              </w:rPr>
              <w:t>发酵面制品</w:t>
            </w:r>
            <w:r>
              <w:rPr>
                <w:rFonts w:hint="eastAsia" w:ascii="宋体" w:hAnsi="宋体" w:eastAsia="宋体" w:cs="宋体"/>
                <w:color w:val="0000FF"/>
                <w:kern w:val="0"/>
                <w:sz w:val="20"/>
                <w:szCs w:val="20"/>
                <w:u w:val="single"/>
                <w:lang w:val="en-US" w:eastAsia="zh-CN" w:bidi="ar"/>
              </w:rPr>
              <w:t>（</w:t>
            </w:r>
            <w:r>
              <w:rPr>
                <w:rFonts w:hint="eastAsia" w:ascii="宋体" w:hAnsi="宋体" w:cs="宋体"/>
                <w:color w:val="0000FF"/>
                <w:kern w:val="0"/>
                <w:sz w:val="20"/>
                <w:szCs w:val="20"/>
                <w:u w:val="single"/>
                <w:lang w:val="en-US" w:eastAsia="zh-CN" w:bidi="ar"/>
              </w:rPr>
              <w:t>面花馒头</w:t>
            </w:r>
            <w:r>
              <w:rPr>
                <w:rFonts w:hint="eastAsia" w:ascii="宋体" w:hAnsi="宋体" w:eastAsia="宋体" w:cs="宋体"/>
                <w:color w:val="0000FF"/>
                <w:kern w:val="0"/>
                <w:sz w:val="20"/>
                <w:szCs w:val="20"/>
                <w:u w:val="single"/>
                <w:lang w:val="en-US" w:eastAsia="zh-CN" w:bidi="ar"/>
              </w:rPr>
              <w:t>）</w:t>
            </w:r>
            <w:r>
              <w:rPr>
                <w:rFonts w:hint="eastAsia" w:ascii="宋体" w:hAnsi="宋体" w:cs="宋体"/>
                <w:color w:val="0000FF"/>
                <w:kern w:val="0"/>
                <w:sz w:val="20"/>
                <w:szCs w:val="20"/>
                <w:u w:val="single"/>
                <w:lang w:val="en-US" w:eastAsia="zh-CN" w:bidi="ar"/>
              </w:rPr>
              <w:t>的生产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lang w:val="en-US" w:eastAsia="zh-CN"/>
              </w:rPr>
              <w:t>SC12413098300160</w:t>
            </w:r>
            <w:r>
              <w:rPr>
                <w:rFonts w:hint="eastAsia"/>
                <w:color w:val="000000"/>
                <w:szCs w:val="21"/>
                <w:u w:val="single"/>
              </w:rPr>
              <w:t xml:space="preserve"> </w:t>
            </w:r>
            <w:r>
              <w:rPr>
                <w:rFonts w:hint="eastAsia"/>
                <w:color w:val="000000"/>
                <w:szCs w:val="21"/>
              </w:rPr>
              <w:t>； 有效期</w:t>
            </w:r>
            <w:r>
              <w:rPr>
                <w:rFonts w:hint="eastAsia"/>
                <w:color w:val="000000"/>
                <w:szCs w:val="21"/>
                <w:u w:val="single"/>
              </w:rPr>
              <w:t>：</w:t>
            </w:r>
            <w:r>
              <w:rPr>
                <w:rFonts w:hint="eastAsia"/>
                <w:color w:val="0000FF"/>
                <w:szCs w:val="21"/>
                <w:u w:val="single"/>
                <w:lang w:val="en-US" w:eastAsia="zh-CN"/>
              </w:rPr>
              <w:t>2021年6月9日至2026年6月8日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糕点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u w:val="single"/>
              </w:rPr>
            </w:pPr>
            <w:r>
              <w:rPr>
                <w:rFonts w:hint="eastAsia"/>
                <w:color w:val="000000"/>
              </w:rPr>
              <w:t>注册地址：</w:t>
            </w:r>
            <w:bookmarkStart w:id="2" w:name="注册地址"/>
            <w:r>
              <w:rPr>
                <w:color w:val="0000FF"/>
                <w:sz w:val="21"/>
                <w:szCs w:val="21"/>
                <w:u w:val="single"/>
              </w:rPr>
              <w:t>黄骅市滕庄子乡西胡庄工业园</w:t>
            </w:r>
            <w:bookmarkEnd w:id="2"/>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A3"/>
            </w:r>
            <w:r>
              <w:rPr>
                <w:rFonts w:hint="eastAsia"/>
                <w:color w:val="000000"/>
              </w:rPr>
              <w:t>《XX许可证》内容一致。</w:t>
            </w:r>
          </w:p>
          <w:p>
            <w:pPr>
              <w:rPr>
                <w:color w:val="000000"/>
              </w:rPr>
            </w:pPr>
          </w:p>
          <w:p>
            <w:pPr>
              <w:rPr>
                <w:color w:val="000000"/>
              </w:rPr>
            </w:pPr>
            <w:r>
              <w:rPr>
                <w:rFonts w:hint="eastAsia"/>
                <w:color w:val="000000"/>
              </w:rPr>
              <w:t>经营地址：</w:t>
            </w:r>
            <w:r>
              <w:rPr>
                <w:rFonts w:hint="eastAsia"/>
                <w:color w:val="0000FF"/>
                <w:u w:val="single"/>
                <w:lang w:val="en-US" w:eastAsia="zh-CN"/>
              </w:rPr>
              <w:t>河北省沧州市</w:t>
            </w:r>
            <w:r>
              <w:rPr>
                <w:color w:val="0000FF"/>
                <w:sz w:val="21"/>
                <w:szCs w:val="21"/>
                <w:u w:val="single"/>
              </w:rPr>
              <w:t>黄骅市滕庄子乡西胡庄工业园</w:t>
            </w:r>
          </w:p>
          <w:p>
            <w:pPr>
              <w:rPr>
                <w:color w:val="000000"/>
              </w:rPr>
            </w:pPr>
            <w:r>
              <w:rPr>
                <w:rFonts w:hint="eastAsia"/>
                <w:color w:val="000000"/>
              </w:rPr>
              <w:t>与</w:t>
            </w:r>
            <w:r>
              <w:rPr>
                <w:rFonts w:hint="eastAsia"/>
                <w:color w:val="000000"/>
                <w:szCs w:val="21"/>
              </w:rPr>
              <w:sym w:font="Wingdings 2" w:char="0052"/>
            </w:r>
            <w:r>
              <w:rPr>
                <w:rFonts w:hint="eastAsia"/>
                <w:color w:val="000000"/>
              </w:rPr>
              <w:t>生产或</w:t>
            </w:r>
            <w:r>
              <w:rPr>
                <w:rFonts w:hint="eastAsia"/>
                <w:color w:val="000000"/>
                <w:szCs w:val="21"/>
              </w:rPr>
              <w:sym w:font="Wingdings 2" w:char="00A3"/>
            </w:r>
            <w:r>
              <w:rPr>
                <w:rFonts w:hint="eastAsia"/>
                <w:color w:val="000000"/>
              </w:rPr>
              <w:t>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default" w:eastAsia="宋体"/>
                <w:color w:val="000000"/>
                <w:szCs w:val="21"/>
                <w:u w:val="single"/>
                <w:lang w:val="en-US" w:eastAsia="zh-CN"/>
              </w:rPr>
            </w:pPr>
            <w:r>
              <w:rPr>
                <w:rFonts w:hint="eastAsia"/>
                <w:color w:val="000000"/>
              </w:rPr>
              <w:t>现场1：</w:t>
            </w:r>
            <w:r>
              <w:rPr>
                <w:rFonts w:hint="eastAsia"/>
                <w:color w:val="0000FF"/>
                <w:lang w:eastAsia="zh-CN"/>
              </w:rPr>
              <w:t>——</w:t>
            </w:r>
            <w:r>
              <w:rPr>
                <w:rFonts w:hint="eastAsia"/>
                <w:color w:val="0000FF"/>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FF"/>
                <w:lang w:eastAsia="zh-CN"/>
              </w:rPr>
              <w:t>——</w:t>
            </w:r>
            <w:r>
              <w:rPr>
                <w:rFonts w:hint="eastAsia"/>
                <w:color w:val="0000FF"/>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ascii="Wingdings" w:hAnsi="Wingdings"/>
                <w:color w:val="000000"/>
              </w:rPr>
              <w:sym w:font="Wingdings" w:char="00A8"/>
            </w:r>
            <w:r>
              <w:rPr>
                <w:rFonts w:hint="eastAsia"/>
                <w:color w:val="000000"/>
              </w:rPr>
              <w:t xml:space="preserve">与组织总部在同一管理体系下运行   </w:t>
            </w:r>
            <w:r>
              <w:rPr>
                <w:rFonts w:hint="eastAsia"/>
                <w:color w:val="0000FF"/>
                <w:lang w:eastAsia="zh-CN"/>
              </w:rPr>
              <w:t>——</w:t>
            </w:r>
            <w:r>
              <w:rPr>
                <w:rFonts w:hint="eastAsia"/>
                <w:color w:val="0000FF"/>
                <w:lang w:val="en-US" w:eastAsia="zh-CN"/>
              </w:rPr>
              <w:t>不适用</w:t>
            </w:r>
          </w:p>
          <w:p>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p>
          <w:p>
            <w:pPr>
              <w:spacing w:line="360" w:lineRule="auto"/>
              <w:rPr>
                <w:color w:val="0000FF"/>
                <w:szCs w:val="18"/>
              </w:rPr>
            </w:pPr>
            <w:r>
              <w:rPr>
                <w:rFonts w:hint="eastAsia"/>
                <w:color w:val="0000FF"/>
                <w:szCs w:val="18"/>
                <w:u w:val="single"/>
              </w:rPr>
              <w:t>原料采购→领料生产→调粉→发酵→成型→醒发 →蒸制→冷却→包装(内包材消毒）→检验→入库</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p>
            <w:pPr>
              <w:rPr>
                <w:color w:val="000000"/>
              </w:rPr>
            </w:pPr>
          </w:p>
          <w:p>
            <w:pPr>
              <w:rPr>
                <w:color w:val="000000"/>
              </w:rPr>
            </w:pPr>
            <w:r>
              <w:rPr>
                <w:rFonts w:hint="eastAsia"/>
                <w:color w:val="000000"/>
                <w:szCs w:val="21"/>
              </w:rPr>
              <w:sym w:font="Wingdings 2" w:char="00A3"/>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rPr>
              <w:t>认证</w:t>
            </w:r>
            <w:r>
              <w:rPr>
                <w:rFonts w:hint="eastAsia"/>
                <w:color w:val="000000"/>
                <w:szCs w:val="21"/>
                <w:highlight w:val="none"/>
              </w:rPr>
              <w:t>范围内管理体系覆盖的人数（</w:t>
            </w:r>
            <w:r>
              <w:rPr>
                <w:rFonts w:hint="eastAsia"/>
                <w:color w:val="000000"/>
                <w:szCs w:val="21"/>
                <w:highlight w:val="none"/>
                <w:u w:val="single"/>
              </w:rPr>
              <w:t>总计</w:t>
            </w:r>
            <w:r>
              <w:rPr>
                <w:rFonts w:hint="eastAsia"/>
                <w:color w:val="000000"/>
                <w:szCs w:val="21"/>
                <w:highlight w:val="none"/>
                <w:u w:val="single"/>
                <w:lang w:val="en-US" w:eastAsia="zh-CN"/>
              </w:rPr>
              <w:t xml:space="preserve">20 </w:t>
            </w:r>
            <w:r>
              <w:rPr>
                <w:rFonts w:hint="eastAsia"/>
                <w:color w:val="000000"/>
                <w:szCs w:val="21"/>
                <w:highlight w:val="none"/>
                <w:u w:val="single"/>
              </w:rPr>
              <w:t>人</w:t>
            </w:r>
            <w:r>
              <w:rPr>
                <w:rFonts w:hint="eastAsia"/>
                <w:color w:val="000000"/>
                <w:szCs w:val="21"/>
                <w:highlight w:val="none"/>
              </w:rPr>
              <w:t>）</w:t>
            </w:r>
          </w:p>
          <w:p>
            <w:pPr>
              <w:rPr>
                <w:color w:val="000000"/>
                <w:szCs w:val="18"/>
                <w:highlight w:val="none"/>
              </w:rPr>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 xml:space="preserve"> </w:t>
            </w:r>
            <w:r>
              <w:rPr>
                <w:rFonts w:hint="eastAsia"/>
                <w:color w:val="000000"/>
                <w:szCs w:val="18"/>
                <w:highlight w:val="none"/>
                <w:u w:val="single"/>
                <w:lang w:val="en-US" w:eastAsia="zh-CN"/>
              </w:rPr>
              <w:t xml:space="preserve"> 6 </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u w:val="single"/>
                <w:lang w:val="en-US" w:eastAsia="zh-CN"/>
              </w:rPr>
              <w:t xml:space="preserve"> 14 </w:t>
            </w:r>
            <w:r>
              <w:rPr>
                <w:rFonts w:hint="eastAsia"/>
                <w:color w:val="000000"/>
                <w:szCs w:val="21"/>
                <w:highlight w:val="none"/>
              </w:rPr>
              <w:t>人</w:t>
            </w:r>
            <w:r>
              <w:rPr>
                <w:rFonts w:hint="eastAsia"/>
                <w:color w:val="000000"/>
                <w:szCs w:val="18"/>
                <w:highlight w:val="none"/>
              </w:rPr>
              <w:t>；劳务派遣人员</w:t>
            </w:r>
            <w:r>
              <w:rPr>
                <w:rFonts w:hint="eastAsia"/>
                <w:color w:val="000000"/>
                <w:szCs w:val="18"/>
                <w:highlight w:val="none"/>
                <w:u w:val="single"/>
                <w:lang w:val="en-US" w:eastAsia="zh-CN"/>
              </w:rPr>
              <w:t xml:space="preserve">    </w:t>
            </w:r>
            <w:r>
              <w:rPr>
                <w:rFonts w:hint="eastAsia"/>
                <w:color w:val="000000"/>
                <w:szCs w:val="21"/>
                <w:highlight w:val="none"/>
              </w:rPr>
              <w:t>人</w:t>
            </w:r>
            <w:r>
              <w:rPr>
                <w:rFonts w:hint="eastAsia"/>
                <w:color w:val="000000"/>
                <w:szCs w:val="18"/>
                <w:highlight w:val="none"/>
              </w:rPr>
              <w:t>；临时工</w:t>
            </w:r>
            <w:r>
              <w:rPr>
                <w:rFonts w:hint="eastAsia"/>
                <w:color w:val="000000"/>
                <w:szCs w:val="18"/>
                <w:highlight w:val="none"/>
                <w:lang w:val="en-US" w:eastAsia="zh-CN"/>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3</w:t>
            </w:r>
            <w:r>
              <w:rPr>
                <w:color w:val="000000"/>
                <w:szCs w:val="21"/>
                <w:highlight w:val="none"/>
              </w:rPr>
              <w:t>:00-12:00</w:t>
            </w:r>
            <w:r>
              <w:rPr>
                <w:rFonts w:hint="eastAsia"/>
                <w:color w:val="000000"/>
                <w:szCs w:val="21"/>
                <w:highlight w:val="none"/>
              </w:rPr>
              <w:t>；</w:t>
            </w:r>
            <w:r>
              <w:rPr>
                <w:color w:val="000000"/>
                <w:szCs w:val="21"/>
                <w:highlight w:val="none"/>
              </w:rPr>
              <w:t>1</w:t>
            </w:r>
            <w:r>
              <w:rPr>
                <w:rFonts w:hint="eastAsia"/>
                <w:color w:val="000000"/>
                <w:szCs w:val="21"/>
                <w:highlight w:val="none"/>
                <w:lang w:val="en-US" w:eastAsia="zh-CN"/>
              </w:rPr>
              <w:t>4</w:t>
            </w:r>
            <w:r>
              <w:rPr>
                <w:color w:val="000000"/>
                <w:szCs w:val="21"/>
                <w:highlight w:val="none"/>
              </w:rPr>
              <w:t>:00- 1</w:t>
            </w:r>
            <w:r>
              <w:rPr>
                <w:rFonts w:hint="eastAsia"/>
                <w:color w:val="000000"/>
                <w:szCs w:val="21"/>
                <w:highlight w:val="none"/>
                <w:lang w:val="en-US" w:eastAsia="zh-CN"/>
              </w:rPr>
              <w:t>8</w:t>
            </w:r>
            <w:r>
              <w:rPr>
                <w:color w:val="000000"/>
                <w:szCs w:val="21"/>
                <w:highlight w:val="none"/>
              </w:rPr>
              <w:t>:00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FF"/>
                <w:szCs w:val="18"/>
                <w:u w:val="single"/>
                <w:lang w:val="en-US" w:eastAsia="zh-CN"/>
              </w:rPr>
              <w:t>2022</w:t>
            </w:r>
            <w:r>
              <w:rPr>
                <w:rFonts w:hint="eastAsia"/>
                <w:color w:val="0000FF"/>
                <w:szCs w:val="18"/>
                <w:u w:val="single"/>
              </w:rPr>
              <w:t>年</w:t>
            </w:r>
            <w:r>
              <w:rPr>
                <w:rFonts w:hint="eastAsia"/>
                <w:color w:val="0000FF"/>
                <w:szCs w:val="18"/>
                <w:u w:val="single"/>
                <w:lang w:val="en-US" w:eastAsia="zh-CN"/>
              </w:rPr>
              <w:t>1</w:t>
            </w:r>
            <w:r>
              <w:rPr>
                <w:rFonts w:hint="eastAsia"/>
                <w:color w:val="0000FF"/>
                <w:szCs w:val="18"/>
                <w:u w:val="single"/>
              </w:rPr>
              <w:t>月</w:t>
            </w:r>
            <w:r>
              <w:rPr>
                <w:rFonts w:hint="eastAsia"/>
                <w:color w:val="0000FF"/>
                <w:szCs w:val="18"/>
                <w:u w:val="single"/>
                <w:lang w:val="en-US" w:eastAsia="zh-CN"/>
              </w:rPr>
              <w:t>6</w:t>
            </w:r>
            <w:r>
              <w:rPr>
                <w:rFonts w:hint="eastAsia"/>
                <w:color w:val="0000FF"/>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18"/>
                <w:highlight w:val="none"/>
              </w:rPr>
            </w:pPr>
            <w:r>
              <w:rPr>
                <w:rFonts w:hint="eastAsia"/>
                <w:color w:val="0000FF"/>
                <w:szCs w:val="18"/>
                <w:highlight w:val="none"/>
              </w:rPr>
              <w:t>标准宣贯的时间：</w:t>
            </w:r>
            <w:r>
              <w:rPr>
                <w:rFonts w:hint="eastAsia"/>
                <w:color w:val="0000FF"/>
                <w:szCs w:val="18"/>
                <w:highlight w:val="none"/>
                <w:u w:val="single"/>
                <w:lang w:val="en-US" w:eastAsia="zh-CN"/>
              </w:rPr>
              <w:t>2021</w:t>
            </w:r>
            <w:r>
              <w:rPr>
                <w:rFonts w:hint="eastAsia"/>
                <w:color w:val="0000FF"/>
                <w:szCs w:val="18"/>
                <w:highlight w:val="none"/>
                <w:u w:val="single"/>
              </w:rPr>
              <w:t>年</w:t>
            </w:r>
            <w:r>
              <w:rPr>
                <w:rFonts w:hint="eastAsia"/>
                <w:color w:val="0000FF"/>
                <w:szCs w:val="18"/>
                <w:highlight w:val="none"/>
                <w:u w:val="single"/>
                <w:lang w:val="en-US" w:eastAsia="zh-CN"/>
              </w:rPr>
              <w:t>12</w:t>
            </w:r>
            <w:r>
              <w:rPr>
                <w:rFonts w:hint="eastAsia"/>
                <w:color w:val="0000FF"/>
                <w:szCs w:val="18"/>
                <w:highlight w:val="none"/>
                <w:u w:val="single"/>
              </w:rPr>
              <w:t>月</w:t>
            </w:r>
            <w:r>
              <w:rPr>
                <w:rFonts w:hint="eastAsia"/>
                <w:color w:val="0000FF"/>
                <w:szCs w:val="18"/>
                <w:highlight w:val="none"/>
                <w:u w:val="single"/>
                <w:lang w:val="en-US" w:eastAsia="zh-CN"/>
              </w:rPr>
              <w:t>28</w:t>
            </w:r>
            <w:r>
              <w:rPr>
                <w:rFonts w:hint="eastAsia"/>
                <w:color w:val="0000FF"/>
                <w:szCs w:val="18"/>
                <w:highlight w:val="none"/>
                <w:u w:val="single"/>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rPr>
              <w:t>-</w:t>
            </w:r>
            <w:r>
              <w:rPr>
                <w:rFonts w:hint="eastAsia"/>
                <w:color w:val="000000"/>
                <w:szCs w:val="18"/>
                <w:highlight w:val="none"/>
              </w:rPr>
              <w:t xml:space="preserve">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rFonts w:hint="default" w:eastAsia="宋体"/>
                <w:color w:val="000000"/>
                <w:szCs w:val="18"/>
                <w:highlight w:val="none"/>
                <w:u w:val="single"/>
                <w:lang w:val="en-US" w:eastAsia="zh-CN"/>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u w:val="single"/>
                <w:lang w:val="en-US" w:eastAsia="zh-CN"/>
              </w:rPr>
              <w:t xml:space="preserve">               </w:t>
            </w:r>
          </w:p>
          <w:p>
            <w:pPr>
              <w:widowControl/>
              <w:jc w:val="left"/>
              <w:rPr>
                <w:color w:val="000000"/>
                <w:szCs w:val="18"/>
                <w:highlight w:val="yellow"/>
              </w:rPr>
            </w:pPr>
          </w:p>
          <w:p>
            <w:pPr>
              <w:widowControl/>
              <w:jc w:val="left"/>
              <w:rPr>
                <w:color w:val="000000"/>
                <w:szCs w:val="18"/>
                <w:highlight w:val="none"/>
              </w:rPr>
            </w:pPr>
            <w:r>
              <w:rPr>
                <w:rFonts w:hint="eastAsia"/>
                <w:color w:val="000000"/>
                <w:szCs w:val="18"/>
                <w:highlight w:val="none"/>
              </w:rPr>
              <w:t>- 组织机构设置、职责分配及沟通</w:t>
            </w:r>
          </w:p>
          <w:p>
            <w:pPr>
              <w:widowControl/>
              <w:ind w:firstLine="420" w:firstLineChars="200"/>
              <w:jc w:val="left"/>
              <w:rPr>
                <w:rFonts w:hint="default" w:eastAsia="宋体"/>
                <w:color w:val="000000"/>
                <w:szCs w:val="18"/>
                <w:highlight w:val="none"/>
                <w:lang w:val="en-US" w:eastAsia="zh-CN"/>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u w:val="single"/>
                <w:lang w:val="en-US" w:eastAsia="zh-CN"/>
              </w:rPr>
              <w:t xml:space="preserve">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FF"/>
                <w:szCs w:val="18"/>
                <w:lang w:eastAsia="zh-CN"/>
              </w:rPr>
              <w:t>——</w:t>
            </w:r>
            <w:r>
              <w:rPr>
                <w:rFonts w:hint="eastAsia"/>
                <w:color w:val="0000FF"/>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highlight w:val="none"/>
              </w:rPr>
            </w:pPr>
            <w:r>
              <w:rPr>
                <w:rFonts w:hint="eastAsia"/>
                <w:color w:val="000000"/>
                <w:szCs w:val="18"/>
                <w:highlight w:val="none"/>
              </w:rPr>
              <w:t>- 被主管部门处罚和曝光情况</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   </w:t>
            </w:r>
            <w:r>
              <w:rPr>
                <w:rFonts w:ascii="Wingdings" w:hAnsi="Wingdings"/>
                <w:color w:val="000000"/>
                <w:highlight w:val="none"/>
              </w:rPr>
              <w:t>¨</w:t>
            </w:r>
            <w:r>
              <w:rPr>
                <w:rFonts w:hint="eastAsia"/>
                <w:color w:val="000000"/>
                <w:highlight w:val="none"/>
              </w:rPr>
              <w:t xml:space="preserve">已发生，说明： </w:t>
            </w:r>
          </w:p>
          <w:p>
            <w:pPr>
              <w:widowControl/>
              <w:jc w:val="left"/>
              <w:rPr>
                <w:color w:val="000000"/>
                <w:szCs w:val="18"/>
                <w:highlight w:val="cyan"/>
              </w:rPr>
            </w:pPr>
          </w:p>
          <w:p>
            <w:pPr>
              <w:rPr>
                <w:rFonts w:hint="default" w:eastAsia="宋体"/>
                <w:color w:val="0000FF"/>
                <w:szCs w:val="18"/>
                <w:lang w:val="en-US" w:eastAsia="zh-CN"/>
              </w:rPr>
            </w:pPr>
            <w:r>
              <w:rPr>
                <w:rFonts w:hint="eastAsia"/>
                <w:color w:val="000000"/>
                <w:szCs w:val="18"/>
              </w:rPr>
              <w:t>- 其他机构转入情况（适用时）</w:t>
            </w:r>
            <w:r>
              <w:rPr>
                <w:rFonts w:hint="eastAsia"/>
                <w:color w:val="0000FF"/>
                <w:szCs w:val="18"/>
                <w:lang w:eastAsia="zh-CN"/>
              </w:rPr>
              <w:t>——</w:t>
            </w:r>
            <w:r>
              <w:rPr>
                <w:rFonts w:hint="eastAsia"/>
                <w:color w:val="0000FF"/>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rFonts w:hint="eastAsia"/>
                <w:color w:val="000000"/>
                <w:szCs w:val="18"/>
              </w:rPr>
            </w:pPr>
            <w:r>
              <w:rPr>
                <w:rFonts w:hint="eastAsia"/>
                <w:color w:val="000000"/>
                <w:szCs w:val="18"/>
              </w:rPr>
              <w:t>组织文件化的管理方针已制定，内容为：</w:t>
            </w:r>
          </w:p>
          <w:p>
            <w:pPr>
              <w:keepNext w:val="0"/>
              <w:keepLines w:val="0"/>
              <w:widowControl/>
              <w:suppressLineNumbers w:val="0"/>
              <w:jc w:val="left"/>
              <w:rPr>
                <w:rFonts w:hint="eastAsia"/>
                <w:color w:val="000000"/>
                <w:szCs w:val="18"/>
              </w:rPr>
            </w:pPr>
          </w:p>
          <w:p>
            <w:pPr>
              <w:keepNext w:val="0"/>
              <w:keepLines w:val="0"/>
              <w:widowControl/>
              <w:suppressLineNumbers w:val="0"/>
              <w:jc w:val="left"/>
              <w:rPr>
                <w:color w:val="0000FF"/>
                <w:u w:val="single"/>
              </w:rPr>
            </w:pPr>
            <w:r>
              <w:rPr>
                <w:rFonts w:hint="eastAsia" w:ascii="宋体" w:hAnsi="宋体" w:eastAsia="宋体" w:cs="宋体"/>
                <w:b/>
                <w:bCs/>
                <w:color w:val="0000FF"/>
                <w:kern w:val="0"/>
                <w:sz w:val="24"/>
                <w:szCs w:val="24"/>
                <w:u w:val="single"/>
                <w:lang w:val="en-US" w:eastAsia="zh-CN" w:bidi="ar"/>
              </w:rPr>
              <w:t xml:space="preserve">全员参与，全面控制；消除危害，保障安全；顾客满意，持续改进。 </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t xml:space="preserve">□标语 </w:t>
            </w:r>
            <w:r>
              <w:rPr>
                <w:rFonts w:hint="eastAsia"/>
                <w:color w:val="000000"/>
                <w:szCs w:val="21"/>
                <w:lang w:val="en-US" w:eastAsia="zh-CN"/>
              </w:rPr>
              <w:t xml:space="preserve"> </w:t>
            </w:r>
            <w:r>
              <w:rPr>
                <w:rFonts w:hint="eastAsia"/>
                <w:color w:val="000000"/>
                <w:szCs w:val="21"/>
              </w:rPr>
              <w:t>□</w:t>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sym w:font="Wingdings 2" w:char="00A3"/>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t>□</w:t>
            </w:r>
          </w:p>
          <w:p>
            <w:pPr>
              <w:widowControl/>
              <w:spacing w:before="40"/>
              <w:jc w:val="left"/>
              <w:rPr>
                <w:color w:val="000000"/>
                <w:szCs w:val="18"/>
              </w:rPr>
            </w:pPr>
          </w:p>
          <w:p>
            <w:pPr>
              <w:widowControl/>
              <w:spacing w:before="40"/>
              <w:jc w:val="left"/>
              <w:rPr>
                <w:color w:val="000000"/>
                <w:szCs w:val="18"/>
                <w:highlight w:val="none"/>
              </w:rPr>
            </w:pPr>
            <w:r>
              <w:rPr>
                <w:rFonts w:hint="eastAsia"/>
                <w:color w:val="000000"/>
                <w:szCs w:val="18"/>
                <w:highlight w:val="none"/>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目标</w:t>
                  </w:r>
                </w:p>
              </w:tc>
              <w:tc>
                <w:tcPr>
                  <w:tcW w:w="1387" w:type="dxa"/>
                </w:tcPr>
                <w:p>
                  <w:pPr>
                    <w:widowControl/>
                    <w:spacing w:before="40"/>
                    <w:jc w:val="left"/>
                    <w:rPr>
                      <w:color w:val="000000"/>
                      <w:szCs w:val="18"/>
                      <w:highlight w:val="none"/>
                    </w:rPr>
                  </w:pPr>
                  <w:r>
                    <w:rPr>
                      <w:rFonts w:hint="eastAsia"/>
                      <w:color w:val="000000"/>
                      <w:szCs w:val="18"/>
                      <w:highlight w:val="none"/>
                    </w:rPr>
                    <w:t>考核频次</w:t>
                  </w:r>
                </w:p>
              </w:tc>
              <w:tc>
                <w:tcPr>
                  <w:tcW w:w="3499" w:type="dxa"/>
                </w:tcPr>
                <w:p>
                  <w:pPr>
                    <w:widowControl/>
                    <w:spacing w:before="40"/>
                    <w:jc w:val="left"/>
                    <w:rPr>
                      <w:color w:val="000000"/>
                      <w:szCs w:val="18"/>
                      <w:highlight w:val="none"/>
                    </w:rPr>
                  </w:pPr>
                  <w:r>
                    <w:rPr>
                      <w:rFonts w:hint="eastAsia"/>
                      <w:color w:val="000000"/>
                      <w:szCs w:val="18"/>
                      <w:highlight w:val="none"/>
                    </w:rPr>
                    <w:t>计算方法</w:t>
                  </w:r>
                </w:p>
              </w:tc>
              <w:tc>
                <w:tcPr>
                  <w:tcW w:w="2444"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关键控制点受控率100%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olor w:val="000000"/>
                      <w:szCs w:val="18"/>
                      <w:highlight w:val="none"/>
                    </w:rPr>
                    <w:t xml:space="preserve">及时率=（进货检验及时数）÷（应检验总数）*100% </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顾客满意度≥90分</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每年</w:t>
                  </w:r>
                </w:p>
              </w:tc>
              <w:tc>
                <w:tcPr>
                  <w:tcW w:w="3499" w:type="dxa"/>
                </w:tcPr>
                <w:p>
                  <w:pPr>
                    <w:widowControl/>
                    <w:spacing w:before="40"/>
                    <w:jc w:val="left"/>
                    <w:rPr>
                      <w:color w:val="000000"/>
                      <w:szCs w:val="18"/>
                      <w:highlight w:val="none"/>
                    </w:rPr>
                  </w:pPr>
                  <w:r>
                    <w:rPr>
                      <w:rFonts w:hint="eastAsia"/>
                      <w:color w:val="000000"/>
                      <w:szCs w:val="18"/>
                      <w:highlight w:val="none"/>
                    </w:rPr>
                    <w:t>受控率=（受控数）÷（总数）*100%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3" w:type="dxa"/>
                </w:tcPr>
                <w:p>
                  <w:pPr>
                    <w:widowControl/>
                    <w:spacing w:before="40"/>
                    <w:jc w:val="left"/>
                    <w:rPr>
                      <w:color w:val="000000"/>
                      <w:szCs w:val="18"/>
                      <w:highlight w:val="none"/>
                    </w:rPr>
                  </w:pPr>
                  <w:r>
                    <w:rPr>
                      <w:rFonts w:hint="eastAsia"/>
                      <w:color w:val="000000"/>
                      <w:szCs w:val="18"/>
                      <w:highlight w:val="none"/>
                    </w:rPr>
                    <w:t>重大食品安全事故为0；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olor w:val="000000"/>
                      <w:szCs w:val="18"/>
                      <w:highlight w:val="none"/>
                    </w:rPr>
                    <w:t>满意率=（满意数）÷（销售数）*100%</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yellow"/>
                      <w:lang w:val="en-US" w:eastAsia="zh-CN"/>
                    </w:rPr>
                  </w:pP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FF"/>
                <w:szCs w:val="18"/>
                <w:u w:val="single"/>
                <w:lang w:val="en-US" w:eastAsia="zh-CN"/>
              </w:rPr>
              <w:t xml:space="preserve">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FF"/>
                <w:szCs w:val="18"/>
                <w:u w:val="single"/>
                <w:lang w:val="en-US" w:eastAsia="zh-CN"/>
              </w:rPr>
              <w:t>34</w:t>
            </w:r>
            <w:r>
              <w:rPr>
                <w:rFonts w:hint="eastAsia"/>
                <w:color w:val="0000FF"/>
                <w:szCs w:val="18"/>
              </w:rPr>
              <w:t>份</w:t>
            </w:r>
            <w:r>
              <w:rPr>
                <w:rFonts w:hint="eastAsia"/>
                <w:color w:val="000000"/>
                <w:szCs w:val="18"/>
              </w:rPr>
              <w:t>；详见《受控文件清单》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u w:val="single"/>
                <w:lang w:val="en-US" w:eastAsia="zh-CN"/>
              </w:rPr>
              <w:t xml:space="preserve"> 43  </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00"/>
                <w:szCs w:val="18"/>
                <w:highlight w:val="none"/>
                <w:u w:val="single"/>
                <w:lang w:val="en-US" w:eastAsia="zh-CN"/>
              </w:rPr>
              <w:t xml:space="preserve">  84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2022</w:t>
            </w:r>
            <w:r>
              <w:rPr>
                <w:rFonts w:hint="eastAsia"/>
                <w:color w:val="000000"/>
                <w:szCs w:val="18"/>
                <w:highlight w:val="none"/>
                <w:u w:val="single"/>
              </w:rPr>
              <w:t>年</w:t>
            </w:r>
            <w:r>
              <w:rPr>
                <w:rFonts w:hint="eastAsia"/>
                <w:color w:val="000000"/>
                <w:szCs w:val="18"/>
                <w:highlight w:val="none"/>
                <w:u w:val="single"/>
                <w:lang w:val="en-US" w:eastAsia="zh-CN"/>
              </w:rPr>
              <w:t>5</w:t>
            </w:r>
            <w:r>
              <w:rPr>
                <w:rFonts w:hint="eastAsia"/>
                <w:color w:val="000000"/>
                <w:szCs w:val="18"/>
                <w:highlight w:val="none"/>
                <w:u w:val="single"/>
              </w:rPr>
              <w:t>月</w:t>
            </w:r>
            <w:r>
              <w:rPr>
                <w:rFonts w:hint="eastAsia"/>
                <w:color w:val="000000"/>
                <w:szCs w:val="18"/>
                <w:highlight w:val="none"/>
                <w:u w:val="single"/>
                <w:lang w:val="en-US" w:eastAsia="zh-CN"/>
              </w:rPr>
              <w:t>12</w:t>
            </w:r>
            <w:r>
              <w:rPr>
                <w:rFonts w:hint="eastAsia"/>
                <w:color w:val="000000"/>
                <w:szCs w:val="18"/>
                <w:highlight w:val="none"/>
                <w:u w:val="single"/>
              </w:rPr>
              <w:t>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w:t>
            </w:r>
            <w:r>
              <w:rPr>
                <w:rFonts w:hint="eastAsia"/>
                <w:color w:val="000000"/>
                <w:szCs w:val="18"/>
                <w:highlight w:val="none"/>
                <w:u w:val="single"/>
                <w:lang w:val="en-US" w:eastAsia="zh-CN"/>
              </w:rPr>
              <w:t>1</w:t>
            </w:r>
            <w:r>
              <w:rPr>
                <w:rFonts w:hint="eastAsia"/>
                <w:color w:val="000000"/>
                <w:szCs w:val="18"/>
                <w:highlight w:val="none"/>
              </w:rPr>
              <w:t>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2022</w:t>
            </w:r>
            <w:r>
              <w:rPr>
                <w:rFonts w:hint="eastAsia"/>
                <w:color w:val="000000"/>
                <w:szCs w:val="18"/>
                <w:highlight w:val="none"/>
                <w:u w:val="single"/>
              </w:rPr>
              <w:t>年</w:t>
            </w:r>
            <w:r>
              <w:rPr>
                <w:rFonts w:hint="eastAsia"/>
                <w:color w:val="000000"/>
                <w:szCs w:val="18"/>
                <w:highlight w:val="none"/>
                <w:u w:val="single"/>
                <w:lang w:val="en-US" w:eastAsia="zh-CN"/>
              </w:rPr>
              <w:t>5</w:t>
            </w:r>
            <w:r>
              <w:rPr>
                <w:rFonts w:hint="eastAsia"/>
                <w:color w:val="000000"/>
                <w:szCs w:val="18"/>
                <w:highlight w:val="none"/>
                <w:u w:val="single"/>
              </w:rPr>
              <w:t>月</w:t>
            </w:r>
            <w:r>
              <w:rPr>
                <w:rFonts w:hint="eastAsia"/>
                <w:color w:val="000000"/>
                <w:szCs w:val="18"/>
                <w:highlight w:val="none"/>
                <w:u w:val="single"/>
                <w:lang w:val="en-US" w:eastAsia="zh-CN"/>
              </w:rPr>
              <w:t>28</w:t>
            </w:r>
            <w:r>
              <w:rPr>
                <w:rFonts w:hint="eastAsia"/>
                <w:color w:val="000000"/>
                <w:szCs w:val="18"/>
                <w:highlight w:val="none"/>
                <w:u w:val="single"/>
              </w:rPr>
              <w:t>日</w:t>
            </w:r>
            <w:r>
              <w:rPr>
                <w:rFonts w:hint="eastAsia"/>
                <w:color w:val="000000"/>
                <w:szCs w:val="18"/>
                <w:highlight w:val="none"/>
              </w:rPr>
              <w:t>实施了管理评审；</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FF"/>
                <w:szCs w:val="21"/>
                <w:u w:val="single"/>
                <w:lang w:val="en-US" w:eastAsia="zh-CN"/>
              </w:rPr>
              <w:t>SC12413098300160</w:t>
            </w:r>
            <w:r>
              <w:rPr>
                <w:rFonts w:hint="eastAsia"/>
                <w:color w:val="000000"/>
                <w:szCs w:val="21"/>
                <w:u w:val="single"/>
              </w:rPr>
              <w:t xml:space="preserve"> </w:t>
            </w:r>
          </w:p>
          <w:p>
            <w:pPr>
              <w:spacing w:line="360" w:lineRule="auto"/>
              <w:ind w:firstLine="420" w:firstLineChars="200"/>
              <w:rPr>
                <w:color w:val="000000"/>
                <w:szCs w:val="18"/>
              </w:rPr>
            </w:pPr>
            <w:r>
              <w:rPr>
                <w:rFonts w:hint="eastAsia"/>
                <w:color w:val="000000"/>
                <w:szCs w:val="18"/>
              </w:rPr>
              <w:t>有效期：</w:t>
            </w:r>
            <w:r>
              <w:rPr>
                <w:rFonts w:hint="eastAsia"/>
                <w:color w:val="0000FF"/>
                <w:szCs w:val="21"/>
                <w:u w:val="single"/>
                <w:lang w:val="en-US" w:eastAsia="zh-CN"/>
              </w:rPr>
              <w:t>2021年6月9日至2026年6月8日</w:t>
            </w:r>
            <w:r>
              <w:rPr>
                <w:rFonts w:hint="eastAsia"/>
                <w:color w:val="000000"/>
                <w:szCs w:val="21"/>
                <w:u w:val="single"/>
              </w:rPr>
              <w:t>；</w:t>
            </w:r>
          </w:p>
          <w:p>
            <w:pPr>
              <w:spacing w:line="360" w:lineRule="auto"/>
              <w:ind w:firstLine="420" w:firstLineChars="200"/>
              <w:rPr>
                <w:rFonts w:hint="default"/>
                <w:color w:val="000000"/>
                <w:lang w:val="en-US"/>
              </w:rPr>
            </w:pPr>
            <w:r>
              <w:rPr>
                <w:rFonts w:hint="eastAsia"/>
                <w:color w:val="000000"/>
              </w:rPr>
              <w:t>许可范围：</w:t>
            </w:r>
            <w:r>
              <w:rPr>
                <w:rFonts w:hint="eastAsia"/>
                <w:color w:val="0000FF"/>
                <w:szCs w:val="21"/>
                <w:u w:val="single"/>
                <w:lang w:val="en-US" w:eastAsia="zh-CN"/>
              </w:rPr>
              <w:t xml:space="preserve">糕点    </w:t>
            </w:r>
          </w:p>
          <w:p>
            <w:pPr>
              <w:pStyle w:val="13"/>
              <w:ind w:firstLine="0" w:firstLineChars="0"/>
              <w:rPr>
                <w:color w:val="000000"/>
                <w:sz w:val="21"/>
                <w:szCs w:val="21"/>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ind w:left="3150" w:leftChars="200" w:hanging="2730" w:hangingChars="1300"/>
              <w:rPr>
                <w:rFonts w:hint="default" w:eastAsia="宋体"/>
                <w:color w:val="000000"/>
                <w:sz w:val="21"/>
                <w:szCs w:val="21"/>
                <w:u w:val="single"/>
                <w:lang w:val="en-US" w:eastAsia="zh-CN"/>
              </w:rPr>
            </w:pPr>
            <w:r>
              <w:rPr>
                <w:rFonts w:hint="eastAsia"/>
                <w:color w:val="000000"/>
                <w:sz w:val="21"/>
                <w:szCs w:val="21"/>
              </w:rPr>
              <w:t xml:space="preserve">相关的CNCA专项技术规范1 </w:t>
            </w:r>
            <w:r>
              <w:rPr>
                <w:rFonts w:hint="eastAsia"/>
                <w:color w:val="000000"/>
                <w:sz w:val="21"/>
                <w:szCs w:val="21"/>
                <w:u w:val="single"/>
                <w:lang w:val="en-US" w:eastAsia="zh-CN"/>
              </w:rPr>
              <w:t xml:space="preserve">  CCAA 0008-2014(CNCA/CTS 0013-2008A)  《食品安全管理体系 糕点生产企业要求》   </w:t>
            </w:r>
          </w:p>
          <w:p>
            <w:pPr>
              <w:pStyle w:val="13"/>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p>
          <w:p>
            <w:pPr>
              <w:pStyle w:val="13"/>
              <w:rPr>
                <w:color w:val="000000"/>
                <w:sz w:val="21"/>
                <w:szCs w:val="21"/>
                <w:u w:val="single"/>
              </w:rPr>
            </w:pPr>
          </w:p>
          <w:p>
            <w:pPr>
              <w:pStyle w:val="13"/>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lang w:val="en-US" w:eastAsia="zh-CN"/>
              </w:rPr>
              <w:t xml:space="preserve">  GB 8957-2016 《食品安全国家标准 糕点、面包卫生规范   》                           </w:t>
            </w:r>
          </w:p>
          <w:p>
            <w:pPr>
              <w:pStyle w:val="13"/>
              <w:rPr>
                <w:rFonts w:hint="default" w:eastAsia="宋体"/>
                <w:color w:val="000000"/>
                <w:sz w:val="21"/>
                <w:szCs w:val="21"/>
                <w:u w:val="single"/>
                <w:lang w:val="en-US" w:eastAsia="zh-CN"/>
              </w:rPr>
            </w:pPr>
            <w:r>
              <w:rPr>
                <w:rFonts w:hint="eastAsia"/>
                <w:color w:val="000000"/>
                <w:sz w:val="21"/>
                <w:szCs w:val="21"/>
              </w:rPr>
              <w:t>生产（卫生）规范2：</w:t>
            </w:r>
            <w:r>
              <w:rPr>
                <w:rFonts w:hint="eastAsia"/>
                <w:color w:val="000000"/>
                <w:sz w:val="21"/>
                <w:szCs w:val="21"/>
                <w:u w:val="single"/>
                <w:lang w:val="en-US" w:eastAsia="zh-CN"/>
              </w:rPr>
              <w:t xml:space="preserve">   GB 14881-2013 《食品安全国家标准 食品生产通用卫生规范》                           </w:t>
            </w:r>
          </w:p>
          <w:p>
            <w:pPr>
              <w:pStyle w:val="13"/>
              <w:rPr>
                <w:color w:val="000000"/>
                <w:sz w:val="21"/>
                <w:szCs w:val="21"/>
              </w:rPr>
            </w:pPr>
            <w:r>
              <w:rPr>
                <w:rFonts w:hint="eastAsia"/>
                <w:color w:val="000000"/>
                <w:sz w:val="21"/>
                <w:szCs w:val="21"/>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lang w:val="en-US" w:eastAsia="zh-CN"/>
              </w:rPr>
              <w:t xml:space="preserve">  GB 7099-2015 《食品安全国家标准 糕点、面包  》               </w:t>
            </w:r>
          </w:p>
          <w:p>
            <w:pPr>
              <w:pStyle w:val="13"/>
              <w:rPr>
                <w:rFonts w:hint="default" w:eastAsia="宋体"/>
                <w:color w:val="000000"/>
                <w:sz w:val="21"/>
                <w:szCs w:val="21"/>
                <w:u w:val="single"/>
                <w:lang w:val="en-US" w:eastAsia="zh-CN"/>
              </w:rPr>
            </w:pPr>
            <w:r>
              <w:rPr>
                <w:rFonts w:hint="eastAsia"/>
                <w:color w:val="000000"/>
                <w:sz w:val="21"/>
                <w:szCs w:val="21"/>
              </w:rPr>
              <w:t xml:space="preserve">产品执行的食品安全标准2 </w:t>
            </w:r>
            <w:r>
              <w:rPr>
                <w:rFonts w:hint="eastAsia"/>
                <w:color w:val="000000"/>
                <w:sz w:val="21"/>
                <w:szCs w:val="21"/>
                <w:u w:val="single"/>
                <w:lang w:val="en-US" w:eastAsia="zh-CN"/>
              </w:rPr>
              <w:t xml:space="preserve">                                </w:t>
            </w:r>
          </w:p>
          <w:p>
            <w:pPr>
              <w:pStyle w:val="13"/>
              <w:rPr>
                <w:color w:val="000000"/>
                <w:sz w:val="21"/>
                <w:szCs w:val="21"/>
                <w:u w:val="single"/>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spacing w:line="360" w:lineRule="auto"/>
              <w:rPr>
                <w:color w:val="000000"/>
                <w:u w:val="single"/>
              </w:rPr>
            </w:pPr>
            <w:r>
              <w:rPr>
                <w:rFonts w:hint="eastAsia"/>
                <w:color w:val="000000"/>
                <w:sz w:val="21"/>
                <w:szCs w:val="21"/>
              </w:rPr>
              <w:t xml:space="preserve">  报告号1：</w:t>
            </w:r>
            <w:r>
              <w:rPr>
                <w:rFonts w:hint="eastAsia" w:ascii="宋体" w:hAnsi="宋体" w:eastAsia="宋体" w:cs="宋体"/>
                <w:color w:val="0000FF"/>
                <w:kern w:val="0"/>
                <w:sz w:val="20"/>
                <w:szCs w:val="20"/>
                <w:u w:val="single"/>
                <w:lang w:val="en-US" w:eastAsia="zh-CN" w:bidi="ar"/>
              </w:rPr>
              <w:t>杂粮窝头</w:t>
            </w:r>
            <w:r>
              <w:rPr>
                <w:rFonts w:hint="eastAsia" w:ascii="宋体" w:hAnsi="宋体" w:cs="宋体"/>
                <w:color w:val="0000FF"/>
                <w:kern w:val="0"/>
                <w:sz w:val="20"/>
                <w:szCs w:val="20"/>
                <w:u w:val="single"/>
                <w:lang w:val="en-US" w:eastAsia="zh-CN" w:bidi="ar"/>
              </w:rPr>
              <w:t>-</w:t>
            </w:r>
            <w:r>
              <w:rPr>
                <w:rFonts w:hint="eastAsia"/>
                <w:color w:val="000000"/>
                <w:u w:val="single"/>
              </w:rPr>
              <w:t>报告编号：</w:t>
            </w:r>
            <w:r>
              <w:rPr>
                <w:rFonts w:hint="eastAsia"/>
                <w:i w:val="0"/>
                <w:iCs w:val="0"/>
                <w:color w:val="0000FF"/>
                <w:u w:val="single"/>
                <w:lang w:val="en-US" w:eastAsia="zh-CN"/>
              </w:rPr>
              <w:t>2143459；</w:t>
            </w:r>
            <w:r>
              <w:rPr>
                <w:rFonts w:hint="eastAsia"/>
                <w:color w:val="000000"/>
                <w:u w:val="single"/>
              </w:rPr>
              <w:t>报告日期：</w:t>
            </w:r>
            <w:r>
              <w:rPr>
                <w:rFonts w:hint="eastAsia"/>
                <w:color w:val="0000FF"/>
                <w:u w:val="single"/>
                <w:lang w:val="en-US" w:eastAsia="zh-CN"/>
              </w:rPr>
              <w:t>2021 年12月26日</w:t>
            </w:r>
          </w:p>
          <w:p>
            <w:pPr>
              <w:pStyle w:val="13"/>
              <w:ind w:firstLine="210" w:firstLineChars="100"/>
              <w:rPr>
                <w:color w:val="000000"/>
                <w:sz w:val="21"/>
                <w:szCs w:val="21"/>
                <w:u w:val="single"/>
              </w:rPr>
            </w:pPr>
            <w:r>
              <w:rPr>
                <w:rFonts w:hint="eastAsia"/>
                <w:color w:val="000000"/>
                <w:sz w:val="21"/>
                <w:szCs w:val="21"/>
              </w:rPr>
              <w:t>报告号2：</w:t>
            </w:r>
            <w:r>
              <w:rPr>
                <w:rFonts w:hint="eastAsia" w:ascii="宋体" w:hAnsi="宋体" w:cs="宋体"/>
                <w:color w:val="0000FF"/>
                <w:kern w:val="0"/>
                <w:sz w:val="21"/>
                <w:szCs w:val="21"/>
                <w:u w:val="single"/>
                <w:lang w:val="en-US" w:eastAsia="zh-CN" w:bidi="ar"/>
              </w:rPr>
              <w:t>糖三角-</w:t>
            </w:r>
            <w:r>
              <w:rPr>
                <w:rFonts w:hint="eastAsia"/>
                <w:color w:val="000000"/>
                <w:sz w:val="21"/>
                <w:szCs w:val="21"/>
                <w:u w:val="single"/>
              </w:rPr>
              <w:t>报告编号：</w:t>
            </w:r>
            <w:r>
              <w:rPr>
                <w:rFonts w:hint="eastAsia"/>
                <w:i w:val="0"/>
                <w:iCs w:val="0"/>
                <w:color w:val="0000FF"/>
                <w:sz w:val="21"/>
                <w:szCs w:val="21"/>
                <w:u w:val="single"/>
                <w:lang w:val="en-US" w:eastAsia="zh-CN"/>
              </w:rPr>
              <w:t>2143460；</w:t>
            </w:r>
            <w:r>
              <w:rPr>
                <w:rFonts w:hint="eastAsia"/>
                <w:color w:val="000000"/>
                <w:sz w:val="21"/>
                <w:szCs w:val="21"/>
                <w:u w:val="single"/>
              </w:rPr>
              <w:t>报告日期：</w:t>
            </w:r>
            <w:r>
              <w:rPr>
                <w:rFonts w:hint="eastAsia"/>
                <w:color w:val="0000FF"/>
                <w:sz w:val="21"/>
                <w:szCs w:val="21"/>
                <w:u w:val="single"/>
                <w:lang w:val="en-US" w:eastAsia="zh-CN"/>
              </w:rPr>
              <w:t>2021 年12月26日</w:t>
            </w:r>
          </w:p>
          <w:p>
            <w:pPr>
              <w:pStyle w:val="13"/>
              <w:ind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ascii="宋体" w:hAnsi="宋体" w:cs="宋体"/>
                <w:color w:val="0000FF"/>
                <w:kern w:val="0"/>
                <w:sz w:val="21"/>
                <w:szCs w:val="21"/>
                <w:u w:val="single"/>
                <w:lang w:val="en-US" w:eastAsia="zh-CN" w:bidi="ar"/>
              </w:rPr>
              <w:t>豆包-</w:t>
            </w:r>
            <w:r>
              <w:rPr>
                <w:rFonts w:hint="eastAsia"/>
                <w:color w:val="000000"/>
                <w:sz w:val="21"/>
                <w:szCs w:val="21"/>
                <w:u w:val="single"/>
              </w:rPr>
              <w:t>报告编号：</w:t>
            </w:r>
            <w:r>
              <w:rPr>
                <w:rFonts w:hint="eastAsia"/>
                <w:i w:val="0"/>
                <w:iCs w:val="0"/>
                <w:color w:val="0000FF"/>
                <w:sz w:val="21"/>
                <w:szCs w:val="21"/>
                <w:u w:val="single"/>
                <w:lang w:val="en-US" w:eastAsia="zh-CN"/>
              </w:rPr>
              <w:t>2143461；</w:t>
            </w:r>
            <w:r>
              <w:rPr>
                <w:rFonts w:hint="eastAsia"/>
                <w:color w:val="000000"/>
                <w:sz w:val="21"/>
                <w:szCs w:val="21"/>
                <w:u w:val="single"/>
              </w:rPr>
              <w:t>报告日期：</w:t>
            </w:r>
            <w:r>
              <w:rPr>
                <w:rFonts w:hint="eastAsia"/>
                <w:color w:val="0000FF"/>
                <w:sz w:val="21"/>
                <w:szCs w:val="21"/>
                <w:u w:val="single"/>
                <w:lang w:val="en-US" w:eastAsia="zh-CN"/>
              </w:rPr>
              <w:t>2021 年12月26日</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FF"/>
                <w:sz w:val="21"/>
                <w:szCs w:val="21"/>
                <w:lang w:eastAsia="zh-CN"/>
              </w:rPr>
              <w:t>——【</w:t>
            </w:r>
            <w:r>
              <w:rPr>
                <w:rFonts w:hint="eastAsia"/>
                <w:color w:val="0000FF"/>
                <w:sz w:val="21"/>
                <w:szCs w:val="21"/>
                <w:lang w:val="en-US" w:eastAsia="zh-CN"/>
              </w:rPr>
              <w:t>不适用</w:t>
            </w:r>
            <w:r>
              <w:rPr>
                <w:rFonts w:hint="eastAsia"/>
                <w:color w:val="0000FF"/>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rFonts w:hint="default" w:eastAsia="宋体"/>
                <w:color w:val="000000"/>
                <w:szCs w:val="21"/>
                <w:highlight w:val="none"/>
                <w:u w:val="single"/>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不够合理，需要改进：</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r>
              <w:rPr>
                <w:rFonts w:hint="eastAsia"/>
                <w:color w:val="000000"/>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FF"/>
                <w:sz w:val="21"/>
                <w:szCs w:val="21"/>
                <w:lang w:eastAsia="zh-CN"/>
              </w:rPr>
              <w:t>——【</w:t>
            </w:r>
            <w:r>
              <w:rPr>
                <w:rFonts w:hint="eastAsia"/>
                <w:color w:val="0000FF"/>
                <w:sz w:val="21"/>
                <w:szCs w:val="21"/>
                <w:lang w:val="en-US" w:eastAsia="zh-CN"/>
              </w:rPr>
              <w:t>不适用</w:t>
            </w:r>
            <w:r>
              <w:rPr>
                <w:rFonts w:hint="eastAsia"/>
                <w:color w:val="0000FF"/>
                <w:sz w:val="21"/>
                <w:szCs w:val="21"/>
                <w:lang w:eastAsia="zh-CN"/>
              </w:rPr>
              <w:t>】</w:t>
            </w:r>
          </w:p>
          <w:p>
            <w:pPr>
              <w:pStyle w:val="13"/>
              <w:tabs>
                <w:tab w:val="left" w:pos="720"/>
              </w:tabs>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查看GMP、SSOP和HACCP计划的充分性（仅限HACCP）</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color w:val="FF0000"/>
                <w:sz w:val="21"/>
                <w:szCs w:val="21"/>
                <w:u w:val="single"/>
              </w:rPr>
            </w:pPr>
            <w:r>
              <w:rPr>
                <w:rFonts w:ascii="Wingdings" w:hAnsi="Wingdings"/>
                <w:color w:val="000000"/>
                <w:szCs w:val="21"/>
                <w:highlight w:val="none"/>
              </w:rPr>
              <w:sym w:font="Wingdings" w:char="00A8"/>
            </w:r>
            <w:r>
              <w:rPr>
                <w:rFonts w:hint="eastAsia"/>
                <w:color w:val="000000"/>
                <w:szCs w:val="21"/>
                <w:highlight w:val="none"/>
              </w:rPr>
              <w:t xml:space="preserve">充分   </w:t>
            </w:r>
            <w:r>
              <w:rPr>
                <w:rFonts w:ascii="Wingdings" w:hAnsi="Wingdings"/>
                <w:color w:val="000000"/>
                <w:szCs w:val="21"/>
                <w:highlight w:val="none"/>
              </w:rPr>
              <w:sym w:font="Wingdings" w:char="00FE"/>
            </w:r>
            <w:r>
              <w:rPr>
                <w:rFonts w:hint="eastAsia"/>
                <w:color w:val="000000"/>
                <w:szCs w:val="21"/>
                <w:highlight w:val="none"/>
              </w:rPr>
              <w:t xml:space="preserve">不足，需要改进： </w:t>
            </w:r>
            <w:r>
              <w:rPr>
                <w:rFonts w:hint="default" w:ascii="Times New Roman" w:hAnsi="Times New Roman" w:cs="Times New Roman"/>
                <w:color w:val="FF0000"/>
                <w:sz w:val="21"/>
                <w:szCs w:val="21"/>
                <w:u w:val="single"/>
              </w:rPr>
              <w:t>HACCP计划：</w:t>
            </w:r>
            <w:r>
              <w:rPr>
                <w:rFonts w:hint="eastAsia" w:cs="Times New Roman"/>
                <w:color w:val="FF0000"/>
                <w:sz w:val="21"/>
                <w:szCs w:val="21"/>
                <w:u w:val="single"/>
                <w:lang w:val="en-US" w:eastAsia="zh-CN"/>
              </w:rPr>
              <w:t>1）</w:t>
            </w:r>
            <w:r>
              <w:rPr>
                <w:rFonts w:hint="default" w:ascii="Times New Roman" w:hAnsi="Times New Roman" w:cs="Times New Roman"/>
                <w:color w:val="FF0000"/>
                <w:sz w:val="21"/>
                <w:szCs w:val="21"/>
                <w:u w:val="single"/>
              </w:rPr>
              <w:t>工艺流程与实际不一致，缺少老肥制作、使用的说明；</w:t>
            </w:r>
          </w:p>
          <w:p>
            <w:pPr>
              <w:pStyle w:val="13"/>
              <w:keepNext w:val="0"/>
              <w:keepLines w:val="0"/>
              <w:pageBreakBefore w:val="0"/>
              <w:widowControl w:val="0"/>
              <w:numPr>
                <w:ilvl w:val="0"/>
                <w:numId w:val="0"/>
              </w:numPr>
              <w:kinsoku/>
              <w:wordWrap/>
              <w:overflowPunct/>
              <w:topLinePunct w:val="0"/>
              <w:autoSpaceDE/>
              <w:autoSpaceDN/>
              <w:bidi w:val="0"/>
              <w:adjustRightInd/>
              <w:ind w:leftChars="0"/>
              <w:textAlignment w:val="auto"/>
              <w:rPr>
                <w:color w:val="FF0000"/>
                <w:sz w:val="21"/>
                <w:szCs w:val="21"/>
                <w:highlight w:val="yellow"/>
                <w:u w:val="single"/>
              </w:rPr>
            </w:pPr>
            <w:r>
              <w:rPr>
                <w:rFonts w:hint="eastAsia" w:cs="Times New Roman"/>
                <w:color w:val="FF0000"/>
                <w:sz w:val="21"/>
                <w:szCs w:val="21"/>
                <w:u w:val="single"/>
                <w:lang w:val="en-US" w:eastAsia="zh-CN"/>
              </w:rPr>
              <w:t>2）</w:t>
            </w:r>
            <w:r>
              <w:rPr>
                <w:rFonts w:hint="default" w:ascii="Times New Roman" w:hAnsi="Times New Roman" w:cs="Times New Roman"/>
                <w:color w:val="FF0000"/>
                <w:sz w:val="21"/>
                <w:szCs w:val="21"/>
                <w:u w:val="single"/>
              </w:rPr>
              <w:t>生产用水没有净化过程的描述；</w:t>
            </w:r>
            <w:r>
              <w:rPr>
                <w:rFonts w:hint="eastAsia" w:cs="Times New Roman"/>
                <w:color w:val="FF0000"/>
                <w:sz w:val="21"/>
                <w:szCs w:val="21"/>
                <w:u w:val="single"/>
                <w:lang w:val="en-US" w:eastAsia="zh-CN"/>
              </w:rPr>
              <w:t>3）</w:t>
            </w:r>
            <w:r>
              <w:rPr>
                <w:rFonts w:hint="default" w:ascii="Times New Roman" w:hAnsi="Times New Roman" w:cs="Times New Roman"/>
                <w:color w:val="FF0000"/>
                <w:sz w:val="21"/>
                <w:szCs w:val="21"/>
                <w:u w:val="single"/>
                <w:lang w:val="en-US" w:eastAsia="zh-CN"/>
              </w:rPr>
              <w:t>原辅料描述中</w:t>
            </w:r>
            <w:r>
              <w:rPr>
                <w:rFonts w:hint="default" w:ascii="Times New Roman" w:hAnsi="Times New Roman" w:cs="Times New Roman"/>
                <w:color w:val="FF0000"/>
                <w:sz w:val="21"/>
                <w:szCs w:val="21"/>
                <w:u w:val="single"/>
              </w:rPr>
              <w:t>缺少火龙果汁、小磨香油的表述；</w:t>
            </w:r>
            <w:r>
              <w:rPr>
                <w:rFonts w:hint="eastAsia" w:cs="Times New Roman"/>
                <w:color w:val="FF0000"/>
                <w:sz w:val="21"/>
                <w:szCs w:val="21"/>
                <w:u w:val="single"/>
                <w:lang w:val="en-US" w:eastAsia="zh-CN"/>
              </w:rPr>
              <w:t>4）</w:t>
            </w:r>
            <w:r>
              <w:rPr>
                <w:rFonts w:hint="default" w:ascii="Times New Roman" w:hAnsi="Times New Roman" w:cs="Times New Roman"/>
                <w:color w:val="FF0000"/>
                <w:sz w:val="21"/>
                <w:szCs w:val="21"/>
                <w:u w:val="single"/>
              </w:rPr>
              <w:t>蒸制过程（CCP）控制与实际不一致；</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rFonts w:ascii="Wingdings" w:hAnsi="Wingdings"/>
                <w:color w:val="000000"/>
                <w:sz w:val="21"/>
                <w:szCs w:val="21"/>
              </w:rPr>
              <w:sym w:font="Wingdings" w:char="00A8"/>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rFonts w:hint="default" w:eastAsia="宋体"/>
                <w:color w:val="FF0000"/>
                <w:sz w:val="21"/>
                <w:szCs w:val="21"/>
                <w:u w:val="single"/>
                <w:lang w:val="en-US" w:eastAsia="zh-CN"/>
              </w:rPr>
            </w:pPr>
            <w:r>
              <w:rPr>
                <w:rFonts w:hint="default"/>
                <w:color w:val="FF0000"/>
                <w:sz w:val="21"/>
                <w:szCs w:val="21"/>
                <w:u w:val="single"/>
              </w:rPr>
              <w:t>回凉间内存放风干产品，无标识，管理也没有明确；</w:t>
            </w:r>
            <w:r>
              <w:rPr>
                <w:rFonts w:hint="eastAsia"/>
                <w:color w:val="FF0000"/>
                <w:sz w:val="21"/>
                <w:szCs w:val="21"/>
                <w:u w:val="single"/>
                <w:lang w:val="en-US" w:eastAsia="zh-CN"/>
              </w:rPr>
              <w:t>见问题清单</w:t>
            </w: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0" w:firstLineChars="0"/>
              <w:rPr>
                <w:rFonts w:hint="eastAsia" w:eastAsia="宋体"/>
                <w:color w:val="000000"/>
                <w:sz w:val="21"/>
                <w:szCs w:val="21"/>
                <w:lang w:val="en-US" w:eastAsia="zh-CN"/>
              </w:rPr>
            </w:pPr>
            <w:r>
              <w:rPr>
                <w:rFonts w:hint="eastAsia"/>
                <w:color w:val="000000"/>
                <w:sz w:val="21"/>
                <w:szCs w:val="21"/>
                <w:lang w:val="en-US" w:eastAsia="zh-CN"/>
              </w:rPr>
              <w:t xml:space="preserve"> </w:t>
            </w: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r>
              <w:rPr>
                <w:rFonts w:hint="eastAsia"/>
                <w:color w:val="000000"/>
                <w:szCs w:val="21"/>
                <w:u w:val="single"/>
                <w:lang w:val="en-US" w:eastAsia="zh-CN"/>
              </w:rPr>
              <w:t xml:space="preserve">               </w:t>
            </w:r>
            <w:r>
              <w:rPr>
                <w:rFonts w:hint="eastAsia"/>
                <w:color w:val="000000"/>
                <w:szCs w:val="21"/>
                <w:lang w:val="en-US" w:eastAsia="zh-CN"/>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eastAsia="宋体" w:cs="Times New Roman"/>
                <w:color w:val="FF0000"/>
                <w:u w:val="single"/>
                <w:lang w:val="en-US" w:eastAsia="zh-CN"/>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sym w:font="Wingdings" w:char="00FE"/>
            </w:r>
            <w:r>
              <w:rPr>
                <w:rFonts w:hint="eastAsia"/>
                <w:color w:val="000000"/>
                <w:sz w:val="21"/>
                <w:szCs w:val="21"/>
              </w:rPr>
              <w:t>不符合要求，说明：</w:t>
            </w:r>
            <w:r>
              <w:rPr>
                <w:rFonts w:hint="eastAsia"/>
                <w:color w:val="FF0000"/>
                <w:sz w:val="21"/>
                <w:szCs w:val="21"/>
              </w:rPr>
              <w:t xml:space="preserve"> </w:t>
            </w:r>
            <w:r>
              <w:rPr>
                <w:rFonts w:hint="default" w:ascii="Times New Roman" w:hAnsi="Times New Roman" w:cs="Times New Roman"/>
                <w:color w:val="FF0000"/>
                <w:u w:val="single"/>
              </w:rPr>
              <w:t>1</w:t>
            </w:r>
            <w:r>
              <w:rPr>
                <w:rFonts w:hint="eastAsia" w:cs="Times New Roman"/>
                <w:color w:val="FF0000"/>
                <w:u w:val="single"/>
                <w:lang w:eastAsia="zh-CN"/>
              </w:rPr>
              <w:t>）</w:t>
            </w:r>
            <w:r>
              <w:rPr>
                <w:rFonts w:hint="default" w:ascii="Times New Roman" w:hAnsi="Times New Roman" w:cs="Times New Roman"/>
                <w:color w:val="FF0000"/>
                <w:u w:val="single"/>
              </w:rPr>
              <w:t>单向门两边均有把手；</w:t>
            </w:r>
            <w:r>
              <w:rPr>
                <w:rFonts w:hint="default" w:ascii="Times New Roman" w:hAnsi="Times New Roman" w:cs="Times New Roman"/>
                <w:color w:val="FF0000"/>
                <w:u w:val="single"/>
                <w:lang w:val="en-US" w:eastAsia="zh-CN"/>
              </w:rPr>
              <w:t>不符合单向门要求</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eastAsia="宋体" w:cs="Times New Roman"/>
                <w:color w:val="FF0000"/>
                <w:u w:val="single"/>
                <w:lang w:val="en-US" w:eastAsia="zh-CN"/>
              </w:rPr>
            </w:pPr>
            <w:r>
              <w:rPr>
                <w:rFonts w:hint="eastAsia" w:cs="Times New Roman"/>
                <w:color w:val="FF0000"/>
                <w:u w:val="single"/>
                <w:lang w:val="en-US" w:eastAsia="zh-CN"/>
              </w:rPr>
              <w:t>2）</w:t>
            </w:r>
            <w:r>
              <w:rPr>
                <w:rFonts w:hint="default" w:ascii="Times New Roman" w:hAnsi="Times New Roman" w:cs="Times New Roman"/>
                <w:color w:val="FF0000"/>
                <w:u w:val="single"/>
                <w:lang w:val="en-US" w:eastAsia="zh-CN"/>
              </w:rPr>
              <w:t>车间内</w:t>
            </w:r>
            <w:r>
              <w:rPr>
                <w:rFonts w:hint="default" w:ascii="Times New Roman" w:hAnsi="Times New Roman" w:cs="Times New Roman"/>
                <w:color w:val="FF0000"/>
                <w:u w:val="single"/>
              </w:rPr>
              <w:t>消毒柜</w:t>
            </w:r>
            <w:r>
              <w:rPr>
                <w:rFonts w:hint="default" w:ascii="Times New Roman" w:hAnsi="Times New Roman" w:cs="Times New Roman"/>
                <w:color w:val="FF0000"/>
                <w:u w:val="single"/>
                <w:lang w:val="en-US" w:eastAsia="zh-CN"/>
              </w:rPr>
              <w:t>中</w:t>
            </w:r>
            <w:r>
              <w:rPr>
                <w:rFonts w:hint="default" w:ascii="Times New Roman" w:hAnsi="Times New Roman" w:cs="Times New Roman"/>
                <w:color w:val="FF0000"/>
                <w:u w:val="single"/>
              </w:rPr>
              <w:t>有员工餐盒等</w:t>
            </w:r>
            <w:r>
              <w:rPr>
                <w:rFonts w:hint="default" w:ascii="Times New Roman" w:hAnsi="Times New Roman" w:cs="Times New Roman"/>
                <w:color w:val="FF0000"/>
                <w:u w:val="single"/>
                <w:lang w:val="en-US" w:eastAsia="zh-CN"/>
              </w:rPr>
              <w:t>个人物品；</w:t>
            </w:r>
            <w:r>
              <w:rPr>
                <w:rFonts w:hint="eastAsia" w:cs="Times New Roman"/>
                <w:color w:val="FF0000"/>
                <w:u w:val="single"/>
                <w:lang w:val="en-US" w:eastAsia="zh-CN"/>
              </w:rPr>
              <w:t>3）</w:t>
            </w:r>
            <w:r>
              <w:rPr>
                <w:rFonts w:hint="default" w:ascii="Times New Roman" w:hAnsi="Times New Roman" w:cs="Times New Roman"/>
                <w:color w:val="FF0000"/>
                <w:u w:val="single"/>
                <w:lang w:val="en-US" w:eastAsia="zh-CN"/>
              </w:rPr>
              <w:t>蒸屉暂存间通风口纱网灰尘较多，</w:t>
            </w:r>
            <w:r>
              <w:rPr>
                <w:rFonts w:hint="default" w:ascii="Times New Roman" w:hAnsi="Times New Roman" w:cs="Times New Roman"/>
                <w:color w:val="FF0000"/>
                <w:u w:val="single"/>
              </w:rPr>
              <w:t>蒸制间通风口纱窗</w:t>
            </w:r>
            <w:r>
              <w:rPr>
                <w:rFonts w:hint="default" w:ascii="Times New Roman" w:hAnsi="Times New Roman" w:cs="Times New Roman"/>
                <w:color w:val="FF0000"/>
                <w:u w:val="single"/>
                <w:lang w:val="en-US" w:eastAsia="zh-CN"/>
              </w:rPr>
              <w:t>边角已开，未密封</w:t>
            </w:r>
            <w:r>
              <w:rPr>
                <w:rFonts w:hint="default" w:ascii="Times New Roman" w:hAnsi="Times New Roman" w:cs="Times New Roman"/>
                <w:color w:val="FF0000"/>
                <w:u w:val="single"/>
                <w:lang w:eastAsia="zh-CN"/>
              </w:rPr>
              <w:t>；</w:t>
            </w:r>
            <w:r>
              <w:rPr>
                <w:rFonts w:hint="eastAsia" w:cs="Times New Roman"/>
                <w:color w:val="FF0000"/>
                <w:u w:val="single"/>
                <w:lang w:val="en-US" w:eastAsia="zh-CN"/>
              </w:rPr>
              <w:t>4）</w:t>
            </w:r>
            <w:r>
              <w:rPr>
                <w:rFonts w:hint="default" w:ascii="Times New Roman" w:hAnsi="Times New Roman" w:cs="Times New Roman"/>
                <w:color w:val="FF0000"/>
                <w:u w:val="single"/>
                <w:lang w:val="en-US" w:eastAsia="zh-CN"/>
              </w:rPr>
              <w:t>面花馒头成型间内模具柜中存放有香油、计算器、</w:t>
            </w:r>
            <w:r>
              <w:rPr>
                <w:rFonts w:hint="default" w:ascii="Times New Roman" w:hAnsi="Times New Roman" w:cs="Times New Roman"/>
                <w:color w:val="FF0000"/>
                <w:u w:val="single"/>
              </w:rPr>
              <w:t>遥控器等非生产用工器具；</w:t>
            </w:r>
            <w:r>
              <w:rPr>
                <w:rFonts w:hint="eastAsia" w:cs="Times New Roman"/>
                <w:color w:val="FF0000"/>
                <w:u w:val="single"/>
                <w:lang w:val="en-US" w:eastAsia="zh-CN"/>
              </w:rPr>
              <w:t>5）</w:t>
            </w:r>
            <w:r>
              <w:rPr>
                <w:rFonts w:hint="default" w:ascii="Times New Roman" w:hAnsi="Times New Roman" w:cs="Times New Roman"/>
                <w:color w:val="FF0000"/>
                <w:u w:val="single"/>
              </w:rPr>
              <w:t>外包装进入</w:t>
            </w:r>
            <w:r>
              <w:rPr>
                <w:rFonts w:hint="default" w:ascii="Times New Roman" w:hAnsi="Times New Roman" w:cs="Times New Roman"/>
                <w:color w:val="FF0000"/>
                <w:u w:val="single"/>
                <w:lang w:val="en-US" w:eastAsia="zh-CN"/>
              </w:rPr>
              <w:t>内包</w:t>
            </w:r>
            <w:r>
              <w:rPr>
                <w:rFonts w:hint="default" w:ascii="Times New Roman" w:hAnsi="Times New Roman" w:cs="Times New Roman"/>
                <w:color w:val="FF0000"/>
                <w:u w:val="single"/>
              </w:rPr>
              <w:t>车间</w:t>
            </w:r>
            <w:r>
              <w:rPr>
                <w:rFonts w:hint="default" w:ascii="Times New Roman" w:hAnsi="Times New Roman" w:cs="Times New Roman"/>
                <w:color w:val="FF0000"/>
                <w:u w:val="single"/>
                <w:lang w:eastAsia="zh-CN"/>
              </w:rPr>
              <w:t>，</w:t>
            </w:r>
            <w:r>
              <w:rPr>
                <w:rFonts w:hint="default" w:ascii="Times New Roman" w:hAnsi="Times New Roman" w:cs="Times New Roman"/>
                <w:color w:val="FF0000"/>
                <w:u w:val="single"/>
                <w:lang w:val="en-US" w:eastAsia="zh-CN"/>
              </w:rPr>
              <w:t>存在交叉污染的风险</w:t>
            </w:r>
            <w:r>
              <w:rPr>
                <w:rFonts w:hint="default" w:ascii="Times New Roman" w:hAnsi="Times New Roman" w:cs="Times New Roman"/>
                <w:color w:val="FF0000"/>
                <w:u w:val="single"/>
              </w:rPr>
              <w:t>；</w:t>
            </w:r>
            <w:r>
              <w:rPr>
                <w:rFonts w:hint="eastAsia" w:cs="Times New Roman"/>
                <w:color w:val="FF0000"/>
                <w:u w:val="single"/>
                <w:lang w:val="en-US" w:eastAsia="zh-CN"/>
              </w:rPr>
              <w:t>见问题清单</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城市用水</w:t>
            </w:r>
            <w:r>
              <w:rPr>
                <w:rFonts w:hint="eastAsia"/>
                <w:color w:val="000000"/>
                <w:szCs w:val="21"/>
                <w:lang w:eastAsia="zh-CN"/>
              </w:rPr>
              <w:t>（</w:t>
            </w:r>
            <w:r>
              <w:rPr>
                <w:rFonts w:hint="eastAsia"/>
                <w:color w:val="000000"/>
                <w:szCs w:val="21"/>
                <w:lang w:val="en-US" w:eastAsia="zh-CN"/>
              </w:rPr>
              <w:t>自来水</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城市用水（自来水）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sym w:font="Wingdings" w:char="00FE"/>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臭氧消毒、84消毒液消毒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sym w:font="Wingdings" w:char="00FE"/>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FE"/>
            </w:r>
            <w:r>
              <w:rPr>
                <w:rFonts w:hint="eastAsia"/>
                <w:color w:val="000000"/>
                <w:szCs w:val="21"/>
              </w:rPr>
              <w:t xml:space="preserve">其他： </w:t>
            </w:r>
            <w:r>
              <w:rPr>
                <w:rFonts w:hint="default" w:ascii="Times New Roman" w:hAnsi="Times New Roman" w:cs="Times New Roman"/>
                <w:color w:val="FF0000"/>
                <w:u w:val="single"/>
              </w:rPr>
              <w:t>两个更衣室仅配备一瓶酒精</w:t>
            </w:r>
            <w:r>
              <w:rPr>
                <w:rFonts w:hint="default" w:ascii="Times New Roman" w:hAnsi="Times New Roman" w:cs="Times New Roman"/>
                <w:color w:val="FF0000"/>
                <w:u w:val="single"/>
                <w:lang w:val="en-US" w:eastAsia="zh-CN"/>
              </w:rPr>
              <w:t>免洗</w:t>
            </w:r>
            <w:r>
              <w:rPr>
                <w:rFonts w:hint="default" w:ascii="Times New Roman" w:hAnsi="Times New Roman" w:cs="Times New Roman"/>
                <w:color w:val="FF0000"/>
                <w:u w:val="single"/>
              </w:rPr>
              <w:t>消毒液</w:t>
            </w:r>
            <w:r>
              <w:rPr>
                <w:rFonts w:hint="default" w:ascii="Times New Roman" w:hAnsi="Times New Roman" w:cs="Times New Roman"/>
                <w:color w:val="FF0000"/>
                <w:u w:val="single"/>
                <w:lang w:eastAsia="zh-CN"/>
              </w:rPr>
              <w:t>，</w:t>
            </w:r>
            <w:r>
              <w:rPr>
                <w:rFonts w:hint="default" w:ascii="Times New Roman" w:hAnsi="Times New Roman" w:cs="Times New Roman"/>
                <w:color w:val="FF0000"/>
                <w:u w:val="single"/>
                <w:lang w:val="en-US" w:eastAsia="zh-CN"/>
              </w:rPr>
              <w:t>内包间更衣室未配置手部消毒物质</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rFonts w:hint="default" w:eastAsia="宋体"/>
                <w:color w:val="000000"/>
                <w:szCs w:val="21"/>
                <w:lang w:val="en-US" w:eastAsia="zh-CN"/>
                <w14:textFill>
                  <w14:gradFill>
                    <w14:gsLst>
                      <w14:gs w14:pos="0">
                        <w14:srgbClr w14:val="007BD3"/>
                      </w14:gs>
                      <w14:gs w14:pos="100000">
                        <w14:srgbClr w14:val="034373"/>
                      </w14:gs>
                    </w14:gsLst>
                    <w14:lin w14:scaled="0"/>
                  </w14:gradFill>
                </w14:textFill>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r>
              <w:rPr>
                <w:rFonts w:hint="eastAsia"/>
                <w:color w:val="0000FF"/>
                <w:sz w:val="21"/>
                <w:szCs w:val="21"/>
                <w:lang w:eastAsia="zh-CN"/>
              </w:rPr>
              <w:t>——</w:t>
            </w:r>
            <w:r>
              <w:rPr>
                <w:rFonts w:hint="eastAsia"/>
                <w:color w:val="0000FF"/>
                <w:sz w:val="21"/>
                <w:szCs w:val="21"/>
                <w:lang w:val="en-US" w:eastAsia="zh-CN"/>
              </w:rPr>
              <w:t>无</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sym w:font="Wingdings" w:char="00FE"/>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eastAsia="zh-CN"/>
              </w:rPr>
              <w:t>——</w:t>
            </w:r>
            <w:r>
              <w:rPr>
                <w:rFonts w:hint="eastAsia"/>
                <w:color w:val="000000"/>
                <w:szCs w:val="21"/>
                <w:u w:val="single"/>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lang w:val="en-US" w:eastAsia="zh-CN"/>
              </w:rPr>
              <w:t xml:space="preserve">     </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冷冻库：</w:t>
            </w:r>
            <w:r>
              <w:rPr>
                <w:rFonts w:hint="eastAsia"/>
                <w:color w:val="000000"/>
                <w:szCs w:val="21"/>
                <w:u w:val="single"/>
                <w:lang w:val="en-US" w:eastAsia="zh-CN"/>
              </w:rPr>
              <w:t>-15.4</w:t>
            </w:r>
            <w:r>
              <w:rPr>
                <w:rFonts w:hint="eastAsia"/>
                <w:color w:val="000000"/>
                <w:szCs w:val="21"/>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防虫害（蚊蝇）</w:t>
            </w:r>
            <w:r>
              <w:rPr>
                <w:rFonts w:hint="eastAsia"/>
                <w:color w:val="000000"/>
                <w:szCs w:val="21"/>
                <w:lang w:eastAsia="zh-CN"/>
              </w:rPr>
              <w:t>【</w:t>
            </w:r>
            <w:r>
              <w:rPr>
                <w:rFonts w:hint="default" w:ascii="Times New Roman" w:hAnsi="Times New Roman" w:cs="Times New Roman"/>
                <w:color w:val="000000"/>
                <w:sz w:val="21"/>
                <w:szCs w:val="21"/>
                <w:lang w:val="en-US" w:eastAsia="zh-CN"/>
              </w:rPr>
              <w:t>现场有少量蚊蝇，建议评估虫害防控措施的有效性</w:t>
            </w:r>
            <w:r>
              <w:rPr>
                <w:rFonts w:hint="eastAsia" w:cs="Times New Roman"/>
                <w:color w:val="000000"/>
                <w:sz w:val="21"/>
                <w:szCs w:val="21"/>
                <w:lang w:val="en-US" w:eastAsia="zh-CN"/>
              </w:rPr>
              <w:t>，已与企业沟通</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A8"/>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highlight w:val="none"/>
              </w:rPr>
            </w:pPr>
            <w:r>
              <w:rPr>
                <w:rFonts w:hint="eastAsia"/>
                <w:color w:val="000000"/>
                <w:sz w:val="21"/>
                <w:szCs w:val="21"/>
                <w:highlight w:val="none"/>
              </w:rPr>
              <w:t xml:space="preserve">注册地址变更                               </w:t>
            </w:r>
          </w:p>
          <w:p>
            <w:pPr>
              <w:jc w:val="left"/>
              <w:rPr>
                <w:color w:val="000000"/>
                <w:szCs w:val="21"/>
                <w:highlight w:val="none"/>
              </w:rPr>
            </w:pPr>
            <w:r>
              <w:rPr>
                <w:rFonts w:hint="eastAsia"/>
                <w:color w:val="000000"/>
                <w:szCs w:val="21"/>
                <w:highlight w:val="none"/>
              </w:rPr>
              <w:t xml:space="preserve">□ 经营地址变更                                    </w:t>
            </w:r>
          </w:p>
          <w:p>
            <w:pPr>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 xml:space="preserve"> 认证范围变更                                    </w:t>
            </w:r>
          </w:p>
          <w:p>
            <w:pPr>
              <w:jc w:val="left"/>
              <w:rPr>
                <w:color w:val="000000"/>
                <w:szCs w:val="21"/>
                <w:highlight w:val="none"/>
              </w:rPr>
            </w:pPr>
            <w:r>
              <w:rPr>
                <w:rFonts w:hint="eastAsia"/>
                <w:color w:val="000000"/>
                <w:szCs w:val="21"/>
                <w:highlight w:val="none"/>
              </w:rPr>
              <w:t xml:space="preserve">□ 员工人数变更                                     </w:t>
            </w:r>
          </w:p>
          <w:p>
            <w:pPr>
              <w:jc w:val="left"/>
              <w:rPr>
                <w:color w:val="000000"/>
                <w:szCs w:val="21"/>
                <w:highlight w:val="none"/>
              </w:rPr>
            </w:pPr>
            <w:r>
              <w:rPr>
                <w:rFonts w:hint="eastAsia"/>
                <w:color w:val="000000"/>
                <w:szCs w:val="21"/>
                <w:highlight w:val="none"/>
              </w:rPr>
              <w:t xml:space="preserve">□ 临时现场变更                                     </w:t>
            </w:r>
          </w:p>
          <w:p>
            <w:pPr>
              <w:jc w:val="left"/>
              <w:rPr>
                <w:color w:val="000000"/>
                <w:szCs w:val="21"/>
              </w:rPr>
            </w:pPr>
            <w:r>
              <w:rPr>
                <w:rFonts w:hint="eastAsia"/>
                <w:color w:val="000000"/>
                <w:szCs w:val="21"/>
                <w:highlight w:val="none"/>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在二阶段进行验证，未整改完毕升级为不符合项</w:t>
            </w:r>
          </w:p>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12C76236"/>
    <w:rsid w:val="13A81CB7"/>
    <w:rsid w:val="18A22FC3"/>
    <w:rsid w:val="33E136A3"/>
    <w:rsid w:val="44297D9E"/>
    <w:rsid w:val="596C3869"/>
    <w:rsid w:val="79B5411D"/>
    <w:rsid w:val="7E031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2</TotalTime>
  <ScaleCrop>false</ScaleCrop>
  <LinksUpToDate>false</LinksUpToDate>
  <CharactersWithSpaces>13072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2022-07-10T13:50:23Z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4E3F1C71A20E4248B8873A553AC48A18</vt:lpwstr>
  </property>
  <property fmtid="{D5CDD505-2E9C-101B-9397-08002B2CF9AE}" pid="3" name="KSOProductBuildVer">
    <vt:lpwstr>2052-11.1.0.11830</vt:lpwstr>
  </property>
</Properties>
</file>