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600" w:rsidRDefault="00A72F1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947"/>
        <w:gridCol w:w="9875"/>
        <w:gridCol w:w="1564"/>
      </w:tblGrid>
      <w:tr w:rsidR="00502600">
        <w:trPr>
          <w:trHeight w:val="288"/>
        </w:trPr>
        <w:tc>
          <w:tcPr>
            <w:tcW w:w="2132" w:type="dxa"/>
            <w:vMerge w:val="restart"/>
            <w:vAlign w:val="center"/>
          </w:tcPr>
          <w:p w:rsidR="00502600" w:rsidRDefault="00A72F1E">
            <w:pPr>
              <w:spacing w:before="120"/>
              <w:jc w:val="center"/>
              <w:rPr>
                <w:sz w:val="24"/>
                <w:szCs w:val="24"/>
              </w:rPr>
            </w:pPr>
            <w:r>
              <w:rPr>
                <w:rFonts w:hint="eastAsia"/>
                <w:sz w:val="24"/>
                <w:szCs w:val="24"/>
              </w:rPr>
              <w:t>过程与活动、</w:t>
            </w:r>
          </w:p>
          <w:p w:rsidR="00502600" w:rsidRDefault="00A72F1E">
            <w:pPr>
              <w:jc w:val="center"/>
            </w:pPr>
            <w:r>
              <w:rPr>
                <w:rFonts w:hint="eastAsia"/>
                <w:sz w:val="24"/>
                <w:szCs w:val="24"/>
              </w:rPr>
              <w:t>抽样计划</w:t>
            </w:r>
          </w:p>
        </w:tc>
        <w:tc>
          <w:tcPr>
            <w:tcW w:w="947" w:type="dxa"/>
            <w:vMerge w:val="restart"/>
            <w:vAlign w:val="center"/>
          </w:tcPr>
          <w:p w:rsidR="00502600" w:rsidRDefault="00A72F1E">
            <w:pPr>
              <w:rPr>
                <w:sz w:val="24"/>
                <w:szCs w:val="24"/>
              </w:rPr>
            </w:pPr>
            <w:r>
              <w:rPr>
                <w:rFonts w:hint="eastAsia"/>
                <w:sz w:val="24"/>
                <w:szCs w:val="24"/>
              </w:rPr>
              <w:t>涉及</w:t>
            </w:r>
          </w:p>
          <w:p w:rsidR="00502600" w:rsidRDefault="00A72F1E">
            <w:r>
              <w:rPr>
                <w:rFonts w:hint="eastAsia"/>
                <w:sz w:val="24"/>
                <w:szCs w:val="24"/>
              </w:rPr>
              <w:t>条款</w:t>
            </w:r>
          </w:p>
        </w:tc>
        <w:tc>
          <w:tcPr>
            <w:tcW w:w="9875" w:type="dxa"/>
            <w:vAlign w:val="center"/>
          </w:tcPr>
          <w:p w:rsidR="00502600" w:rsidRDefault="00A72F1E">
            <w:pPr>
              <w:rPr>
                <w:sz w:val="24"/>
                <w:szCs w:val="24"/>
              </w:rPr>
            </w:pPr>
            <w:r>
              <w:rPr>
                <w:rFonts w:hint="eastAsia"/>
                <w:sz w:val="24"/>
                <w:szCs w:val="24"/>
              </w:rPr>
              <w:t>受审核部门：</w:t>
            </w:r>
            <w:r>
              <w:rPr>
                <w:rFonts w:hint="eastAsia"/>
                <w:sz w:val="24"/>
                <w:szCs w:val="24"/>
              </w:rPr>
              <w:t>管理层</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主管领导</w:t>
            </w:r>
            <w:r>
              <w:rPr>
                <w:rFonts w:hint="eastAsia"/>
                <w:sz w:val="24"/>
                <w:szCs w:val="24"/>
              </w:rPr>
              <w:t>：</w:t>
            </w:r>
            <w:r>
              <w:rPr>
                <w:rFonts w:hint="eastAsia"/>
                <w:sz w:val="24"/>
                <w:szCs w:val="24"/>
              </w:rPr>
              <w:t>牟雪菁</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rPr>
              <w:t>孙迪</w:t>
            </w:r>
          </w:p>
        </w:tc>
        <w:tc>
          <w:tcPr>
            <w:tcW w:w="1564" w:type="dxa"/>
            <w:vMerge w:val="restart"/>
            <w:vAlign w:val="center"/>
          </w:tcPr>
          <w:p w:rsidR="00502600" w:rsidRDefault="00A72F1E">
            <w:pPr>
              <w:rPr>
                <w:sz w:val="24"/>
                <w:szCs w:val="24"/>
              </w:rPr>
            </w:pPr>
            <w:r>
              <w:rPr>
                <w:rFonts w:hint="eastAsia"/>
                <w:sz w:val="24"/>
                <w:szCs w:val="24"/>
              </w:rPr>
              <w:t>判定</w:t>
            </w:r>
          </w:p>
        </w:tc>
      </w:tr>
      <w:tr w:rsidR="00502600">
        <w:trPr>
          <w:trHeight w:val="533"/>
        </w:trPr>
        <w:tc>
          <w:tcPr>
            <w:tcW w:w="2132" w:type="dxa"/>
            <w:vMerge/>
            <w:vAlign w:val="center"/>
          </w:tcPr>
          <w:p w:rsidR="00502600" w:rsidRDefault="00502600"/>
        </w:tc>
        <w:tc>
          <w:tcPr>
            <w:tcW w:w="947" w:type="dxa"/>
            <w:vMerge/>
            <w:vAlign w:val="center"/>
          </w:tcPr>
          <w:p w:rsidR="00502600" w:rsidRDefault="00502600"/>
        </w:tc>
        <w:tc>
          <w:tcPr>
            <w:tcW w:w="9875" w:type="dxa"/>
            <w:vAlign w:val="center"/>
          </w:tcPr>
          <w:p w:rsidR="00502600" w:rsidRDefault="00A72F1E">
            <w:pPr>
              <w:spacing w:before="120"/>
            </w:pPr>
            <w:r>
              <w:rPr>
                <w:rFonts w:hint="eastAsia"/>
                <w:sz w:val="24"/>
                <w:szCs w:val="24"/>
              </w:rPr>
              <w:t>审核员：</w:t>
            </w:r>
            <w:bookmarkStart w:id="0" w:name="审核组成员不含组长"/>
            <w:bookmarkEnd w:id="0"/>
            <w:proofErr w:type="gramStart"/>
            <w:r>
              <w:rPr>
                <w:rFonts w:hint="eastAsia"/>
                <w:sz w:val="24"/>
                <w:szCs w:val="24"/>
              </w:rPr>
              <w:t>汪桂丽</w:t>
            </w:r>
            <w:proofErr w:type="gramEnd"/>
            <w:r>
              <w:rPr>
                <w:sz w:val="24"/>
                <w:szCs w:val="24"/>
              </w:rPr>
              <w:t xml:space="preserve">          </w:t>
            </w:r>
            <w:r>
              <w:rPr>
                <w:rFonts w:hint="eastAsia"/>
                <w:sz w:val="24"/>
                <w:szCs w:val="24"/>
              </w:rPr>
              <w:t xml:space="preserve">     </w:t>
            </w:r>
            <w:r>
              <w:rPr>
                <w:rFonts w:hint="eastAsia"/>
                <w:sz w:val="24"/>
                <w:szCs w:val="24"/>
              </w:rPr>
              <w:t>审核时间：</w:t>
            </w:r>
            <w:bookmarkStart w:id="1" w:name="审核日期"/>
            <w:r>
              <w:t>202</w:t>
            </w:r>
            <w:r>
              <w:rPr>
                <w:rFonts w:hint="eastAsia"/>
              </w:rPr>
              <w:t>2</w:t>
            </w:r>
            <w:r>
              <w:t>年</w:t>
            </w:r>
            <w:r>
              <w:rPr>
                <w:rFonts w:hint="eastAsia"/>
              </w:rPr>
              <w:t>2</w:t>
            </w:r>
            <w:r>
              <w:t>月</w:t>
            </w:r>
            <w:r>
              <w:t>1</w:t>
            </w:r>
            <w:r>
              <w:rPr>
                <w:rFonts w:hint="eastAsia"/>
              </w:rPr>
              <w:t>7</w:t>
            </w:r>
            <w:r>
              <w:t>日</w:t>
            </w:r>
            <w:r>
              <w:t xml:space="preserve"> </w:t>
            </w:r>
            <w:r>
              <w:rPr>
                <w:rFonts w:hint="eastAsia"/>
              </w:rPr>
              <w:t>上</w:t>
            </w:r>
            <w:r>
              <w:t>午</w:t>
            </w:r>
            <w:bookmarkEnd w:id="1"/>
          </w:p>
        </w:tc>
        <w:tc>
          <w:tcPr>
            <w:tcW w:w="1564" w:type="dxa"/>
            <w:vMerge/>
          </w:tcPr>
          <w:p w:rsidR="00502600" w:rsidRDefault="00502600"/>
        </w:tc>
      </w:tr>
      <w:tr w:rsidR="00502600">
        <w:trPr>
          <w:trHeight w:val="2013"/>
        </w:trPr>
        <w:tc>
          <w:tcPr>
            <w:tcW w:w="2132" w:type="dxa"/>
            <w:vMerge/>
            <w:vAlign w:val="center"/>
          </w:tcPr>
          <w:p w:rsidR="00502600" w:rsidRDefault="00502600"/>
        </w:tc>
        <w:tc>
          <w:tcPr>
            <w:tcW w:w="947" w:type="dxa"/>
            <w:vMerge/>
            <w:vAlign w:val="center"/>
          </w:tcPr>
          <w:p w:rsidR="00502600" w:rsidRDefault="00502600"/>
        </w:tc>
        <w:tc>
          <w:tcPr>
            <w:tcW w:w="9875" w:type="dxa"/>
            <w:vAlign w:val="center"/>
          </w:tcPr>
          <w:p w:rsidR="00502600" w:rsidRDefault="00A72F1E">
            <w:pPr>
              <w:adjustRightInd w:val="0"/>
              <w:snapToGrid w:val="0"/>
              <w:ind w:rightChars="50" w:right="105"/>
              <w:textAlignment w:val="baseline"/>
              <w:rPr>
                <w:rFonts w:ascii="宋体" w:hAnsi="宋体" w:cs="Arial"/>
                <w:spacing w:val="-6"/>
                <w:szCs w:val="21"/>
              </w:rPr>
            </w:pPr>
            <w:r>
              <w:rPr>
                <w:rFonts w:hint="eastAsia"/>
                <w:sz w:val="24"/>
                <w:szCs w:val="24"/>
              </w:rPr>
              <w:t>审核条款：</w:t>
            </w:r>
            <w:r>
              <w:rPr>
                <w:rFonts w:ascii="宋体" w:hAnsi="宋体" w:cs="Arial" w:hint="eastAsia"/>
                <w:spacing w:val="-6"/>
                <w:szCs w:val="21"/>
              </w:rPr>
              <w:t>4.1</w:t>
            </w:r>
            <w:r>
              <w:rPr>
                <w:rFonts w:ascii="宋体" w:hAnsi="宋体" w:cs="Arial" w:hint="eastAsia"/>
                <w:spacing w:val="-6"/>
                <w:szCs w:val="21"/>
              </w:rPr>
              <w:t>理解组织及其环境、</w:t>
            </w:r>
            <w:r>
              <w:rPr>
                <w:rFonts w:ascii="宋体" w:hAnsi="宋体" w:cs="Arial" w:hint="eastAsia"/>
                <w:spacing w:val="-6"/>
                <w:szCs w:val="21"/>
              </w:rPr>
              <w:t>4.2</w:t>
            </w:r>
            <w:r>
              <w:rPr>
                <w:rFonts w:ascii="宋体" w:hAnsi="宋体" w:cs="Arial" w:hint="eastAsia"/>
                <w:spacing w:val="-6"/>
                <w:szCs w:val="21"/>
              </w:rPr>
              <w:t>理解相关方的需求和期望、</w:t>
            </w:r>
            <w:r>
              <w:rPr>
                <w:rFonts w:ascii="宋体" w:hAnsi="宋体" w:cs="Arial" w:hint="eastAsia"/>
                <w:spacing w:val="-6"/>
                <w:szCs w:val="21"/>
              </w:rPr>
              <w:t xml:space="preserve">4.3 </w:t>
            </w:r>
            <w:r>
              <w:rPr>
                <w:rFonts w:ascii="宋体" w:hAnsi="宋体" w:cs="Arial" w:hint="eastAsia"/>
                <w:spacing w:val="-6"/>
                <w:szCs w:val="21"/>
              </w:rPr>
              <w:t>确定管理体系的范围、</w:t>
            </w:r>
            <w:r>
              <w:rPr>
                <w:rFonts w:ascii="宋体" w:hAnsi="宋体" w:cs="Arial" w:hint="eastAsia"/>
                <w:spacing w:val="-6"/>
                <w:szCs w:val="21"/>
              </w:rPr>
              <w:t>4.4</w:t>
            </w:r>
            <w:r>
              <w:rPr>
                <w:rFonts w:ascii="宋体" w:hAnsi="宋体" w:cs="Arial" w:hint="eastAsia"/>
                <w:spacing w:val="-6"/>
                <w:szCs w:val="21"/>
              </w:rPr>
              <w:t>质量管理体系及其过程、</w:t>
            </w:r>
            <w:r>
              <w:rPr>
                <w:rFonts w:ascii="宋体" w:hAnsi="宋体" w:cs="Arial" w:hint="eastAsia"/>
                <w:spacing w:val="-6"/>
                <w:szCs w:val="21"/>
              </w:rPr>
              <w:t>5.1</w:t>
            </w:r>
            <w:r>
              <w:rPr>
                <w:rFonts w:ascii="宋体" w:hAnsi="宋体" w:cs="Arial" w:hint="eastAsia"/>
                <w:spacing w:val="-6"/>
                <w:szCs w:val="21"/>
              </w:rPr>
              <w:t>领导作用和承诺、</w:t>
            </w:r>
            <w:r>
              <w:rPr>
                <w:rFonts w:ascii="宋体" w:hAnsi="宋体" w:cs="Arial" w:hint="eastAsia"/>
                <w:spacing w:val="-6"/>
                <w:szCs w:val="21"/>
              </w:rPr>
              <w:t>5.2</w:t>
            </w:r>
            <w:r>
              <w:rPr>
                <w:rFonts w:ascii="宋体" w:hAnsi="宋体" w:cs="Arial" w:hint="eastAsia"/>
                <w:spacing w:val="-6"/>
                <w:szCs w:val="21"/>
              </w:rPr>
              <w:t>质量方针、</w:t>
            </w:r>
            <w:r>
              <w:rPr>
                <w:rFonts w:ascii="宋体" w:hAnsi="宋体" w:cs="Arial" w:hint="eastAsia"/>
                <w:spacing w:val="-6"/>
                <w:szCs w:val="21"/>
              </w:rPr>
              <w:t>5.3</w:t>
            </w:r>
            <w:r>
              <w:rPr>
                <w:rFonts w:ascii="宋体" w:hAnsi="宋体" w:cs="Arial" w:hint="eastAsia"/>
                <w:spacing w:val="-6"/>
                <w:szCs w:val="21"/>
              </w:rPr>
              <w:t>组织的岗位、职责和权限、</w:t>
            </w:r>
            <w:r>
              <w:rPr>
                <w:rFonts w:ascii="宋体" w:hAnsi="宋体" w:cs="Arial" w:hint="eastAsia"/>
                <w:spacing w:val="-6"/>
                <w:szCs w:val="21"/>
              </w:rPr>
              <w:t>6.1</w:t>
            </w:r>
            <w:r>
              <w:rPr>
                <w:rFonts w:ascii="宋体" w:hAnsi="宋体" w:cs="Arial" w:hint="eastAsia"/>
                <w:spacing w:val="-6"/>
                <w:szCs w:val="21"/>
              </w:rPr>
              <w:t>应对风险和机遇的措施、</w:t>
            </w:r>
            <w:r>
              <w:rPr>
                <w:rFonts w:ascii="宋体" w:hAnsi="宋体" w:cs="Arial" w:hint="eastAsia"/>
                <w:spacing w:val="-6"/>
                <w:szCs w:val="21"/>
              </w:rPr>
              <w:t>6.2</w:t>
            </w:r>
            <w:r>
              <w:rPr>
                <w:rFonts w:ascii="宋体" w:hAnsi="宋体" w:cs="Arial" w:hint="eastAsia"/>
                <w:spacing w:val="-6"/>
                <w:szCs w:val="21"/>
              </w:rPr>
              <w:t>质量目标及其实现的策划、</w:t>
            </w:r>
            <w:r>
              <w:rPr>
                <w:rFonts w:ascii="宋体" w:hAnsi="宋体" w:cs="Arial" w:hint="eastAsia"/>
                <w:spacing w:val="-6"/>
                <w:szCs w:val="21"/>
              </w:rPr>
              <w:t>Q6.3</w:t>
            </w:r>
            <w:r>
              <w:rPr>
                <w:rFonts w:ascii="宋体" w:hAnsi="宋体" w:cs="Arial" w:hint="eastAsia"/>
                <w:spacing w:val="-6"/>
                <w:szCs w:val="21"/>
              </w:rPr>
              <w:t>变更的策划、</w:t>
            </w:r>
            <w:r>
              <w:rPr>
                <w:rFonts w:ascii="宋体" w:hAnsi="宋体" w:cs="Arial" w:hint="eastAsia"/>
                <w:spacing w:val="-6"/>
                <w:szCs w:val="21"/>
              </w:rPr>
              <w:t>7.1.1</w:t>
            </w:r>
            <w:r>
              <w:rPr>
                <w:rFonts w:ascii="宋体" w:hAnsi="宋体" w:cs="Arial" w:hint="eastAsia"/>
                <w:spacing w:val="-6"/>
                <w:szCs w:val="21"/>
              </w:rPr>
              <w:t>资源总则、</w:t>
            </w:r>
            <w:r>
              <w:rPr>
                <w:rFonts w:ascii="宋体" w:hAnsi="宋体" w:cs="Arial" w:hint="eastAsia"/>
                <w:spacing w:val="-6"/>
                <w:szCs w:val="21"/>
              </w:rPr>
              <w:t>7.4</w:t>
            </w:r>
            <w:r>
              <w:rPr>
                <w:rFonts w:ascii="宋体" w:hAnsi="宋体" w:cs="Arial" w:hint="eastAsia"/>
                <w:spacing w:val="-6"/>
                <w:szCs w:val="21"/>
              </w:rPr>
              <w:t>沟通、</w:t>
            </w:r>
            <w:r>
              <w:rPr>
                <w:rFonts w:ascii="宋体" w:hAnsi="宋体" w:cs="Arial" w:hint="eastAsia"/>
                <w:spacing w:val="-6"/>
                <w:szCs w:val="21"/>
              </w:rPr>
              <w:t>9.3</w:t>
            </w:r>
            <w:r>
              <w:rPr>
                <w:rFonts w:ascii="宋体" w:hAnsi="宋体" w:cs="Arial" w:hint="eastAsia"/>
                <w:spacing w:val="-6"/>
                <w:szCs w:val="21"/>
              </w:rPr>
              <w:t>管理评审、</w:t>
            </w:r>
            <w:r>
              <w:rPr>
                <w:rFonts w:ascii="宋体" w:hAnsi="宋体" w:cs="Arial" w:hint="eastAsia"/>
                <w:spacing w:val="-6"/>
                <w:szCs w:val="21"/>
              </w:rPr>
              <w:t>10.1</w:t>
            </w:r>
            <w:r>
              <w:rPr>
                <w:rFonts w:ascii="宋体" w:hAnsi="宋体" w:cs="Arial" w:hint="eastAsia"/>
                <w:spacing w:val="-6"/>
                <w:szCs w:val="21"/>
              </w:rPr>
              <w:t>改进、</w:t>
            </w:r>
            <w:r>
              <w:rPr>
                <w:rFonts w:ascii="宋体" w:hAnsi="宋体" w:cs="Arial" w:hint="eastAsia"/>
                <w:spacing w:val="-6"/>
                <w:szCs w:val="21"/>
              </w:rPr>
              <w:t>10.3</w:t>
            </w:r>
            <w:r>
              <w:rPr>
                <w:rFonts w:ascii="宋体" w:hAnsi="宋体" w:cs="Arial" w:hint="eastAsia"/>
                <w:spacing w:val="-6"/>
                <w:szCs w:val="21"/>
              </w:rPr>
              <w:t>持续改进，</w:t>
            </w:r>
          </w:p>
          <w:p w:rsidR="00502600" w:rsidRDefault="00A72F1E">
            <w:pPr>
              <w:adjustRightInd w:val="0"/>
              <w:snapToGrid w:val="0"/>
              <w:ind w:rightChars="50" w:right="105"/>
              <w:jc w:val="left"/>
              <w:textAlignment w:val="baseline"/>
              <w:rPr>
                <w:rFonts w:ascii="宋体" w:hAnsi="宋体" w:cs="Arial"/>
                <w:spacing w:val="-6"/>
                <w:szCs w:val="21"/>
              </w:rPr>
            </w:pPr>
            <w:r>
              <w:rPr>
                <w:rFonts w:ascii="宋体" w:hAnsi="宋体" w:cs="Arial" w:hint="eastAsia"/>
                <w:spacing w:val="-6"/>
                <w:szCs w:val="21"/>
              </w:rPr>
              <w:t>国家</w:t>
            </w:r>
            <w:r>
              <w:rPr>
                <w:rFonts w:ascii="宋体" w:hAnsi="宋体" w:cs="Arial" w:hint="eastAsia"/>
                <w:spacing w:val="-6"/>
                <w:szCs w:val="21"/>
              </w:rPr>
              <w:t>/</w:t>
            </w:r>
            <w:r>
              <w:rPr>
                <w:rFonts w:ascii="宋体" w:hAnsi="宋体" w:cs="Arial" w:hint="eastAsia"/>
                <w:spacing w:val="-6"/>
                <w:szCs w:val="21"/>
              </w:rPr>
              <w:t>地方监督抽查情况；顾客满意、相关</w:t>
            </w:r>
            <w:proofErr w:type="gramStart"/>
            <w:r>
              <w:rPr>
                <w:rFonts w:ascii="宋体" w:hAnsi="宋体" w:cs="Arial" w:hint="eastAsia"/>
                <w:spacing w:val="-6"/>
                <w:szCs w:val="21"/>
              </w:rPr>
              <w:t>方投诉</w:t>
            </w:r>
            <w:proofErr w:type="gramEnd"/>
            <w:r>
              <w:rPr>
                <w:rFonts w:ascii="宋体" w:hAnsi="宋体" w:cs="Arial" w:hint="eastAsia"/>
                <w:spacing w:val="-6"/>
                <w:szCs w:val="21"/>
              </w:rPr>
              <w:t>及处理情况；一阶段问题验证，验证企业相关资质证明的有效性；</w:t>
            </w:r>
          </w:p>
        </w:tc>
        <w:tc>
          <w:tcPr>
            <w:tcW w:w="1564" w:type="dxa"/>
            <w:vMerge/>
          </w:tcPr>
          <w:p w:rsidR="00502600" w:rsidRDefault="00502600"/>
        </w:tc>
      </w:tr>
      <w:tr w:rsidR="00502600">
        <w:trPr>
          <w:trHeight w:val="393"/>
        </w:trPr>
        <w:tc>
          <w:tcPr>
            <w:tcW w:w="2132" w:type="dxa"/>
          </w:tcPr>
          <w:p w:rsidR="00502600" w:rsidRDefault="00A72F1E">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理解组织及其环境</w:t>
            </w:r>
          </w:p>
          <w:p w:rsidR="00502600" w:rsidRDefault="00502600">
            <w:pPr>
              <w:spacing w:line="280" w:lineRule="exact"/>
              <w:rPr>
                <w:rFonts w:asciiTheme="minorEastAsia" w:eastAsiaTheme="minorEastAsia" w:hAnsiTheme="minorEastAsia" w:cs="宋体"/>
                <w:szCs w:val="21"/>
              </w:rPr>
            </w:pPr>
          </w:p>
          <w:p w:rsidR="00502600" w:rsidRDefault="00502600">
            <w:pPr>
              <w:spacing w:line="280" w:lineRule="exact"/>
              <w:rPr>
                <w:rFonts w:asciiTheme="minorEastAsia" w:eastAsiaTheme="minorEastAsia" w:hAnsiTheme="minorEastAsia" w:cs="宋体"/>
                <w:sz w:val="24"/>
                <w:szCs w:val="24"/>
              </w:rPr>
            </w:pPr>
          </w:p>
        </w:tc>
        <w:tc>
          <w:tcPr>
            <w:tcW w:w="947" w:type="dxa"/>
          </w:tcPr>
          <w:p w:rsidR="00502600" w:rsidRDefault="00A72F1E">
            <w:pPr>
              <w:spacing w:line="28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4.1</w:t>
            </w:r>
          </w:p>
          <w:p w:rsidR="00502600" w:rsidRDefault="00502600">
            <w:pPr>
              <w:spacing w:line="280" w:lineRule="exact"/>
              <w:rPr>
                <w:rFonts w:asciiTheme="minorEastAsia" w:eastAsiaTheme="minorEastAsia" w:hAnsiTheme="minorEastAsia" w:cs="宋体"/>
                <w:sz w:val="24"/>
                <w:szCs w:val="24"/>
              </w:rPr>
            </w:pPr>
          </w:p>
        </w:tc>
        <w:tc>
          <w:tcPr>
            <w:tcW w:w="9875" w:type="dxa"/>
            <w:vAlign w:val="center"/>
          </w:tcPr>
          <w:p w:rsidR="00502600" w:rsidRDefault="00A72F1E">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公司高层领导</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设置</w:t>
            </w:r>
            <w:r>
              <w:rPr>
                <w:rFonts w:asciiTheme="minorEastAsia" w:eastAsiaTheme="minorEastAsia" w:hAnsiTheme="minorEastAsia" w:cs="宋体" w:hint="eastAsia"/>
                <w:szCs w:val="21"/>
              </w:rPr>
              <w:t>总经理</w:t>
            </w:r>
            <w:r>
              <w:rPr>
                <w:rFonts w:asciiTheme="minorEastAsia" w:eastAsiaTheme="minorEastAsia" w:hAnsiTheme="minorEastAsia" w:cs="宋体" w:hint="eastAsia"/>
                <w:szCs w:val="21"/>
              </w:rPr>
              <w:t>及管理者代表</w:t>
            </w:r>
          </w:p>
          <w:p w:rsidR="00502600" w:rsidRDefault="00A72F1E">
            <w:pPr>
              <w:spacing w:line="280" w:lineRule="exact"/>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提供营业执照</w:t>
            </w:r>
            <w:r w:rsidR="00F93467" w:rsidRPr="00F93467">
              <w:rPr>
                <w:rFonts w:asciiTheme="minorEastAsia" w:eastAsiaTheme="minorEastAsia" w:hAnsiTheme="minorEastAsia" w:cs="宋体"/>
                <w:szCs w:val="21"/>
              </w:rPr>
              <w:t>91370684791513987w</w:t>
            </w:r>
            <w:r w:rsidR="00F93467">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在有效期内，地址和实际一致，包含认证范围。</w:t>
            </w:r>
          </w:p>
          <w:p w:rsidR="00F93467" w:rsidRPr="00F93467" w:rsidRDefault="00F93467" w:rsidP="00F93467">
            <w:pPr>
              <w:pStyle w:val="a0"/>
            </w:pPr>
            <w:bookmarkStart w:id="2" w:name="注册地址"/>
            <w:r>
              <w:rPr>
                <w:rFonts w:hint="eastAsia"/>
                <w:szCs w:val="21"/>
              </w:rPr>
              <w:t>注册地址：</w:t>
            </w:r>
            <w:r>
              <w:rPr>
                <w:rFonts w:hint="eastAsia"/>
                <w:szCs w:val="21"/>
              </w:rPr>
              <w:t>山东省蓬莱经济开发区</w:t>
            </w:r>
            <w:bookmarkStart w:id="3" w:name="生产地址"/>
            <w:bookmarkEnd w:id="2"/>
            <w:r>
              <w:rPr>
                <w:rFonts w:hint="eastAsia"/>
                <w:szCs w:val="21"/>
              </w:rPr>
              <w:t>；生产经营地址：</w:t>
            </w:r>
            <w:r>
              <w:rPr>
                <w:rFonts w:hint="eastAsia"/>
                <w:szCs w:val="21"/>
              </w:rPr>
              <w:t>蓬莱经济开发区北京路</w:t>
            </w:r>
            <w:r>
              <w:rPr>
                <w:szCs w:val="21"/>
              </w:rPr>
              <w:t>6</w:t>
            </w:r>
            <w:r>
              <w:rPr>
                <w:rFonts w:hint="eastAsia"/>
                <w:szCs w:val="21"/>
              </w:rPr>
              <w:t>号</w:t>
            </w:r>
            <w:bookmarkEnd w:id="3"/>
            <w:r>
              <w:rPr>
                <w:rFonts w:hint="eastAsia"/>
                <w:szCs w:val="21"/>
              </w:rPr>
              <w:t>。</w:t>
            </w:r>
          </w:p>
          <w:p w:rsidR="00502600" w:rsidRDefault="00A72F1E">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认证范围确定为：</w:t>
            </w:r>
          </w:p>
          <w:p w:rsidR="00502600" w:rsidRDefault="00A72F1E">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Q</w:t>
            </w:r>
            <w:r>
              <w:rPr>
                <w:rFonts w:asciiTheme="minorEastAsia" w:eastAsiaTheme="minorEastAsia" w:hAnsiTheme="minorEastAsia" w:cs="宋体" w:hint="eastAsia"/>
                <w:szCs w:val="21"/>
              </w:rPr>
              <w:t>：</w:t>
            </w:r>
            <w:bookmarkStart w:id="4" w:name="审核范围"/>
            <w:r>
              <w:rPr>
                <w:rFonts w:asciiTheme="minorEastAsia" w:eastAsiaTheme="minorEastAsia" w:hAnsiTheme="minorEastAsia" w:cs="宋体" w:hint="eastAsia"/>
                <w:szCs w:val="21"/>
              </w:rPr>
              <w:t>丝巾、服装、袜子的制造（数码印花）</w:t>
            </w:r>
            <w:bookmarkEnd w:id="4"/>
          </w:p>
          <w:p w:rsidR="00502600" w:rsidRDefault="00A72F1E">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管理体系设置了管理层、</w:t>
            </w:r>
            <w:r>
              <w:rPr>
                <w:rFonts w:asciiTheme="minorEastAsia" w:eastAsiaTheme="minorEastAsia" w:hAnsiTheme="minorEastAsia" w:cs="宋体" w:hint="eastAsia"/>
                <w:szCs w:val="21"/>
              </w:rPr>
              <w:t>人事行政科</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运营科</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业务科、品管科、设备科、生产技术科，</w:t>
            </w:r>
            <w:proofErr w:type="gramStart"/>
            <w:r>
              <w:rPr>
                <w:rFonts w:asciiTheme="minorEastAsia" w:eastAsiaTheme="minorEastAsia" w:hAnsiTheme="minorEastAsia" w:cs="宋体" w:hint="eastAsia"/>
                <w:szCs w:val="21"/>
              </w:rPr>
              <w:t>明确</w:t>
            </w:r>
            <w:r>
              <w:rPr>
                <w:rFonts w:asciiTheme="minorEastAsia" w:eastAsiaTheme="minorEastAsia" w:hAnsiTheme="minorEastAsia" w:cs="宋体" w:hint="eastAsia"/>
                <w:szCs w:val="21"/>
              </w:rPr>
              <w:t>部门</w:t>
            </w:r>
            <w:proofErr w:type="gramEnd"/>
            <w:r>
              <w:rPr>
                <w:rFonts w:asciiTheme="minorEastAsia" w:eastAsiaTheme="minorEastAsia" w:hAnsiTheme="minorEastAsia" w:cs="宋体" w:hint="eastAsia"/>
                <w:szCs w:val="21"/>
              </w:rPr>
              <w:t>职责</w:t>
            </w:r>
            <w:r>
              <w:rPr>
                <w:rFonts w:asciiTheme="minorEastAsia" w:eastAsiaTheme="minorEastAsia" w:hAnsiTheme="minorEastAsia" w:cs="宋体" w:hint="eastAsia"/>
                <w:szCs w:val="21"/>
              </w:rPr>
              <w:t>和权限</w:t>
            </w:r>
            <w:r>
              <w:rPr>
                <w:rFonts w:asciiTheme="minorEastAsia" w:eastAsiaTheme="minorEastAsia" w:hAnsiTheme="minorEastAsia" w:cs="宋体" w:hint="eastAsia"/>
                <w:szCs w:val="21"/>
              </w:rPr>
              <w:t>。</w:t>
            </w:r>
          </w:p>
          <w:p w:rsidR="00502600" w:rsidRDefault="00A72F1E">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认证主管部门：</w:t>
            </w:r>
            <w:r>
              <w:rPr>
                <w:rFonts w:asciiTheme="minorEastAsia" w:eastAsiaTheme="minorEastAsia" w:hAnsiTheme="minorEastAsia" w:cs="宋体" w:hint="eastAsia"/>
                <w:szCs w:val="21"/>
              </w:rPr>
              <w:t>品管科</w:t>
            </w:r>
          </w:p>
          <w:p w:rsidR="00502600" w:rsidRDefault="00A72F1E">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总经理确定与公司管理目标和战略方向相关并影响实现管理体系预期结果的各种内部因素和外部因</w:t>
            </w:r>
            <w:r>
              <w:rPr>
                <w:rFonts w:asciiTheme="minorEastAsia" w:eastAsiaTheme="minorEastAsia" w:hAnsiTheme="minorEastAsia" w:cs="宋体" w:hint="eastAsia"/>
                <w:szCs w:val="21"/>
              </w:rPr>
              <w:lastRenderedPageBreak/>
              <w:t>素</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这些因素包括了需要考虑的正面和负面因素或条件。</w:t>
            </w:r>
          </w:p>
          <w:p w:rsidR="00502600" w:rsidRDefault="00A72F1E">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w:t>
            </w:r>
            <w:r>
              <w:rPr>
                <w:rFonts w:asciiTheme="minorEastAsia" w:eastAsiaTheme="minorEastAsia" w:hAnsiTheme="minorEastAsia" w:cs="宋体" w:hint="eastAsia"/>
                <w:szCs w:val="21"/>
              </w:rPr>
              <w:t>业务科</w:t>
            </w:r>
            <w:r>
              <w:rPr>
                <w:rFonts w:asciiTheme="minorEastAsia" w:eastAsiaTheme="minorEastAsia" w:hAnsiTheme="minorEastAsia" w:cs="宋体" w:hint="eastAsia"/>
                <w:szCs w:val="21"/>
              </w:rPr>
              <w:t>根据公司销售等外出人员从市场、客户、网络等搜集到的信息并结合公司自身业务运作情况进行分析，通过分析对这些内部和外部因素的相关信息进行监视和评审以确保其充分和适宜。</w:t>
            </w:r>
          </w:p>
        </w:tc>
        <w:tc>
          <w:tcPr>
            <w:tcW w:w="1564" w:type="dxa"/>
          </w:tcPr>
          <w:p w:rsidR="00502600" w:rsidRDefault="00A72F1E">
            <w:r>
              <w:rPr>
                <w:rFonts w:hint="eastAsia"/>
              </w:rPr>
              <w:lastRenderedPageBreak/>
              <w:t>OK</w:t>
            </w:r>
          </w:p>
        </w:tc>
      </w:tr>
      <w:tr w:rsidR="00502600">
        <w:trPr>
          <w:trHeight w:val="393"/>
        </w:trPr>
        <w:tc>
          <w:tcPr>
            <w:tcW w:w="2132" w:type="dxa"/>
          </w:tcPr>
          <w:p w:rsidR="00502600" w:rsidRDefault="00A72F1E">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理解相关方的需求和期望</w:t>
            </w:r>
          </w:p>
          <w:p w:rsidR="00502600" w:rsidRDefault="00502600">
            <w:pPr>
              <w:spacing w:line="280" w:lineRule="exact"/>
              <w:rPr>
                <w:rFonts w:asciiTheme="minorEastAsia" w:eastAsiaTheme="minorEastAsia" w:hAnsiTheme="minorEastAsia" w:cs="宋体"/>
                <w:sz w:val="24"/>
                <w:szCs w:val="24"/>
              </w:rPr>
            </w:pPr>
          </w:p>
        </w:tc>
        <w:tc>
          <w:tcPr>
            <w:tcW w:w="947" w:type="dxa"/>
          </w:tcPr>
          <w:p w:rsidR="00502600" w:rsidRDefault="00A72F1E">
            <w:pPr>
              <w:spacing w:line="280" w:lineRule="exact"/>
              <w:rPr>
                <w:rFonts w:asciiTheme="minorEastAsia" w:eastAsiaTheme="minorEastAsia" w:hAnsiTheme="minorEastAsia" w:cs="宋体"/>
                <w:szCs w:val="21"/>
              </w:rPr>
            </w:pP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4.2</w:t>
            </w:r>
          </w:p>
          <w:p w:rsidR="00502600" w:rsidRDefault="00502600">
            <w:pPr>
              <w:spacing w:line="280" w:lineRule="exact"/>
              <w:rPr>
                <w:rFonts w:asciiTheme="minorEastAsia" w:eastAsiaTheme="minorEastAsia" w:hAnsiTheme="minorEastAsia" w:cs="宋体"/>
                <w:sz w:val="24"/>
                <w:szCs w:val="24"/>
              </w:rPr>
            </w:pPr>
          </w:p>
        </w:tc>
        <w:tc>
          <w:tcPr>
            <w:tcW w:w="9875" w:type="dxa"/>
            <w:vAlign w:val="center"/>
          </w:tcPr>
          <w:p w:rsidR="00502600" w:rsidRDefault="00A72F1E">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公司理解相关方的需求和期望，建立了管理方针和目标并分解落实，以满足相关方的要求并争取做到更高的期望值。</w:t>
            </w:r>
          </w:p>
          <w:p w:rsidR="00502600" w:rsidRDefault="00A72F1E">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公司确定：与管理体系有关的相关方，特别是关注外部供方和顾客；这些相关方的要求；这些要求和期望中哪些会成为合</w:t>
            </w:r>
            <w:proofErr w:type="gramStart"/>
            <w:r>
              <w:rPr>
                <w:rFonts w:asciiTheme="minorEastAsia" w:eastAsiaTheme="minorEastAsia" w:hAnsiTheme="minorEastAsia" w:cs="宋体" w:hint="eastAsia"/>
                <w:szCs w:val="21"/>
              </w:rPr>
              <w:t>规</w:t>
            </w:r>
            <w:proofErr w:type="gramEnd"/>
            <w:r>
              <w:rPr>
                <w:rFonts w:asciiTheme="minorEastAsia" w:eastAsiaTheme="minorEastAsia" w:hAnsiTheme="minorEastAsia" w:cs="宋体" w:hint="eastAsia"/>
                <w:szCs w:val="21"/>
              </w:rPr>
              <w:t>义务，公司对这些相关方及其要求的相关信息进行监视和评审，以便于理解和持续满足相关方的需求和期望。</w:t>
            </w:r>
          </w:p>
        </w:tc>
        <w:tc>
          <w:tcPr>
            <w:tcW w:w="1564" w:type="dxa"/>
          </w:tcPr>
          <w:p w:rsidR="00502600" w:rsidRDefault="00A72F1E">
            <w:r>
              <w:rPr>
                <w:rFonts w:hint="eastAsia"/>
              </w:rPr>
              <w:t>OK</w:t>
            </w:r>
          </w:p>
        </w:tc>
      </w:tr>
      <w:tr w:rsidR="00502600">
        <w:trPr>
          <w:trHeight w:val="1427"/>
        </w:trPr>
        <w:tc>
          <w:tcPr>
            <w:tcW w:w="2132" w:type="dxa"/>
          </w:tcPr>
          <w:p w:rsidR="00502600" w:rsidRDefault="00A72F1E">
            <w:pPr>
              <w:spacing w:line="28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确定管理体系的范围</w:t>
            </w:r>
          </w:p>
          <w:p w:rsidR="00502600" w:rsidRDefault="00502600">
            <w:pPr>
              <w:spacing w:line="280" w:lineRule="exact"/>
              <w:rPr>
                <w:rFonts w:asciiTheme="minorEastAsia" w:eastAsiaTheme="minorEastAsia" w:hAnsiTheme="minorEastAsia" w:cs="宋体"/>
                <w:color w:val="000000" w:themeColor="text1"/>
                <w:sz w:val="24"/>
                <w:szCs w:val="24"/>
              </w:rPr>
            </w:pPr>
          </w:p>
        </w:tc>
        <w:tc>
          <w:tcPr>
            <w:tcW w:w="947" w:type="dxa"/>
          </w:tcPr>
          <w:p w:rsidR="00502600" w:rsidRDefault="00A72F1E">
            <w:pPr>
              <w:spacing w:line="28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 4.3</w:t>
            </w:r>
          </w:p>
          <w:p w:rsidR="00502600" w:rsidRDefault="00502600">
            <w:pPr>
              <w:spacing w:line="280" w:lineRule="exact"/>
              <w:rPr>
                <w:rFonts w:asciiTheme="minorEastAsia" w:eastAsiaTheme="minorEastAsia" w:hAnsiTheme="minorEastAsia" w:cs="宋体"/>
                <w:color w:val="000000" w:themeColor="text1"/>
                <w:sz w:val="24"/>
                <w:szCs w:val="24"/>
              </w:rPr>
            </w:pPr>
          </w:p>
        </w:tc>
        <w:tc>
          <w:tcPr>
            <w:tcW w:w="9875" w:type="dxa"/>
            <w:vAlign w:val="center"/>
          </w:tcPr>
          <w:p w:rsidR="00502600" w:rsidRDefault="00A72F1E">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确定</w:t>
            </w:r>
            <w:r>
              <w:rPr>
                <w:rFonts w:asciiTheme="minorEastAsia" w:eastAsiaTheme="minorEastAsia" w:hAnsiTheme="minorEastAsia" w:cs="宋体" w:hint="eastAsia"/>
                <w:szCs w:val="21"/>
              </w:rPr>
              <w:t>质量</w:t>
            </w:r>
            <w:r>
              <w:rPr>
                <w:rFonts w:asciiTheme="minorEastAsia" w:eastAsiaTheme="minorEastAsia" w:hAnsiTheme="minorEastAsia" w:cs="宋体" w:hint="eastAsia"/>
                <w:szCs w:val="21"/>
              </w:rPr>
              <w:t>管理体系范围时考虑内容：各种内部和外部因素；相关方的要求，包括相关合</w:t>
            </w:r>
            <w:proofErr w:type="gramStart"/>
            <w:r>
              <w:rPr>
                <w:rFonts w:asciiTheme="minorEastAsia" w:eastAsiaTheme="minorEastAsia" w:hAnsiTheme="minorEastAsia" w:cs="宋体" w:hint="eastAsia"/>
                <w:szCs w:val="21"/>
              </w:rPr>
              <w:t>规</w:t>
            </w:r>
            <w:proofErr w:type="gramEnd"/>
            <w:r>
              <w:rPr>
                <w:rFonts w:asciiTheme="minorEastAsia" w:eastAsiaTheme="minorEastAsia" w:hAnsiTheme="minorEastAsia" w:cs="宋体" w:hint="eastAsia"/>
                <w:szCs w:val="21"/>
              </w:rPr>
              <w:t>义务；组织的活动、产品和产品；其组织单元、职能和物理边界。</w:t>
            </w:r>
          </w:p>
          <w:p w:rsidR="00502600" w:rsidRDefault="00A72F1E">
            <w:pPr>
              <w:spacing w:line="24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w:t>
            </w:r>
            <w:r>
              <w:rPr>
                <w:rFonts w:asciiTheme="minorEastAsia" w:eastAsiaTheme="minorEastAsia" w:hAnsiTheme="minorEastAsia" w:cs="宋体" w:hint="eastAsia"/>
                <w:szCs w:val="21"/>
              </w:rPr>
              <w:t>质量</w:t>
            </w:r>
            <w:r>
              <w:rPr>
                <w:rFonts w:asciiTheme="minorEastAsia" w:eastAsiaTheme="minorEastAsia" w:hAnsiTheme="minorEastAsia" w:cs="宋体" w:hint="eastAsia"/>
                <w:szCs w:val="21"/>
              </w:rPr>
              <w:t>管理体系范围：</w:t>
            </w:r>
            <w:r>
              <w:rPr>
                <w:sz w:val="20"/>
              </w:rPr>
              <w:t>丝巾、服装、袜子的制造（数码印花）</w:t>
            </w:r>
          </w:p>
          <w:p w:rsidR="00502600" w:rsidRDefault="00A72F1E">
            <w:pPr>
              <w:spacing w:line="2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外包情况：</w:t>
            </w:r>
            <w:r>
              <w:rPr>
                <w:rFonts w:asciiTheme="minorEastAsia" w:eastAsiaTheme="minorEastAsia" w:hAnsiTheme="minorEastAsia" w:cs="宋体" w:hint="eastAsia"/>
                <w:szCs w:val="21"/>
              </w:rPr>
              <w:t>物流运输为</w:t>
            </w:r>
            <w:r>
              <w:rPr>
                <w:rFonts w:asciiTheme="minorEastAsia" w:eastAsiaTheme="minorEastAsia" w:hAnsiTheme="minorEastAsia" w:cs="宋体" w:hint="eastAsia"/>
                <w:szCs w:val="21"/>
              </w:rPr>
              <w:t>外包过程。</w:t>
            </w:r>
          </w:p>
        </w:tc>
        <w:tc>
          <w:tcPr>
            <w:tcW w:w="1564" w:type="dxa"/>
          </w:tcPr>
          <w:p w:rsidR="00502600" w:rsidRDefault="00A72F1E">
            <w:r>
              <w:rPr>
                <w:rFonts w:hint="eastAsia"/>
              </w:rPr>
              <w:t>OK</w:t>
            </w:r>
          </w:p>
        </w:tc>
      </w:tr>
      <w:tr w:rsidR="00502600">
        <w:trPr>
          <w:trHeight w:val="614"/>
        </w:trPr>
        <w:tc>
          <w:tcPr>
            <w:tcW w:w="2132" w:type="dxa"/>
          </w:tcPr>
          <w:p w:rsidR="00502600" w:rsidRDefault="00A72F1E">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管理体系及其过程</w:t>
            </w:r>
          </w:p>
          <w:p w:rsidR="00502600" w:rsidRDefault="00502600">
            <w:pPr>
              <w:spacing w:line="280" w:lineRule="exact"/>
              <w:rPr>
                <w:rFonts w:asciiTheme="minorEastAsia" w:eastAsiaTheme="minorEastAsia" w:hAnsiTheme="minorEastAsia" w:cs="宋体"/>
                <w:sz w:val="24"/>
                <w:szCs w:val="24"/>
              </w:rPr>
            </w:pPr>
          </w:p>
        </w:tc>
        <w:tc>
          <w:tcPr>
            <w:tcW w:w="947" w:type="dxa"/>
          </w:tcPr>
          <w:p w:rsidR="00502600" w:rsidRDefault="00A72F1E">
            <w:pPr>
              <w:spacing w:line="280" w:lineRule="exact"/>
              <w:rPr>
                <w:rFonts w:asciiTheme="minorEastAsia" w:eastAsiaTheme="minorEastAsia" w:hAnsiTheme="minorEastAsia" w:cs="宋体"/>
                <w:szCs w:val="21"/>
              </w:rPr>
            </w:pP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4.4</w:t>
            </w:r>
          </w:p>
          <w:p w:rsidR="00502600" w:rsidRDefault="00502600">
            <w:pPr>
              <w:spacing w:line="280" w:lineRule="exact"/>
              <w:rPr>
                <w:rFonts w:asciiTheme="minorEastAsia" w:eastAsiaTheme="minorEastAsia" w:hAnsiTheme="minorEastAsia" w:cs="宋体"/>
                <w:sz w:val="24"/>
                <w:szCs w:val="24"/>
              </w:rPr>
            </w:pPr>
          </w:p>
        </w:tc>
        <w:tc>
          <w:tcPr>
            <w:tcW w:w="9875" w:type="dxa"/>
            <w:vAlign w:val="center"/>
          </w:tcPr>
          <w:p w:rsidR="00502600" w:rsidRDefault="00A72F1E">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公司确定管理体系及其过程；公司确保按照质量管理体系标准要求建立、实施、保持和持续改进质量管理体系，包括所需过程及其相互作用。公司确定质量管理体系所需的过程及其在整个组织中的应用。</w:t>
            </w:r>
          </w:p>
          <w:p w:rsidR="00502600" w:rsidRDefault="00A72F1E">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公司按照标准建立了文件化的管理体系，</w:t>
            </w:r>
            <w:r>
              <w:rPr>
                <w:rFonts w:asciiTheme="minorEastAsia" w:eastAsiaTheme="minorEastAsia" w:hAnsiTheme="minorEastAsia" w:cs="宋体" w:hint="eastAsia"/>
                <w:szCs w:val="21"/>
              </w:rPr>
              <w:t>有</w:t>
            </w:r>
            <w:r>
              <w:rPr>
                <w:rFonts w:asciiTheme="minorEastAsia" w:eastAsiaTheme="minorEastAsia" w:hAnsiTheme="minorEastAsia" w:cs="宋体" w:hint="eastAsia"/>
                <w:szCs w:val="21"/>
              </w:rPr>
              <w:t>管理手册，程序文件、管理制度，形成了相关文件化信息，为过程运行提供了支持，以证实过程按照策划执行</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本阶段无更改</w:t>
            </w:r>
            <w:r>
              <w:rPr>
                <w:rFonts w:asciiTheme="minorEastAsia" w:eastAsiaTheme="minorEastAsia" w:hAnsiTheme="minorEastAsia" w:cs="宋体" w:hint="eastAsia"/>
                <w:szCs w:val="21"/>
              </w:rPr>
              <w:t>。</w:t>
            </w:r>
          </w:p>
        </w:tc>
        <w:tc>
          <w:tcPr>
            <w:tcW w:w="1564" w:type="dxa"/>
          </w:tcPr>
          <w:p w:rsidR="00502600" w:rsidRDefault="00A72F1E">
            <w:r>
              <w:rPr>
                <w:rFonts w:hint="eastAsia"/>
              </w:rPr>
              <w:t>OK</w:t>
            </w:r>
          </w:p>
        </w:tc>
      </w:tr>
      <w:tr w:rsidR="00502600">
        <w:trPr>
          <w:trHeight w:val="4520"/>
        </w:trPr>
        <w:tc>
          <w:tcPr>
            <w:tcW w:w="2132" w:type="dxa"/>
          </w:tcPr>
          <w:p w:rsidR="00502600" w:rsidRDefault="00A72F1E">
            <w:pPr>
              <w:spacing w:line="28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领导作用和承诺</w:t>
            </w:r>
          </w:p>
        </w:tc>
        <w:tc>
          <w:tcPr>
            <w:tcW w:w="947" w:type="dxa"/>
          </w:tcPr>
          <w:p w:rsidR="00502600" w:rsidRDefault="00A72F1E">
            <w:pPr>
              <w:spacing w:line="280" w:lineRule="exact"/>
              <w:rPr>
                <w:rFonts w:asciiTheme="minorEastAsia" w:eastAsiaTheme="minorEastAsia" w:hAnsiTheme="minorEastAsia" w:cs="宋体"/>
                <w:szCs w:val="21"/>
              </w:rPr>
            </w:pP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5.</w:t>
            </w:r>
            <w:r>
              <w:rPr>
                <w:rFonts w:asciiTheme="minorEastAsia" w:eastAsiaTheme="minorEastAsia" w:hAnsiTheme="minorEastAsia" w:cs="宋体" w:hint="eastAsia"/>
                <w:szCs w:val="21"/>
              </w:rPr>
              <w:t>1</w:t>
            </w:r>
          </w:p>
          <w:p w:rsidR="00502600" w:rsidRDefault="00502600">
            <w:pPr>
              <w:spacing w:line="280" w:lineRule="exact"/>
              <w:rPr>
                <w:rFonts w:asciiTheme="minorEastAsia" w:eastAsiaTheme="minorEastAsia" w:hAnsiTheme="minorEastAsia" w:cs="宋体"/>
                <w:sz w:val="24"/>
                <w:szCs w:val="24"/>
              </w:rPr>
            </w:pPr>
          </w:p>
        </w:tc>
        <w:tc>
          <w:tcPr>
            <w:tcW w:w="9875" w:type="dxa"/>
            <w:vAlign w:val="center"/>
          </w:tcPr>
          <w:p w:rsidR="00502600" w:rsidRDefault="00A72F1E">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现场交流，公司</w:t>
            </w:r>
            <w:r>
              <w:rPr>
                <w:rFonts w:asciiTheme="minorEastAsia" w:eastAsiaTheme="minorEastAsia" w:hAnsiTheme="minorEastAsia" w:cs="宋体" w:hint="eastAsia"/>
                <w:szCs w:val="21"/>
              </w:rPr>
              <w:t>领导作用与承诺总经理通过以下方面证实其对质量管理体系的领导作用与承诺：</w:t>
            </w:r>
          </w:p>
          <w:p w:rsidR="00502600" w:rsidRDefault="00A72F1E">
            <w:pPr>
              <w:spacing w:line="22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a</w:t>
            </w:r>
            <w:r>
              <w:rPr>
                <w:rFonts w:asciiTheme="minorEastAsia" w:eastAsiaTheme="minorEastAsia" w:hAnsiTheme="minorEastAsia" w:cs="宋体" w:hint="eastAsia"/>
                <w:szCs w:val="21"/>
              </w:rPr>
              <w:t>）确保质量方针和质量目标得到建立，并与组织的战略方向保持一致；</w:t>
            </w:r>
          </w:p>
          <w:p w:rsidR="00502600" w:rsidRDefault="00A72F1E">
            <w:pPr>
              <w:spacing w:line="22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b</w:t>
            </w:r>
            <w:r>
              <w:rPr>
                <w:rFonts w:asciiTheme="minorEastAsia" w:eastAsiaTheme="minorEastAsia" w:hAnsiTheme="minorEastAsia" w:cs="宋体" w:hint="eastAsia"/>
                <w:szCs w:val="21"/>
              </w:rPr>
              <w:t>）确保质量方针在组织内得到理解和实施；</w:t>
            </w:r>
          </w:p>
          <w:p w:rsidR="00502600" w:rsidRDefault="00A72F1E">
            <w:pPr>
              <w:spacing w:line="22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c</w:t>
            </w:r>
            <w:r>
              <w:rPr>
                <w:rFonts w:asciiTheme="minorEastAsia" w:eastAsiaTheme="minorEastAsia" w:hAnsiTheme="minorEastAsia" w:cs="宋体" w:hint="eastAsia"/>
                <w:szCs w:val="21"/>
              </w:rPr>
              <w:t>）确保质量管理体系的要求纳入到组织的业务动作；</w:t>
            </w:r>
          </w:p>
          <w:p w:rsidR="00502600" w:rsidRDefault="00A72F1E">
            <w:pPr>
              <w:spacing w:line="22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d</w:t>
            </w:r>
            <w:r>
              <w:rPr>
                <w:rFonts w:asciiTheme="minorEastAsia" w:eastAsiaTheme="minorEastAsia" w:hAnsiTheme="minorEastAsia" w:cs="宋体" w:hint="eastAsia"/>
                <w:szCs w:val="21"/>
              </w:rPr>
              <w:t>）提高过程方法的意识；</w:t>
            </w:r>
          </w:p>
          <w:p w:rsidR="00502600" w:rsidRDefault="00A72F1E">
            <w:pPr>
              <w:spacing w:line="22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e</w:t>
            </w:r>
            <w:r>
              <w:rPr>
                <w:rFonts w:asciiTheme="minorEastAsia" w:eastAsiaTheme="minorEastAsia" w:hAnsiTheme="minorEastAsia" w:cs="宋体" w:hint="eastAsia"/>
                <w:szCs w:val="21"/>
              </w:rPr>
              <w:t>）确保质量管理体系所需的资源的获得；</w:t>
            </w:r>
          </w:p>
          <w:p w:rsidR="00502600" w:rsidRDefault="00A72F1E">
            <w:pPr>
              <w:spacing w:line="22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f</w:t>
            </w:r>
            <w:r>
              <w:rPr>
                <w:rFonts w:asciiTheme="minorEastAsia" w:eastAsiaTheme="minorEastAsia" w:hAnsiTheme="minorEastAsia" w:cs="宋体" w:hint="eastAsia"/>
                <w:szCs w:val="21"/>
              </w:rPr>
              <w:t>）传达有效的质量管理以及满足质量管理体系、产品和服务要求的重要性；</w:t>
            </w:r>
          </w:p>
          <w:p w:rsidR="00502600" w:rsidRDefault="00A72F1E">
            <w:pPr>
              <w:spacing w:line="22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g</w:t>
            </w:r>
            <w:r>
              <w:rPr>
                <w:rFonts w:asciiTheme="minorEastAsia" w:eastAsiaTheme="minorEastAsia" w:hAnsiTheme="minorEastAsia" w:cs="宋体" w:hint="eastAsia"/>
                <w:szCs w:val="21"/>
              </w:rPr>
              <w:t>）确保质量管理体系实现预期的输出；</w:t>
            </w:r>
          </w:p>
          <w:p w:rsidR="00502600" w:rsidRDefault="00A72F1E">
            <w:pPr>
              <w:spacing w:line="22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h</w:t>
            </w:r>
            <w:r>
              <w:rPr>
                <w:rFonts w:asciiTheme="minorEastAsia" w:eastAsiaTheme="minorEastAsia" w:hAnsiTheme="minorEastAsia" w:cs="宋体" w:hint="eastAsia"/>
                <w:szCs w:val="21"/>
              </w:rPr>
              <w:t>）吸纳、指导和支持员工参与对质量管理体系的有效性</w:t>
            </w:r>
            <w:proofErr w:type="gramStart"/>
            <w:r>
              <w:rPr>
                <w:rFonts w:asciiTheme="minorEastAsia" w:eastAsiaTheme="minorEastAsia" w:hAnsiTheme="minorEastAsia" w:cs="宋体" w:hint="eastAsia"/>
                <w:szCs w:val="21"/>
              </w:rPr>
              <w:t>作出</w:t>
            </w:r>
            <w:proofErr w:type="gramEnd"/>
            <w:r>
              <w:rPr>
                <w:rFonts w:asciiTheme="minorEastAsia" w:eastAsiaTheme="minorEastAsia" w:hAnsiTheme="minorEastAsia" w:cs="宋体" w:hint="eastAsia"/>
                <w:szCs w:val="21"/>
              </w:rPr>
              <w:t>贡献；</w:t>
            </w:r>
          </w:p>
          <w:p w:rsidR="00502600" w:rsidRDefault="00A72F1E">
            <w:pPr>
              <w:spacing w:line="220" w:lineRule="exact"/>
              <w:ind w:firstLineChars="200" w:firstLine="420"/>
              <w:rPr>
                <w:rFonts w:asciiTheme="minorEastAsia" w:eastAsiaTheme="minorEastAsia" w:hAnsiTheme="minorEastAsia" w:cs="宋体"/>
                <w:szCs w:val="21"/>
              </w:rPr>
            </w:pPr>
            <w:proofErr w:type="spellStart"/>
            <w:r>
              <w:rPr>
                <w:rFonts w:asciiTheme="minorEastAsia" w:eastAsiaTheme="minorEastAsia" w:hAnsiTheme="minorEastAsia" w:cs="宋体" w:hint="eastAsia"/>
                <w:szCs w:val="21"/>
              </w:rPr>
              <w:t>i</w:t>
            </w:r>
            <w:proofErr w:type="spellEnd"/>
            <w:r>
              <w:rPr>
                <w:rFonts w:asciiTheme="minorEastAsia" w:eastAsiaTheme="minorEastAsia" w:hAnsiTheme="minorEastAsia" w:cs="宋体" w:hint="eastAsia"/>
                <w:szCs w:val="21"/>
              </w:rPr>
              <w:t>）增强持续改进和创新；</w:t>
            </w:r>
          </w:p>
          <w:p w:rsidR="00502600" w:rsidRDefault="00A72F1E">
            <w:pPr>
              <w:spacing w:line="22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j</w:t>
            </w:r>
            <w:r>
              <w:rPr>
                <w:rFonts w:asciiTheme="minorEastAsia" w:eastAsiaTheme="minorEastAsia" w:hAnsiTheme="minorEastAsia" w:cs="宋体" w:hint="eastAsia"/>
                <w:szCs w:val="21"/>
              </w:rPr>
              <w:t>）支持其他的管理者在其负责的领域证实其领导作用。</w:t>
            </w:r>
          </w:p>
        </w:tc>
        <w:tc>
          <w:tcPr>
            <w:tcW w:w="1564" w:type="dxa"/>
          </w:tcPr>
          <w:p w:rsidR="00502600" w:rsidRDefault="00A72F1E">
            <w:r>
              <w:rPr>
                <w:rFonts w:hint="eastAsia"/>
              </w:rPr>
              <w:t>OK</w:t>
            </w:r>
          </w:p>
        </w:tc>
      </w:tr>
      <w:tr w:rsidR="00502600">
        <w:trPr>
          <w:trHeight w:val="658"/>
        </w:trPr>
        <w:tc>
          <w:tcPr>
            <w:tcW w:w="2132" w:type="dxa"/>
          </w:tcPr>
          <w:p w:rsidR="00502600" w:rsidRDefault="00A72F1E">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质量</w:t>
            </w:r>
            <w:r>
              <w:rPr>
                <w:rFonts w:asciiTheme="minorEastAsia" w:eastAsiaTheme="minorEastAsia" w:hAnsiTheme="minorEastAsia" w:cs="宋体" w:hint="eastAsia"/>
                <w:szCs w:val="21"/>
              </w:rPr>
              <w:t>方针</w:t>
            </w:r>
          </w:p>
          <w:p w:rsidR="00502600" w:rsidRDefault="00502600">
            <w:pPr>
              <w:spacing w:line="280" w:lineRule="exact"/>
              <w:rPr>
                <w:rFonts w:asciiTheme="minorEastAsia" w:eastAsiaTheme="minorEastAsia" w:hAnsiTheme="minorEastAsia" w:cs="宋体"/>
                <w:sz w:val="24"/>
                <w:szCs w:val="24"/>
              </w:rPr>
            </w:pPr>
          </w:p>
        </w:tc>
        <w:tc>
          <w:tcPr>
            <w:tcW w:w="947" w:type="dxa"/>
          </w:tcPr>
          <w:p w:rsidR="00502600" w:rsidRDefault="00A72F1E">
            <w:pPr>
              <w:spacing w:line="280" w:lineRule="exact"/>
              <w:rPr>
                <w:rFonts w:asciiTheme="minorEastAsia" w:eastAsiaTheme="minorEastAsia" w:hAnsiTheme="minorEastAsia" w:cs="宋体"/>
                <w:szCs w:val="21"/>
              </w:rPr>
            </w:pP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5.2</w:t>
            </w:r>
          </w:p>
          <w:p w:rsidR="00502600" w:rsidRDefault="00502600">
            <w:pPr>
              <w:snapToGrid w:val="0"/>
              <w:spacing w:line="280" w:lineRule="exact"/>
              <w:rPr>
                <w:rFonts w:asciiTheme="minorEastAsia" w:eastAsiaTheme="minorEastAsia" w:hAnsiTheme="minorEastAsia"/>
                <w:szCs w:val="21"/>
              </w:rPr>
            </w:pPr>
          </w:p>
          <w:p w:rsidR="00502600" w:rsidRDefault="00502600">
            <w:pPr>
              <w:spacing w:line="280" w:lineRule="exact"/>
              <w:rPr>
                <w:rFonts w:asciiTheme="minorEastAsia" w:eastAsiaTheme="minorEastAsia" w:hAnsiTheme="minorEastAsia" w:cs="宋体"/>
                <w:szCs w:val="21"/>
              </w:rPr>
            </w:pPr>
          </w:p>
          <w:p w:rsidR="00502600" w:rsidRDefault="00502600">
            <w:pPr>
              <w:spacing w:line="280" w:lineRule="exact"/>
              <w:rPr>
                <w:rFonts w:asciiTheme="minorEastAsia" w:eastAsiaTheme="minorEastAsia" w:hAnsiTheme="minorEastAsia" w:cs="宋体"/>
                <w:sz w:val="24"/>
                <w:szCs w:val="24"/>
              </w:rPr>
            </w:pPr>
          </w:p>
        </w:tc>
        <w:tc>
          <w:tcPr>
            <w:tcW w:w="9875" w:type="dxa"/>
            <w:vAlign w:val="center"/>
          </w:tcPr>
          <w:p w:rsidR="00502600" w:rsidRDefault="00A72F1E">
            <w:pPr>
              <w:pStyle w:val="aa"/>
              <w:spacing w:line="360" w:lineRule="auto"/>
              <w:ind w:firstLineChars="182" w:firstLine="382"/>
              <w:rPr>
                <w:rFonts w:asciiTheme="minorEastAsia" w:eastAsiaTheme="minorEastAsia" w:hAnsiTheme="minorEastAsia"/>
                <w:szCs w:val="21"/>
              </w:rPr>
            </w:pPr>
            <w:r>
              <w:rPr>
                <w:rFonts w:asciiTheme="minorEastAsia" w:eastAsiaTheme="minorEastAsia" w:hAnsiTheme="minorEastAsia" w:hint="eastAsia"/>
                <w:szCs w:val="21"/>
              </w:rPr>
              <w:t>质量方针：</w:t>
            </w:r>
          </w:p>
          <w:p w:rsidR="00502600" w:rsidRDefault="00A72F1E" w:rsidP="00F93467">
            <w:pPr>
              <w:spacing w:line="240" w:lineRule="auto"/>
              <w:ind w:leftChars="200" w:left="420"/>
              <w:jc w:val="left"/>
              <w:rPr>
                <w:rFonts w:ascii="宋体" w:hAnsi="宋体"/>
                <w:bCs/>
              </w:rPr>
            </w:pPr>
            <w:r>
              <w:rPr>
                <w:rFonts w:ascii="宋体" w:hAnsi="宋体" w:hint="eastAsia"/>
                <w:bCs/>
              </w:rPr>
              <w:t>科技领先</w:t>
            </w:r>
            <w:r>
              <w:rPr>
                <w:rFonts w:ascii="宋体" w:hAnsi="宋体" w:hint="eastAsia"/>
                <w:bCs/>
              </w:rPr>
              <w:t xml:space="preserve"> </w:t>
            </w:r>
            <w:r>
              <w:rPr>
                <w:rFonts w:ascii="宋体" w:hAnsi="宋体" w:hint="eastAsia"/>
                <w:bCs/>
              </w:rPr>
              <w:t>优质高效</w:t>
            </w:r>
            <w:r>
              <w:rPr>
                <w:rFonts w:ascii="宋体" w:hAnsi="宋体" w:hint="eastAsia"/>
                <w:bCs/>
              </w:rPr>
              <w:t xml:space="preserve">  </w:t>
            </w:r>
            <w:r>
              <w:rPr>
                <w:rFonts w:ascii="宋体" w:hAnsi="宋体" w:hint="eastAsia"/>
                <w:bCs/>
              </w:rPr>
              <w:t>客户至上</w:t>
            </w:r>
            <w:r>
              <w:rPr>
                <w:rFonts w:ascii="宋体" w:hAnsi="宋体" w:hint="eastAsia"/>
                <w:bCs/>
              </w:rPr>
              <w:t xml:space="preserve">  </w:t>
            </w:r>
            <w:r>
              <w:rPr>
                <w:rFonts w:ascii="宋体" w:hAnsi="宋体" w:hint="eastAsia"/>
                <w:bCs/>
              </w:rPr>
              <w:t>持续改进</w:t>
            </w:r>
          </w:p>
          <w:p w:rsidR="00502600" w:rsidRDefault="00A72F1E">
            <w:pPr>
              <w:pStyle w:val="a9"/>
              <w:numPr>
                <w:ilvl w:val="0"/>
                <w:numId w:val="1"/>
              </w:numPr>
              <w:spacing w:line="280" w:lineRule="exact"/>
              <w:ind w:firstLineChars="0"/>
              <w:rPr>
                <w:rFonts w:asciiTheme="minorEastAsia" w:eastAsiaTheme="minorEastAsia" w:hAnsiTheme="minorEastAsia" w:cs="宋体"/>
                <w:szCs w:val="21"/>
              </w:rPr>
            </w:pPr>
            <w:r>
              <w:rPr>
                <w:rFonts w:asciiTheme="minorEastAsia" w:eastAsiaTheme="minorEastAsia" w:hAnsiTheme="minorEastAsia" w:cs="宋体" w:hint="eastAsia"/>
                <w:szCs w:val="21"/>
              </w:rPr>
              <w:t>与总经理进行交谈，总经理对方针内涵的理解；方针能为制定目标提供框架，方针基本符合标准的要求。</w:t>
            </w:r>
          </w:p>
          <w:p w:rsidR="00502600" w:rsidRDefault="00A72F1E">
            <w:pPr>
              <w:pStyle w:val="a9"/>
              <w:numPr>
                <w:ilvl w:val="0"/>
                <w:numId w:val="1"/>
              </w:numPr>
              <w:spacing w:line="280" w:lineRule="exact"/>
              <w:ind w:firstLineChars="0"/>
              <w:rPr>
                <w:rFonts w:asciiTheme="minorEastAsia" w:eastAsiaTheme="minorEastAsia" w:hAnsiTheme="minorEastAsia" w:cs="宋体"/>
                <w:szCs w:val="21"/>
              </w:rPr>
            </w:pPr>
            <w:r>
              <w:rPr>
                <w:rFonts w:asciiTheme="minorEastAsia" w:eastAsiaTheme="minorEastAsia" w:hAnsiTheme="minorEastAsia" w:cs="宋体" w:hint="eastAsia"/>
                <w:szCs w:val="21"/>
              </w:rPr>
              <w:t>总经理用会议、文件、宣传栏或资料等方法确保</w:t>
            </w:r>
            <w:r>
              <w:rPr>
                <w:rFonts w:asciiTheme="minorEastAsia" w:eastAsiaTheme="minorEastAsia" w:hAnsiTheme="minorEastAsia" w:cs="宋体" w:hint="eastAsia"/>
                <w:szCs w:val="21"/>
              </w:rPr>
              <w:t>质量</w:t>
            </w:r>
            <w:r>
              <w:rPr>
                <w:rFonts w:asciiTheme="minorEastAsia" w:eastAsiaTheme="minorEastAsia" w:hAnsiTheme="minorEastAsia" w:cs="宋体" w:hint="eastAsia"/>
                <w:szCs w:val="21"/>
              </w:rPr>
              <w:t>方针传达给所有为公司工作或代表公司的人员或相关方，并理解得到贯彻。</w:t>
            </w:r>
          </w:p>
          <w:p w:rsidR="00502600" w:rsidRDefault="00A72F1E">
            <w:pPr>
              <w:pStyle w:val="a9"/>
              <w:numPr>
                <w:ilvl w:val="0"/>
                <w:numId w:val="1"/>
              </w:numPr>
              <w:spacing w:line="280" w:lineRule="exact"/>
              <w:ind w:firstLineChars="0"/>
              <w:rPr>
                <w:rFonts w:asciiTheme="minorEastAsia" w:eastAsiaTheme="minorEastAsia" w:hAnsiTheme="minorEastAsia" w:cs="宋体"/>
                <w:szCs w:val="21"/>
              </w:rPr>
            </w:pPr>
            <w:r>
              <w:rPr>
                <w:rFonts w:asciiTheme="minorEastAsia" w:eastAsiaTheme="minorEastAsia" w:hAnsiTheme="minorEastAsia" w:cs="宋体" w:hint="eastAsia"/>
                <w:szCs w:val="21"/>
              </w:rPr>
              <w:t>每年结合管理评审对方针的持续适宜性进行了评审继续保持，有评审记录。</w:t>
            </w:r>
          </w:p>
        </w:tc>
        <w:tc>
          <w:tcPr>
            <w:tcW w:w="1564" w:type="dxa"/>
          </w:tcPr>
          <w:p w:rsidR="00502600" w:rsidRDefault="00A72F1E">
            <w:r>
              <w:rPr>
                <w:rFonts w:hint="eastAsia"/>
              </w:rPr>
              <w:t>OK</w:t>
            </w:r>
          </w:p>
        </w:tc>
      </w:tr>
      <w:tr w:rsidR="00502600">
        <w:trPr>
          <w:trHeight w:val="3535"/>
        </w:trPr>
        <w:tc>
          <w:tcPr>
            <w:tcW w:w="2132" w:type="dxa"/>
          </w:tcPr>
          <w:p w:rsidR="00502600" w:rsidRDefault="00A72F1E">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组织的岗位、职责和权限</w:t>
            </w:r>
          </w:p>
          <w:p w:rsidR="00502600" w:rsidRDefault="00502600">
            <w:pPr>
              <w:spacing w:line="280" w:lineRule="exact"/>
              <w:rPr>
                <w:rFonts w:asciiTheme="minorEastAsia" w:eastAsiaTheme="minorEastAsia" w:hAnsiTheme="minorEastAsia" w:cs="宋体"/>
                <w:sz w:val="24"/>
                <w:szCs w:val="24"/>
              </w:rPr>
            </w:pPr>
          </w:p>
        </w:tc>
        <w:tc>
          <w:tcPr>
            <w:tcW w:w="947" w:type="dxa"/>
          </w:tcPr>
          <w:p w:rsidR="00502600" w:rsidRDefault="00A72F1E">
            <w:pPr>
              <w:spacing w:line="280" w:lineRule="exact"/>
              <w:rPr>
                <w:rFonts w:asciiTheme="minorEastAsia" w:eastAsiaTheme="minorEastAsia" w:hAnsiTheme="minorEastAsia" w:cs="宋体"/>
                <w:color w:val="0000FF"/>
                <w:szCs w:val="21"/>
              </w:rPr>
            </w:pPr>
            <w:r>
              <w:rPr>
                <w:rFonts w:asciiTheme="minorEastAsia" w:eastAsiaTheme="minorEastAsia" w:hAnsiTheme="minorEastAsia" w:cs="宋体"/>
                <w:color w:val="0000FF"/>
                <w:szCs w:val="21"/>
              </w:rPr>
              <w:t xml:space="preserve"> </w:t>
            </w:r>
            <w:r>
              <w:rPr>
                <w:rFonts w:asciiTheme="minorEastAsia" w:eastAsiaTheme="minorEastAsia" w:hAnsiTheme="minorEastAsia" w:cs="宋体"/>
                <w:color w:val="000000" w:themeColor="text1"/>
                <w:szCs w:val="21"/>
              </w:rPr>
              <w:t>5.3</w:t>
            </w:r>
          </w:p>
          <w:p w:rsidR="00502600" w:rsidRDefault="00502600">
            <w:pPr>
              <w:spacing w:line="280" w:lineRule="exact"/>
              <w:rPr>
                <w:rFonts w:asciiTheme="minorEastAsia" w:eastAsiaTheme="minorEastAsia" w:hAnsiTheme="minorEastAsia" w:cs="宋体"/>
                <w:sz w:val="24"/>
                <w:szCs w:val="24"/>
              </w:rPr>
            </w:pPr>
          </w:p>
        </w:tc>
        <w:tc>
          <w:tcPr>
            <w:tcW w:w="9875" w:type="dxa"/>
            <w:vAlign w:val="center"/>
          </w:tcPr>
          <w:p w:rsidR="00502600" w:rsidRDefault="00A72F1E">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公司组织结构设置，各部门职责、权限和相互关系文件化，通过会议、培训、文件确保各相关部门及人员明确。</w:t>
            </w:r>
          </w:p>
          <w:p w:rsidR="00502600" w:rsidRDefault="00A72F1E">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公司建立、实施和保持公司管理体系所需过程，公司</w:t>
            </w:r>
            <w:r>
              <w:rPr>
                <w:rFonts w:asciiTheme="minorEastAsia" w:eastAsiaTheme="minorEastAsia" w:hAnsiTheme="minorEastAsia" w:cs="宋体" w:hint="eastAsia"/>
                <w:szCs w:val="21"/>
              </w:rPr>
              <w:t>2021</w:t>
            </w:r>
            <w:r>
              <w:rPr>
                <w:rFonts w:asciiTheme="minorEastAsia" w:eastAsiaTheme="minorEastAsia" w:hAnsiTheme="minorEastAsia" w:cs="宋体" w:hint="eastAsia"/>
                <w:szCs w:val="21"/>
              </w:rPr>
              <w:t>年</w:t>
            </w:r>
            <w:r>
              <w:rPr>
                <w:rFonts w:asciiTheme="minorEastAsia" w:eastAsiaTheme="minorEastAsia" w:hAnsiTheme="minorEastAsia" w:cs="宋体" w:hint="eastAsia"/>
                <w:szCs w:val="21"/>
              </w:rPr>
              <w:t>10</w:t>
            </w:r>
            <w:r>
              <w:rPr>
                <w:rFonts w:asciiTheme="minorEastAsia" w:eastAsiaTheme="minorEastAsia" w:hAnsiTheme="minorEastAsia" w:cs="宋体" w:hint="eastAsia"/>
                <w:szCs w:val="21"/>
              </w:rPr>
              <w:t>月</w:t>
            </w:r>
            <w:r>
              <w:rPr>
                <w:rFonts w:asciiTheme="minorEastAsia" w:eastAsiaTheme="minorEastAsia" w:hAnsiTheme="minorEastAsia" w:cs="宋体" w:hint="eastAsia"/>
                <w:szCs w:val="21"/>
              </w:rPr>
              <w:t>10</w:t>
            </w:r>
            <w:r>
              <w:rPr>
                <w:rFonts w:asciiTheme="minorEastAsia" w:eastAsiaTheme="minorEastAsia" w:hAnsiTheme="minorEastAsia" w:cs="宋体" w:hint="eastAsia"/>
                <w:szCs w:val="21"/>
              </w:rPr>
              <w:t>日</w:t>
            </w:r>
            <w:proofErr w:type="gramStart"/>
            <w:r>
              <w:rPr>
                <w:rFonts w:asciiTheme="minorEastAsia" w:eastAsiaTheme="minorEastAsia" w:hAnsiTheme="minorEastAsia" w:cs="宋体" w:hint="eastAsia"/>
                <w:szCs w:val="21"/>
              </w:rPr>
              <w:t>任命</w:t>
            </w:r>
            <w:r>
              <w:rPr>
                <w:rFonts w:asciiTheme="minorEastAsia" w:eastAsiaTheme="minorEastAsia" w:hAnsiTheme="minorEastAsia" w:cs="宋体" w:hint="eastAsia"/>
                <w:szCs w:val="21"/>
              </w:rPr>
              <w:t>姜霞</w:t>
            </w:r>
            <w:r>
              <w:rPr>
                <w:rFonts w:asciiTheme="minorEastAsia" w:eastAsiaTheme="minorEastAsia" w:hAnsiTheme="minorEastAsia" w:cs="宋体" w:hint="eastAsia"/>
                <w:szCs w:val="21"/>
              </w:rPr>
              <w:t>为</w:t>
            </w:r>
            <w:proofErr w:type="gramEnd"/>
            <w:r>
              <w:rPr>
                <w:rFonts w:asciiTheme="minorEastAsia" w:eastAsiaTheme="minorEastAsia" w:hAnsiTheme="minorEastAsia" w:cs="宋体" w:hint="eastAsia"/>
                <w:szCs w:val="21"/>
              </w:rPr>
              <w:t>管理体系管理者代表，与其交谈明确职责和权限：</w:t>
            </w:r>
          </w:p>
          <w:p w:rsidR="00502600" w:rsidRDefault="00A72F1E">
            <w:pPr>
              <w:spacing w:line="200" w:lineRule="exact"/>
              <w:ind w:firstLineChars="200" w:firstLine="420"/>
              <w:rPr>
                <w:rFonts w:hAnsi="宋体"/>
              </w:rPr>
            </w:pPr>
            <w:r>
              <w:rPr>
                <w:rFonts w:hAnsi="宋体" w:hint="eastAsia"/>
              </w:rPr>
              <w:t>a</w:t>
            </w:r>
            <w:r>
              <w:rPr>
                <w:rFonts w:hAnsi="宋体" w:hint="eastAsia"/>
              </w:rPr>
              <w:t>）确保质量管理体系符合本标准的要求；</w:t>
            </w:r>
          </w:p>
          <w:p w:rsidR="00502600" w:rsidRDefault="00A72F1E">
            <w:pPr>
              <w:spacing w:line="200" w:lineRule="exact"/>
              <w:ind w:firstLineChars="200" w:firstLine="420"/>
              <w:rPr>
                <w:rFonts w:hAnsi="宋体"/>
              </w:rPr>
            </w:pPr>
            <w:r>
              <w:rPr>
                <w:rFonts w:hAnsi="宋体" w:hint="eastAsia"/>
              </w:rPr>
              <w:t>b</w:t>
            </w:r>
            <w:r>
              <w:rPr>
                <w:rFonts w:hAnsi="宋体" w:hint="eastAsia"/>
              </w:rPr>
              <w:t>）确保各过程获得其预期输出；</w:t>
            </w:r>
          </w:p>
          <w:p w:rsidR="00502600" w:rsidRDefault="00A72F1E">
            <w:pPr>
              <w:spacing w:line="200" w:lineRule="exact"/>
              <w:ind w:firstLineChars="200" w:firstLine="420"/>
              <w:rPr>
                <w:rFonts w:hAnsi="宋体"/>
              </w:rPr>
            </w:pPr>
            <w:r>
              <w:rPr>
                <w:rFonts w:hAnsi="宋体" w:hint="eastAsia"/>
              </w:rPr>
              <w:t>c</w:t>
            </w:r>
            <w:r>
              <w:rPr>
                <w:rFonts w:hAnsi="宋体" w:hint="eastAsia"/>
              </w:rPr>
              <w:t>）报告质量管理体系的绩效及其改进机会，特别是向最高管理者报告；</w:t>
            </w:r>
          </w:p>
          <w:p w:rsidR="00502600" w:rsidRDefault="00A72F1E">
            <w:pPr>
              <w:spacing w:line="200" w:lineRule="exact"/>
              <w:ind w:firstLineChars="200" w:firstLine="420"/>
              <w:rPr>
                <w:rFonts w:hAnsi="宋体"/>
              </w:rPr>
            </w:pPr>
            <w:r>
              <w:rPr>
                <w:rFonts w:hAnsi="宋体" w:hint="eastAsia"/>
              </w:rPr>
              <w:t>d</w:t>
            </w:r>
            <w:r>
              <w:rPr>
                <w:rFonts w:hAnsi="宋体" w:hint="eastAsia"/>
              </w:rPr>
              <w:t>）确保在整个组织推动以顾客为关注焦点；</w:t>
            </w:r>
          </w:p>
          <w:p w:rsidR="00502600" w:rsidRDefault="00A72F1E">
            <w:pPr>
              <w:spacing w:line="200" w:lineRule="exact"/>
              <w:ind w:firstLineChars="200" w:firstLine="420"/>
              <w:rPr>
                <w:rFonts w:asciiTheme="minorEastAsia" w:eastAsiaTheme="minorEastAsia" w:hAnsiTheme="minorEastAsia" w:cs="宋体"/>
                <w:szCs w:val="21"/>
              </w:rPr>
            </w:pPr>
            <w:r>
              <w:rPr>
                <w:rFonts w:hAnsi="宋体" w:hint="eastAsia"/>
              </w:rPr>
              <w:t>e</w:t>
            </w:r>
            <w:r>
              <w:rPr>
                <w:rFonts w:hAnsi="宋体" w:hint="eastAsia"/>
              </w:rPr>
              <w:t>）确保在策划和实施质量管理体系变更时保持其完整性。</w:t>
            </w:r>
          </w:p>
        </w:tc>
        <w:tc>
          <w:tcPr>
            <w:tcW w:w="1564" w:type="dxa"/>
          </w:tcPr>
          <w:p w:rsidR="00502600" w:rsidRDefault="00A72F1E">
            <w:r>
              <w:rPr>
                <w:rFonts w:hint="eastAsia"/>
              </w:rPr>
              <w:t>OK</w:t>
            </w:r>
          </w:p>
        </w:tc>
      </w:tr>
      <w:tr w:rsidR="00502600">
        <w:trPr>
          <w:trHeight w:val="661"/>
        </w:trPr>
        <w:tc>
          <w:tcPr>
            <w:tcW w:w="2132" w:type="dxa"/>
          </w:tcPr>
          <w:p w:rsidR="00502600" w:rsidRDefault="00A72F1E">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应对风险和机遇的措施</w:t>
            </w:r>
          </w:p>
          <w:p w:rsidR="00502600" w:rsidRDefault="00502600">
            <w:pPr>
              <w:spacing w:line="280" w:lineRule="exact"/>
              <w:rPr>
                <w:rFonts w:asciiTheme="minorEastAsia" w:eastAsiaTheme="minorEastAsia" w:hAnsiTheme="minorEastAsia" w:cs="宋体"/>
                <w:sz w:val="24"/>
                <w:szCs w:val="24"/>
              </w:rPr>
            </w:pPr>
          </w:p>
        </w:tc>
        <w:tc>
          <w:tcPr>
            <w:tcW w:w="947" w:type="dxa"/>
          </w:tcPr>
          <w:p w:rsidR="00502600" w:rsidRDefault="00A72F1E">
            <w:pPr>
              <w:spacing w:line="280" w:lineRule="exact"/>
              <w:rPr>
                <w:rFonts w:asciiTheme="minorEastAsia" w:eastAsiaTheme="minorEastAsia" w:hAnsiTheme="minorEastAsia" w:cs="宋体"/>
                <w:szCs w:val="21"/>
              </w:rPr>
            </w:pP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6.1</w:t>
            </w:r>
          </w:p>
          <w:p w:rsidR="00502600" w:rsidRDefault="00502600">
            <w:pPr>
              <w:spacing w:line="280" w:lineRule="exact"/>
              <w:rPr>
                <w:rFonts w:asciiTheme="minorEastAsia" w:eastAsiaTheme="minorEastAsia" w:hAnsiTheme="minorEastAsia" w:cs="宋体"/>
                <w:szCs w:val="21"/>
              </w:rPr>
            </w:pPr>
          </w:p>
          <w:p w:rsidR="00502600" w:rsidRDefault="00502600">
            <w:pPr>
              <w:spacing w:line="280" w:lineRule="exact"/>
              <w:rPr>
                <w:rFonts w:asciiTheme="minorEastAsia" w:eastAsiaTheme="minorEastAsia" w:hAnsiTheme="minorEastAsia" w:cs="宋体"/>
                <w:szCs w:val="21"/>
              </w:rPr>
            </w:pPr>
          </w:p>
          <w:p w:rsidR="00502600" w:rsidRDefault="00502600">
            <w:pPr>
              <w:spacing w:line="280" w:lineRule="exact"/>
              <w:rPr>
                <w:rFonts w:asciiTheme="minorEastAsia" w:eastAsiaTheme="minorEastAsia" w:hAnsiTheme="minorEastAsia" w:cs="宋体"/>
                <w:szCs w:val="21"/>
              </w:rPr>
            </w:pPr>
          </w:p>
        </w:tc>
        <w:tc>
          <w:tcPr>
            <w:tcW w:w="9875" w:type="dxa"/>
            <w:vAlign w:val="center"/>
          </w:tcPr>
          <w:p w:rsidR="00502600" w:rsidRDefault="00A72F1E">
            <w:pPr>
              <w:pStyle w:val="a9"/>
              <w:spacing w:line="280" w:lineRule="exact"/>
              <w:ind w:left="420"/>
              <w:jc w:val="left"/>
              <w:rPr>
                <w:rFonts w:asciiTheme="minorEastAsia" w:eastAsiaTheme="minorEastAsia" w:hAnsiTheme="minorEastAsia" w:cs="宋体"/>
                <w:szCs w:val="21"/>
              </w:rPr>
            </w:pPr>
            <w:r>
              <w:rPr>
                <w:rFonts w:asciiTheme="minorEastAsia" w:eastAsiaTheme="minorEastAsia" w:hAnsiTheme="minorEastAsia" w:cs="宋体" w:hint="eastAsia"/>
                <w:szCs w:val="21"/>
              </w:rPr>
              <w:t>管理层指定</w:t>
            </w:r>
            <w:r>
              <w:rPr>
                <w:rFonts w:asciiTheme="minorEastAsia" w:eastAsiaTheme="minorEastAsia" w:hAnsiTheme="minorEastAsia" w:cs="宋体" w:hint="eastAsia"/>
                <w:szCs w:val="21"/>
              </w:rPr>
              <w:t>人事行政科</w:t>
            </w:r>
            <w:r>
              <w:rPr>
                <w:rFonts w:asciiTheme="minorEastAsia" w:eastAsiaTheme="minorEastAsia" w:hAnsiTheme="minorEastAsia" w:cs="宋体" w:hint="eastAsia"/>
                <w:szCs w:val="21"/>
              </w:rPr>
              <w:t>组织收集、监视和评审与实现公司宗旨和战略相关的内外部信息，对相关方及其要求，收集并对相关信息进行监视和评审，制定应对风险、机会的措施，并通过内部审核、管理评审等形式对所制定措施的实施情况和有效性进行监视和评价。</w:t>
            </w:r>
          </w:p>
          <w:p w:rsidR="00502600" w:rsidRDefault="00A72F1E">
            <w:pPr>
              <w:pStyle w:val="a9"/>
              <w:numPr>
                <w:ilvl w:val="0"/>
                <w:numId w:val="2"/>
              </w:numPr>
              <w:spacing w:line="280" w:lineRule="exact"/>
              <w:ind w:firstLineChars="0"/>
              <w:jc w:val="left"/>
              <w:rPr>
                <w:rFonts w:asciiTheme="minorEastAsia" w:eastAsiaTheme="minorEastAsia" w:hAnsiTheme="minorEastAsia" w:cs="宋体"/>
                <w:szCs w:val="21"/>
              </w:rPr>
            </w:pPr>
            <w:r>
              <w:rPr>
                <w:rFonts w:asciiTheme="minorEastAsia" w:eastAsiaTheme="minorEastAsia" w:hAnsiTheme="minorEastAsia" w:cs="宋体" w:hint="eastAsia"/>
                <w:szCs w:val="21"/>
              </w:rPr>
              <w:t>外部因素主要有</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法律、监管、金融、技术、经济、自然环境和市场竞争环境；影响公司管理目标的主要驱动和趋势；与外部利益相关者的价值观的关系。如国家政策、标准、法律法规及其他要求的变动等</w:t>
            </w:r>
            <w:r>
              <w:rPr>
                <w:rFonts w:asciiTheme="minorEastAsia" w:eastAsiaTheme="minorEastAsia" w:hAnsiTheme="minorEastAsia" w:cs="宋体" w:hint="eastAsia"/>
                <w:szCs w:val="21"/>
              </w:rPr>
              <w:t>。</w:t>
            </w:r>
          </w:p>
          <w:p w:rsidR="00502600" w:rsidRDefault="00A72F1E">
            <w:pPr>
              <w:pStyle w:val="a9"/>
              <w:numPr>
                <w:ilvl w:val="0"/>
                <w:numId w:val="2"/>
              </w:numPr>
              <w:spacing w:line="280" w:lineRule="exact"/>
              <w:ind w:firstLineChars="0"/>
              <w:jc w:val="left"/>
              <w:rPr>
                <w:rFonts w:asciiTheme="minorEastAsia" w:eastAsiaTheme="minorEastAsia" w:hAnsiTheme="minorEastAsia" w:cs="宋体"/>
                <w:szCs w:val="21"/>
              </w:rPr>
            </w:pPr>
            <w:r>
              <w:rPr>
                <w:rFonts w:asciiTheme="minorEastAsia" w:eastAsiaTheme="minorEastAsia" w:hAnsiTheme="minorEastAsia" w:cs="宋体" w:hint="eastAsia"/>
                <w:szCs w:val="21"/>
              </w:rPr>
              <w:t>内部因素包括：组织机构，角色和责任；政策、目标、实现目标的战略；能力、资源和知识（资本、时间、人、能力、流程、系统和技术等）；内部利益相关者的价值观与组织文化之间的关系；信息系统、信息流和决策流程；控制过程。</w:t>
            </w:r>
          </w:p>
          <w:p w:rsidR="00502600" w:rsidRDefault="00A72F1E">
            <w:pPr>
              <w:pStyle w:val="a9"/>
              <w:numPr>
                <w:ilvl w:val="0"/>
                <w:numId w:val="2"/>
              </w:numPr>
              <w:spacing w:line="280" w:lineRule="exact"/>
              <w:ind w:firstLineChars="0"/>
              <w:jc w:val="left"/>
              <w:rPr>
                <w:rFonts w:asciiTheme="minorEastAsia" w:eastAsiaTheme="minorEastAsia" w:hAnsiTheme="minorEastAsia" w:cs="宋体"/>
                <w:szCs w:val="21"/>
              </w:rPr>
            </w:pPr>
            <w:r>
              <w:rPr>
                <w:rFonts w:asciiTheme="minorEastAsia" w:eastAsiaTheme="minorEastAsia" w:hAnsiTheme="minorEastAsia" w:cs="宋体" w:hint="eastAsia"/>
                <w:szCs w:val="21"/>
              </w:rPr>
              <w:t>在策划管理体系时考虑了风险和机遇以及相应的应对措施，制定了风险和机遇的应对方案，明确风险和机遇事件的识别方法</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途径、风险和机遇事件的评</w:t>
            </w:r>
            <w:r>
              <w:rPr>
                <w:rFonts w:asciiTheme="minorEastAsia" w:eastAsiaTheme="minorEastAsia" w:hAnsiTheme="minorEastAsia" w:cs="宋体" w:hint="eastAsia"/>
                <w:szCs w:val="21"/>
              </w:rPr>
              <w:t>估方式、制定主要风险和机遇事件的应对措施的要求、评价这些措施有效性的方法。</w:t>
            </w:r>
          </w:p>
        </w:tc>
        <w:tc>
          <w:tcPr>
            <w:tcW w:w="1564" w:type="dxa"/>
          </w:tcPr>
          <w:p w:rsidR="00502600" w:rsidRDefault="00A72F1E">
            <w:r>
              <w:rPr>
                <w:rFonts w:hint="eastAsia"/>
              </w:rPr>
              <w:t>OK</w:t>
            </w:r>
          </w:p>
        </w:tc>
      </w:tr>
      <w:tr w:rsidR="00502600">
        <w:trPr>
          <w:trHeight w:val="661"/>
        </w:trPr>
        <w:tc>
          <w:tcPr>
            <w:tcW w:w="2132" w:type="dxa"/>
          </w:tcPr>
          <w:p w:rsidR="00502600" w:rsidRDefault="00502600">
            <w:pPr>
              <w:spacing w:line="280" w:lineRule="exact"/>
              <w:rPr>
                <w:rFonts w:asciiTheme="minorEastAsia" w:eastAsiaTheme="minorEastAsia" w:hAnsiTheme="minorEastAsia" w:cs="宋体"/>
                <w:szCs w:val="21"/>
              </w:rPr>
            </w:pPr>
          </w:p>
          <w:p w:rsidR="00502600" w:rsidRDefault="00A72F1E">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质量目标</w:t>
            </w:r>
          </w:p>
          <w:p w:rsidR="00502600" w:rsidRDefault="00502600">
            <w:pPr>
              <w:spacing w:line="280" w:lineRule="exact"/>
              <w:rPr>
                <w:rFonts w:asciiTheme="minorEastAsia" w:eastAsiaTheme="minorEastAsia" w:hAnsiTheme="minorEastAsia"/>
              </w:rPr>
            </w:pPr>
          </w:p>
        </w:tc>
        <w:tc>
          <w:tcPr>
            <w:tcW w:w="947" w:type="dxa"/>
          </w:tcPr>
          <w:p w:rsidR="00502600" w:rsidRDefault="00A72F1E">
            <w:pPr>
              <w:spacing w:line="280" w:lineRule="exact"/>
              <w:rPr>
                <w:rFonts w:asciiTheme="minorEastAsia" w:eastAsiaTheme="minorEastAsia" w:hAnsiTheme="minor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6.2</w:t>
            </w:r>
          </w:p>
          <w:p w:rsidR="00502600" w:rsidRDefault="00502600">
            <w:pPr>
              <w:spacing w:line="280" w:lineRule="exact"/>
              <w:rPr>
                <w:rFonts w:asciiTheme="minorEastAsia" w:eastAsiaTheme="minorEastAsia" w:hAnsiTheme="minorEastAsia"/>
                <w:szCs w:val="21"/>
              </w:rPr>
            </w:pPr>
          </w:p>
          <w:p w:rsidR="00502600" w:rsidRDefault="00502600">
            <w:pPr>
              <w:spacing w:line="280" w:lineRule="exact"/>
              <w:rPr>
                <w:rFonts w:asciiTheme="minorEastAsia" w:eastAsiaTheme="minorEastAsia" w:hAnsiTheme="minorEastAsia"/>
              </w:rPr>
            </w:pPr>
          </w:p>
        </w:tc>
        <w:tc>
          <w:tcPr>
            <w:tcW w:w="9875" w:type="dxa"/>
            <w:vAlign w:val="center"/>
          </w:tcPr>
          <w:p w:rsidR="00502600" w:rsidRDefault="00A72F1E" w:rsidP="00F93467">
            <w:pPr>
              <w:spacing w:line="220" w:lineRule="exact"/>
              <w:ind w:leftChars="200" w:left="420"/>
              <w:rPr>
                <w:rFonts w:asciiTheme="minorEastAsia" w:eastAsiaTheme="minorEastAsia" w:hAnsiTheme="minorEastAsia"/>
                <w:szCs w:val="21"/>
              </w:rPr>
            </w:pPr>
            <w:r>
              <w:rPr>
                <w:rFonts w:asciiTheme="minorEastAsia" w:eastAsiaTheme="minorEastAsia" w:hAnsiTheme="minorEastAsia" w:hint="eastAsia"/>
                <w:szCs w:val="21"/>
              </w:rPr>
              <w:t>提供公司质量目标及质量目标部门分解，明确考核标准、周期；</w:t>
            </w:r>
          </w:p>
          <w:p w:rsidR="00502600" w:rsidRDefault="00A72F1E" w:rsidP="00F93467">
            <w:pPr>
              <w:spacing w:line="220" w:lineRule="exact"/>
              <w:ind w:leftChars="200" w:left="420"/>
              <w:rPr>
                <w:rFonts w:asciiTheme="minorEastAsia" w:eastAsiaTheme="minorEastAsia" w:hAnsiTheme="minorEastAsia"/>
                <w:szCs w:val="21"/>
              </w:rPr>
            </w:pPr>
            <w:r>
              <w:rPr>
                <w:rFonts w:asciiTheme="minorEastAsia" w:eastAsiaTheme="minorEastAsia" w:hAnsiTheme="minorEastAsia" w:hint="eastAsia"/>
                <w:szCs w:val="21"/>
              </w:rPr>
              <w:t>公司总目标：</w:t>
            </w:r>
          </w:p>
          <w:p w:rsidR="00502600" w:rsidRDefault="00A72F1E" w:rsidP="00F93467">
            <w:pPr>
              <w:spacing w:line="220" w:lineRule="exact"/>
              <w:ind w:leftChars="200" w:left="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、公司交付产品合格率为</w:t>
            </w:r>
            <w:r>
              <w:rPr>
                <w:rFonts w:asciiTheme="minorEastAsia" w:eastAsiaTheme="minorEastAsia" w:hAnsiTheme="minorEastAsia" w:hint="eastAsia"/>
                <w:szCs w:val="21"/>
              </w:rPr>
              <w:t xml:space="preserve"> 100%</w:t>
            </w:r>
            <w:r>
              <w:rPr>
                <w:rFonts w:asciiTheme="minorEastAsia" w:eastAsiaTheme="minorEastAsia" w:hAnsiTheme="minorEastAsia" w:hint="eastAsia"/>
                <w:szCs w:val="21"/>
              </w:rPr>
              <w:t>；</w:t>
            </w:r>
          </w:p>
          <w:p w:rsidR="00502600" w:rsidRDefault="00A72F1E" w:rsidP="00F93467">
            <w:pPr>
              <w:spacing w:line="220" w:lineRule="exact"/>
              <w:ind w:leftChars="200" w:left="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、顾客重大投诉率为</w:t>
            </w:r>
            <w:r>
              <w:rPr>
                <w:rFonts w:asciiTheme="minorEastAsia" w:eastAsiaTheme="minorEastAsia" w:hAnsiTheme="minorEastAsia" w:hint="eastAsia"/>
                <w:szCs w:val="21"/>
              </w:rPr>
              <w:t xml:space="preserve"> 0</w:t>
            </w:r>
            <w:r>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p>
          <w:p w:rsidR="00502600" w:rsidRDefault="00A72F1E" w:rsidP="00F93467">
            <w:pPr>
              <w:spacing w:line="220" w:lineRule="exact"/>
              <w:ind w:leftChars="200" w:left="420"/>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、持续改进，顾客满意率</w:t>
            </w:r>
            <w:r>
              <w:rPr>
                <w:rFonts w:asciiTheme="minorEastAsia" w:eastAsiaTheme="minorEastAsia" w:hAnsiTheme="minorEastAsia" w:hint="eastAsia"/>
                <w:szCs w:val="21"/>
              </w:rPr>
              <w:t xml:space="preserve"> 95%</w:t>
            </w:r>
          </w:p>
          <w:p w:rsidR="00502600" w:rsidRDefault="00A72F1E" w:rsidP="00F93467">
            <w:pPr>
              <w:spacing w:line="220" w:lineRule="exact"/>
              <w:ind w:leftChars="200" w:left="420"/>
              <w:rPr>
                <w:rFonts w:asciiTheme="minorEastAsia" w:eastAsiaTheme="minorEastAsia" w:hAnsiTheme="minorEastAsia"/>
                <w:szCs w:val="21"/>
              </w:rPr>
            </w:pPr>
            <w:r>
              <w:rPr>
                <w:rFonts w:asciiTheme="minorEastAsia" w:eastAsiaTheme="minorEastAsia" w:hAnsiTheme="minorEastAsia" w:hint="eastAsia"/>
                <w:szCs w:val="21"/>
              </w:rPr>
              <w:t>抽</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有</w:t>
            </w:r>
            <w:r>
              <w:rPr>
                <w:rFonts w:asciiTheme="minorEastAsia" w:eastAsiaTheme="minorEastAsia" w:hAnsiTheme="minorEastAsia" w:hint="eastAsia"/>
                <w:szCs w:val="21"/>
              </w:rPr>
              <w:t>2021</w:t>
            </w:r>
            <w:r>
              <w:rPr>
                <w:rFonts w:asciiTheme="minorEastAsia" w:eastAsiaTheme="minorEastAsia" w:hAnsiTheme="minorEastAsia" w:hint="eastAsia"/>
                <w:szCs w:val="21"/>
              </w:rPr>
              <w:t>年</w:t>
            </w:r>
            <w:r>
              <w:rPr>
                <w:rFonts w:asciiTheme="minorEastAsia" w:eastAsiaTheme="minorEastAsia" w:hAnsiTheme="minorEastAsia" w:hint="eastAsia"/>
                <w:szCs w:val="21"/>
              </w:rPr>
              <w:t>10-12</w:t>
            </w:r>
            <w:r>
              <w:rPr>
                <w:rFonts w:asciiTheme="minorEastAsia" w:eastAsiaTheme="minorEastAsia" w:hAnsiTheme="minorEastAsia" w:hint="eastAsia"/>
                <w:szCs w:val="21"/>
              </w:rPr>
              <w:t>月、</w:t>
            </w:r>
            <w:r>
              <w:rPr>
                <w:rFonts w:asciiTheme="minorEastAsia" w:eastAsiaTheme="minorEastAsia" w:hAnsiTheme="minorEastAsia" w:hint="eastAsia"/>
                <w:szCs w:val="21"/>
              </w:rPr>
              <w:t>2022</w:t>
            </w:r>
            <w:r>
              <w:rPr>
                <w:rFonts w:asciiTheme="minorEastAsia" w:eastAsiaTheme="minorEastAsia" w:hAnsiTheme="minorEastAsia" w:hint="eastAsia"/>
                <w:szCs w:val="21"/>
              </w:rPr>
              <w:t>年</w:t>
            </w:r>
            <w:r>
              <w:rPr>
                <w:rFonts w:asciiTheme="minorEastAsia" w:eastAsiaTheme="minorEastAsia" w:hAnsiTheme="minorEastAsia" w:hint="eastAsia"/>
                <w:szCs w:val="21"/>
              </w:rPr>
              <w:t>1</w:t>
            </w:r>
            <w:r>
              <w:rPr>
                <w:rFonts w:asciiTheme="minorEastAsia" w:eastAsiaTheme="minorEastAsia" w:hAnsiTheme="minorEastAsia" w:hint="eastAsia"/>
                <w:szCs w:val="21"/>
              </w:rPr>
              <w:t>月</w:t>
            </w:r>
            <w:r>
              <w:rPr>
                <w:rFonts w:asciiTheme="minorEastAsia" w:eastAsiaTheme="minorEastAsia" w:hAnsiTheme="minorEastAsia" w:hint="eastAsia"/>
                <w:szCs w:val="21"/>
              </w:rPr>
              <w:t>25</w:t>
            </w:r>
            <w:r>
              <w:rPr>
                <w:rFonts w:asciiTheme="minorEastAsia" w:eastAsiaTheme="minorEastAsia" w:hAnsiTheme="minorEastAsia" w:hint="eastAsia"/>
                <w:szCs w:val="21"/>
              </w:rPr>
              <w:t>日质量目标分解考核</w:t>
            </w:r>
            <w:r>
              <w:rPr>
                <w:rFonts w:asciiTheme="minorEastAsia" w:eastAsiaTheme="minorEastAsia" w:hAnsiTheme="minorEastAsia" w:hint="eastAsia"/>
                <w:szCs w:val="21"/>
              </w:rPr>
              <w:t>记录</w:t>
            </w:r>
            <w:r>
              <w:rPr>
                <w:rFonts w:asciiTheme="minorEastAsia" w:eastAsiaTheme="minorEastAsia" w:hAnsiTheme="minorEastAsia" w:hint="eastAsia"/>
                <w:szCs w:val="21"/>
              </w:rPr>
              <w:t>，</w:t>
            </w:r>
            <w:r>
              <w:rPr>
                <w:rFonts w:asciiTheme="minorEastAsia" w:eastAsiaTheme="minorEastAsia" w:hAnsiTheme="minorEastAsia" w:hint="eastAsia"/>
                <w:szCs w:val="21"/>
              </w:rPr>
              <w:t>公司及各部门</w:t>
            </w:r>
            <w:r>
              <w:rPr>
                <w:rFonts w:asciiTheme="minorEastAsia" w:eastAsiaTheme="minorEastAsia" w:hAnsiTheme="minorEastAsia" w:hint="eastAsia"/>
                <w:szCs w:val="21"/>
              </w:rPr>
              <w:t>目标、指标均达成</w:t>
            </w:r>
            <w:r>
              <w:rPr>
                <w:rFonts w:asciiTheme="minorEastAsia" w:eastAsiaTheme="minorEastAsia" w:hAnsiTheme="minorEastAsia" w:hint="eastAsia"/>
                <w:szCs w:val="21"/>
              </w:rPr>
              <w:t>，</w:t>
            </w:r>
            <w:r>
              <w:rPr>
                <w:rFonts w:asciiTheme="minorEastAsia" w:eastAsiaTheme="minorEastAsia" w:hAnsiTheme="minorEastAsia" w:hint="eastAsia"/>
                <w:szCs w:val="21"/>
              </w:rPr>
              <w:t>公司目标完成如下：</w:t>
            </w:r>
          </w:p>
          <w:p w:rsidR="00502600" w:rsidRDefault="00A72F1E" w:rsidP="00F93467">
            <w:pPr>
              <w:spacing w:line="220" w:lineRule="exact"/>
              <w:ind w:leftChars="200" w:left="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、公司交付产品合格率为</w:t>
            </w:r>
            <w:r>
              <w:rPr>
                <w:rFonts w:asciiTheme="minorEastAsia" w:eastAsiaTheme="minorEastAsia" w:hAnsiTheme="minorEastAsia" w:hint="eastAsia"/>
                <w:szCs w:val="21"/>
              </w:rPr>
              <w:t xml:space="preserve"> 100%</w:t>
            </w:r>
            <w:r>
              <w:rPr>
                <w:rFonts w:asciiTheme="minorEastAsia" w:eastAsiaTheme="minorEastAsia" w:hAnsiTheme="minorEastAsia" w:hint="eastAsia"/>
                <w:szCs w:val="21"/>
              </w:rPr>
              <w:t>；</w:t>
            </w:r>
          </w:p>
          <w:p w:rsidR="00502600" w:rsidRDefault="00A72F1E" w:rsidP="00F93467">
            <w:pPr>
              <w:spacing w:line="220" w:lineRule="exact"/>
              <w:ind w:leftChars="200" w:left="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、顾客重大投诉率为</w:t>
            </w:r>
            <w:r>
              <w:rPr>
                <w:rFonts w:asciiTheme="minorEastAsia" w:eastAsiaTheme="minorEastAsia" w:hAnsiTheme="minorEastAsia" w:hint="eastAsia"/>
                <w:szCs w:val="21"/>
              </w:rPr>
              <w:t xml:space="preserve"> 0</w:t>
            </w:r>
            <w:r>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p>
          <w:p w:rsidR="00502600" w:rsidRDefault="00A72F1E" w:rsidP="00F93467">
            <w:pPr>
              <w:spacing w:line="220" w:lineRule="exact"/>
              <w:ind w:leftChars="200" w:left="420"/>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、持续改进，顾客满意率</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98.3%</w:t>
            </w:r>
            <w:r>
              <w:rPr>
                <w:rFonts w:asciiTheme="minorEastAsia" w:eastAsiaTheme="minorEastAsia" w:hAnsiTheme="minorEastAsia" w:hint="eastAsia"/>
                <w:szCs w:val="21"/>
              </w:rPr>
              <w:t>。</w:t>
            </w:r>
          </w:p>
          <w:p w:rsidR="00502600" w:rsidRDefault="00A72F1E" w:rsidP="00F93467">
            <w:pPr>
              <w:spacing w:line="220" w:lineRule="exact"/>
              <w:ind w:leftChars="200" w:left="420"/>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记录统计人及统计时间。</w:t>
            </w:r>
          </w:p>
        </w:tc>
        <w:tc>
          <w:tcPr>
            <w:tcW w:w="1564" w:type="dxa"/>
          </w:tcPr>
          <w:p w:rsidR="00502600" w:rsidRDefault="00A72F1E">
            <w:r>
              <w:rPr>
                <w:rFonts w:hint="eastAsia"/>
              </w:rPr>
              <w:t>OK</w:t>
            </w:r>
          </w:p>
        </w:tc>
      </w:tr>
      <w:tr w:rsidR="00502600">
        <w:trPr>
          <w:trHeight w:val="661"/>
        </w:trPr>
        <w:tc>
          <w:tcPr>
            <w:tcW w:w="2132" w:type="dxa"/>
          </w:tcPr>
          <w:p w:rsidR="00502600" w:rsidRDefault="00A72F1E">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变更的策划</w:t>
            </w:r>
          </w:p>
          <w:p w:rsidR="00502600" w:rsidRDefault="00502600">
            <w:pPr>
              <w:spacing w:line="280" w:lineRule="exact"/>
              <w:rPr>
                <w:rFonts w:asciiTheme="minorEastAsia" w:eastAsiaTheme="minorEastAsia" w:hAnsiTheme="minorEastAsia"/>
              </w:rPr>
            </w:pPr>
          </w:p>
        </w:tc>
        <w:tc>
          <w:tcPr>
            <w:tcW w:w="947" w:type="dxa"/>
          </w:tcPr>
          <w:p w:rsidR="00502600" w:rsidRDefault="00A72F1E">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6.3</w:t>
            </w:r>
          </w:p>
          <w:p w:rsidR="00502600" w:rsidRDefault="00502600">
            <w:pPr>
              <w:spacing w:line="280" w:lineRule="exact"/>
              <w:rPr>
                <w:rFonts w:asciiTheme="minorEastAsia" w:eastAsiaTheme="minorEastAsia" w:hAnsiTheme="minorEastAsia"/>
              </w:rPr>
            </w:pPr>
          </w:p>
        </w:tc>
        <w:tc>
          <w:tcPr>
            <w:tcW w:w="9875" w:type="dxa"/>
            <w:vAlign w:val="center"/>
          </w:tcPr>
          <w:p w:rsidR="00502600" w:rsidRDefault="00A72F1E">
            <w:pPr>
              <w:spacing w:line="280" w:lineRule="exact"/>
              <w:rPr>
                <w:rFonts w:eastAsiaTheme="minorEastAsia"/>
              </w:rPr>
            </w:pPr>
            <w:r>
              <w:rPr>
                <w:rFonts w:hint="eastAsia"/>
              </w:rPr>
              <w:t xml:space="preserve">  </w:t>
            </w:r>
            <w:r>
              <w:rPr>
                <w:rFonts w:hint="eastAsia"/>
              </w:rPr>
              <w:t>公司建立</w:t>
            </w:r>
            <w:r>
              <w:rPr>
                <w:rFonts w:hint="eastAsia"/>
              </w:rPr>
              <w:t>质量管理体系</w:t>
            </w:r>
            <w:r>
              <w:rPr>
                <w:rFonts w:hint="eastAsia"/>
              </w:rPr>
              <w:t>实施日期：</w:t>
            </w:r>
            <w:r>
              <w:rPr>
                <w:rFonts w:hint="eastAsia"/>
              </w:rPr>
              <w:t>20</w:t>
            </w:r>
            <w:r>
              <w:rPr>
                <w:rFonts w:hint="eastAsia"/>
              </w:rPr>
              <w:t>21</w:t>
            </w:r>
            <w:r>
              <w:rPr>
                <w:rFonts w:hint="eastAsia"/>
              </w:rPr>
              <w:t>.</w:t>
            </w:r>
            <w:r>
              <w:rPr>
                <w:rFonts w:hint="eastAsia"/>
              </w:rPr>
              <w:t>10</w:t>
            </w:r>
            <w:r>
              <w:rPr>
                <w:rFonts w:hint="eastAsia"/>
              </w:rPr>
              <w:t>.</w:t>
            </w:r>
            <w:r>
              <w:t>1</w:t>
            </w:r>
            <w:r>
              <w:rPr>
                <w:rFonts w:hint="eastAsia"/>
              </w:rPr>
              <w:t>0</w:t>
            </w:r>
            <w:r>
              <w:rPr>
                <w:rFonts w:hint="eastAsia"/>
              </w:rPr>
              <w:t>，</w:t>
            </w:r>
            <w:r>
              <w:rPr>
                <w:rFonts w:hint="eastAsia"/>
              </w:rPr>
              <w:t>负责人明确公司确定需要对管理体系进行变更时，应经策划并系统的实施，考虑变更目的及其潜在后果</w:t>
            </w:r>
            <w:r>
              <w:rPr>
                <w:rFonts w:hint="eastAsia"/>
              </w:rPr>
              <w:t>、</w:t>
            </w:r>
            <w:r>
              <w:rPr>
                <w:rFonts w:hint="eastAsia"/>
              </w:rPr>
              <w:t>管理体系的完整性</w:t>
            </w:r>
            <w:r>
              <w:rPr>
                <w:rFonts w:hint="eastAsia"/>
              </w:rPr>
              <w:t>、</w:t>
            </w:r>
            <w:r>
              <w:rPr>
                <w:rFonts w:hint="eastAsia"/>
              </w:rPr>
              <w:t>资源的可获得性</w:t>
            </w:r>
            <w:r>
              <w:rPr>
                <w:rFonts w:hint="eastAsia"/>
              </w:rPr>
              <w:t>、</w:t>
            </w:r>
            <w:r>
              <w:rPr>
                <w:rFonts w:hint="eastAsia"/>
              </w:rPr>
              <w:t>责任和权限的分配与再分配</w:t>
            </w:r>
            <w:r>
              <w:rPr>
                <w:rFonts w:hint="eastAsia"/>
              </w:rPr>
              <w:t>，</w:t>
            </w:r>
            <w:r>
              <w:rPr>
                <w:rFonts w:asciiTheme="minorEastAsia" w:eastAsiaTheme="minorEastAsia" w:hAnsiTheme="minorEastAsia" w:hint="eastAsia"/>
                <w:szCs w:val="21"/>
              </w:rPr>
              <w:t>体系运行以来无变更。</w:t>
            </w:r>
          </w:p>
        </w:tc>
        <w:tc>
          <w:tcPr>
            <w:tcW w:w="1564" w:type="dxa"/>
          </w:tcPr>
          <w:p w:rsidR="00502600" w:rsidRDefault="00A72F1E">
            <w:r>
              <w:rPr>
                <w:rFonts w:hint="eastAsia"/>
              </w:rPr>
              <w:t>OK</w:t>
            </w:r>
          </w:p>
        </w:tc>
      </w:tr>
      <w:tr w:rsidR="00502600">
        <w:trPr>
          <w:trHeight w:val="661"/>
        </w:trPr>
        <w:tc>
          <w:tcPr>
            <w:tcW w:w="2132" w:type="dxa"/>
          </w:tcPr>
          <w:p w:rsidR="00502600" w:rsidRDefault="00A72F1E">
            <w:pPr>
              <w:spacing w:line="280" w:lineRule="exact"/>
              <w:rPr>
                <w:rFonts w:ascii="宋体" w:hAnsi="宋体" w:cs="Arial"/>
                <w:spacing w:val="-6"/>
                <w:szCs w:val="21"/>
              </w:rPr>
            </w:pPr>
            <w:r>
              <w:rPr>
                <w:rFonts w:ascii="宋体" w:hAnsi="宋体" w:cs="Arial" w:hint="eastAsia"/>
                <w:spacing w:val="-6"/>
                <w:szCs w:val="21"/>
              </w:rPr>
              <w:t>资源总则</w:t>
            </w:r>
          </w:p>
        </w:tc>
        <w:tc>
          <w:tcPr>
            <w:tcW w:w="947" w:type="dxa"/>
          </w:tcPr>
          <w:p w:rsidR="00502600" w:rsidRDefault="00A72F1E">
            <w:pPr>
              <w:spacing w:line="280" w:lineRule="exact"/>
              <w:rPr>
                <w:rFonts w:asciiTheme="minorEastAsia" w:eastAsiaTheme="minorEastAsia" w:hAnsiTheme="minorEastAsia" w:cs="Arial"/>
                <w:spacing w:val="-6"/>
                <w:szCs w:val="24"/>
              </w:rPr>
            </w:pPr>
            <w:r>
              <w:rPr>
                <w:rFonts w:ascii="宋体" w:hAnsi="宋体" w:cs="Arial" w:hint="eastAsia"/>
                <w:spacing w:val="-6"/>
                <w:szCs w:val="21"/>
              </w:rPr>
              <w:t>7.1.1</w:t>
            </w:r>
          </w:p>
        </w:tc>
        <w:tc>
          <w:tcPr>
            <w:tcW w:w="9875" w:type="dxa"/>
            <w:vAlign w:val="center"/>
          </w:tcPr>
          <w:p w:rsidR="00502600" w:rsidRDefault="00A72F1E">
            <w:pPr>
              <w:spacing w:line="280" w:lineRule="exact"/>
              <w:ind w:firstLineChars="200" w:firstLine="420"/>
              <w:jc w:val="left"/>
            </w:pPr>
            <w:r>
              <w:rPr>
                <w:rFonts w:hint="eastAsia"/>
              </w:rPr>
              <w:t>公司配备了必要的</w:t>
            </w:r>
            <w:r>
              <w:rPr>
                <w:rFonts w:hint="eastAsia"/>
              </w:rPr>
              <w:t>厂房设施、</w:t>
            </w:r>
            <w:r>
              <w:rPr>
                <w:rFonts w:hint="eastAsia"/>
              </w:rPr>
              <w:t>人力资源</w:t>
            </w:r>
            <w:r>
              <w:rPr>
                <w:rFonts w:hint="eastAsia"/>
              </w:rPr>
              <w:t>、</w:t>
            </w:r>
            <w:r>
              <w:rPr>
                <w:rFonts w:hint="eastAsia"/>
              </w:rPr>
              <w:t>设备</w:t>
            </w:r>
            <w:r>
              <w:rPr>
                <w:rFonts w:hint="eastAsia"/>
              </w:rPr>
              <w:t>、办公用品等及规范文件、资金等必要的资源，能够持续满足顾客需求和管理体系运行改进的需要；</w:t>
            </w:r>
          </w:p>
          <w:p w:rsidR="00502600" w:rsidRDefault="00A72F1E">
            <w:pPr>
              <w:spacing w:line="280" w:lineRule="exact"/>
              <w:ind w:firstLineChars="200" w:firstLine="420"/>
              <w:rPr>
                <w:rFonts w:asciiTheme="minorEastAsia" w:eastAsiaTheme="minorEastAsia" w:hAnsiTheme="minorEastAsia"/>
                <w:szCs w:val="21"/>
              </w:rPr>
            </w:pPr>
            <w:r>
              <w:rPr>
                <w:rFonts w:hint="eastAsia"/>
              </w:rPr>
              <w:t>目前资源能够满足当前实际需要。</w:t>
            </w:r>
          </w:p>
        </w:tc>
        <w:tc>
          <w:tcPr>
            <w:tcW w:w="1564" w:type="dxa"/>
          </w:tcPr>
          <w:p w:rsidR="00502600" w:rsidRDefault="00A72F1E">
            <w:r>
              <w:rPr>
                <w:rFonts w:hint="eastAsia"/>
              </w:rPr>
              <w:t>OK</w:t>
            </w:r>
          </w:p>
        </w:tc>
      </w:tr>
      <w:tr w:rsidR="00502600">
        <w:trPr>
          <w:trHeight w:val="661"/>
        </w:trPr>
        <w:tc>
          <w:tcPr>
            <w:tcW w:w="2132" w:type="dxa"/>
          </w:tcPr>
          <w:p w:rsidR="00502600" w:rsidRDefault="00A72F1E">
            <w:pPr>
              <w:spacing w:line="280" w:lineRule="exact"/>
              <w:rPr>
                <w:rFonts w:asciiTheme="minorEastAsia" w:eastAsiaTheme="minorEastAsia" w:hAnsiTheme="minorEastAsia"/>
              </w:rPr>
            </w:pPr>
            <w:r>
              <w:rPr>
                <w:rFonts w:ascii="宋体" w:hAnsi="宋体" w:cs="Arial" w:hint="eastAsia"/>
                <w:spacing w:val="-6"/>
                <w:szCs w:val="21"/>
              </w:rPr>
              <w:t>沟通</w:t>
            </w:r>
          </w:p>
        </w:tc>
        <w:tc>
          <w:tcPr>
            <w:tcW w:w="947" w:type="dxa"/>
          </w:tcPr>
          <w:p w:rsidR="00502600" w:rsidRDefault="00A72F1E">
            <w:pPr>
              <w:spacing w:line="280" w:lineRule="exact"/>
              <w:rPr>
                <w:rFonts w:asciiTheme="minorEastAsia" w:eastAsiaTheme="minorEastAsia" w:hAnsiTheme="minorEastAsia"/>
              </w:rPr>
            </w:pPr>
            <w:r>
              <w:rPr>
                <w:rFonts w:asciiTheme="minorEastAsia" w:eastAsiaTheme="minorEastAsia" w:hAnsiTheme="minorEastAsia" w:cs="Arial"/>
                <w:spacing w:val="-6"/>
                <w:szCs w:val="24"/>
              </w:rPr>
              <w:t xml:space="preserve"> 7.4</w:t>
            </w:r>
          </w:p>
        </w:tc>
        <w:tc>
          <w:tcPr>
            <w:tcW w:w="9875" w:type="dxa"/>
            <w:vAlign w:val="center"/>
          </w:tcPr>
          <w:p w:rsidR="00502600" w:rsidRDefault="00A72F1E">
            <w:pPr>
              <w:spacing w:line="2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公司建立沟通</w:t>
            </w:r>
            <w:r>
              <w:rPr>
                <w:rFonts w:asciiTheme="minorEastAsia" w:eastAsiaTheme="minorEastAsia" w:hAnsiTheme="minorEastAsia" w:hint="eastAsia"/>
                <w:szCs w:val="21"/>
              </w:rPr>
              <w:t>渠道并进行管理</w:t>
            </w:r>
            <w:r>
              <w:rPr>
                <w:rFonts w:asciiTheme="minorEastAsia" w:eastAsiaTheme="minorEastAsia" w:hAnsiTheme="minorEastAsia" w:hint="eastAsia"/>
                <w:szCs w:val="21"/>
              </w:rPr>
              <w:t>，明确职责、工作流程，包括内部沟通和外部沟通的方法和要求。</w:t>
            </w:r>
          </w:p>
          <w:p w:rsidR="00502600" w:rsidRDefault="00A72F1E">
            <w:pPr>
              <w:spacing w:line="2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公司确定了质量管理体系相关的内部和外部沟通，包括：沟通什么；何时沟通；与谁沟通；如何沟通；由谁负责，内外部沟通具体体现在公司内部工作会议、质量会议、员工的培训、公司宣传栏等；</w:t>
            </w:r>
          </w:p>
          <w:p w:rsidR="00502600" w:rsidRDefault="00A72F1E">
            <w:pPr>
              <w:spacing w:line="2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与外部的沟通具体体现在合同签订、满意度调查</w:t>
            </w:r>
            <w:r>
              <w:rPr>
                <w:rFonts w:asciiTheme="minorEastAsia" w:eastAsiaTheme="minorEastAsia" w:hAnsiTheme="minorEastAsia" w:hint="eastAsia"/>
                <w:szCs w:val="21"/>
              </w:rPr>
              <w:t>，</w:t>
            </w:r>
            <w:r>
              <w:rPr>
                <w:rFonts w:asciiTheme="minorEastAsia" w:eastAsiaTheme="minorEastAsia" w:hAnsiTheme="minorEastAsia" w:hint="eastAsia"/>
                <w:szCs w:val="21"/>
              </w:rPr>
              <w:t>与质检及顾客和供方等进行沟通。</w:t>
            </w:r>
          </w:p>
          <w:p w:rsidR="00502600" w:rsidRDefault="00A72F1E">
            <w:pPr>
              <w:spacing w:line="2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现场查阅内部交流：方针、目标完成情况、内审和管理评审报告、不符合信息等。</w:t>
            </w:r>
          </w:p>
        </w:tc>
        <w:tc>
          <w:tcPr>
            <w:tcW w:w="1564" w:type="dxa"/>
          </w:tcPr>
          <w:p w:rsidR="00502600" w:rsidRDefault="00A72F1E">
            <w:r>
              <w:rPr>
                <w:rFonts w:hint="eastAsia"/>
              </w:rPr>
              <w:lastRenderedPageBreak/>
              <w:t>OK</w:t>
            </w:r>
          </w:p>
        </w:tc>
      </w:tr>
      <w:tr w:rsidR="00502600">
        <w:trPr>
          <w:trHeight w:val="540"/>
        </w:trPr>
        <w:tc>
          <w:tcPr>
            <w:tcW w:w="2132" w:type="dxa"/>
          </w:tcPr>
          <w:p w:rsidR="00502600" w:rsidRDefault="00502600">
            <w:pPr>
              <w:spacing w:line="280" w:lineRule="exact"/>
              <w:jc w:val="left"/>
              <w:rPr>
                <w:rFonts w:asciiTheme="minorEastAsia" w:eastAsiaTheme="minorEastAsia" w:hAnsiTheme="minorEastAsia" w:cs="宋体"/>
                <w:szCs w:val="21"/>
              </w:rPr>
            </w:pPr>
          </w:p>
          <w:p w:rsidR="00502600" w:rsidRDefault="00A72F1E">
            <w:pPr>
              <w:spacing w:line="280" w:lineRule="exact"/>
              <w:jc w:val="left"/>
              <w:rPr>
                <w:rFonts w:asciiTheme="minorEastAsia" w:eastAsiaTheme="minorEastAsia" w:hAnsiTheme="minorEastAsia"/>
              </w:rPr>
            </w:pPr>
            <w:r>
              <w:rPr>
                <w:rFonts w:asciiTheme="minorEastAsia" w:eastAsiaTheme="minorEastAsia" w:hAnsiTheme="minorEastAsia" w:cs="宋体" w:hint="eastAsia"/>
                <w:szCs w:val="21"/>
              </w:rPr>
              <w:t>分析与评价</w:t>
            </w:r>
          </w:p>
        </w:tc>
        <w:tc>
          <w:tcPr>
            <w:tcW w:w="947" w:type="dxa"/>
          </w:tcPr>
          <w:p w:rsidR="00502600" w:rsidRDefault="00502600">
            <w:pPr>
              <w:spacing w:line="280" w:lineRule="exact"/>
              <w:ind w:firstLineChars="200" w:firstLine="420"/>
              <w:jc w:val="left"/>
              <w:rPr>
                <w:rFonts w:asciiTheme="minorEastAsia" w:eastAsiaTheme="minorEastAsia" w:hAnsiTheme="minorEastAsia" w:cs="宋体"/>
                <w:szCs w:val="21"/>
              </w:rPr>
            </w:pPr>
          </w:p>
          <w:p w:rsidR="00502600" w:rsidRDefault="00A72F1E">
            <w:pPr>
              <w:spacing w:line="280" w:lineRule="exact"/>
              <w:jc w:val="left"/>
              <w:rPr>
                <w:rFonts w:asciiTheme="minorEastAsia" w:eastAsiaTheme="minorEastAsia" w:hAnsiTheme="minorEastAsia"/>
              </w:rPr>
            </w:pPr>
            <w:r>
              <w:rPr>
                <w:rFonts w:asciiTheme="minorEastAsia" w:eastAsiaTheme="minorEastAsia" w:hAnsiTheme="minorEastAsia" w:cs="宋体" w:hint="eastAsia"/>
                <w:szCs w:val="21"/>
              </w:rPr>
              <w:t>9.1.3</w:t>
            </w:r>
          </w:p>
        </w:tc>
        <w:tc>
          <w:tcPr>
            <w:tcW w:w="9875" w:type="dxa"/>
          </w:tcPr>
          <w:p w:rsidR="00502600" w:rsidRDefault="00502600">
            <w:pPr>
              <w:spacing w:line="200" w:lineRule="exact"/>
              <w:ind w:left="357" w:firstLineChars="200" w:firstLine="420"/>
              <w:rPr>
                <w:szCs w:val="21"/>
              </w:rPr>
            </w:pPr>
          </w:p>
          <w:p w:rsidR="00502600" w:rsidRDefault="00A72F1E">
            <w:pPr>
              <w:spacing w:line="240" w:lineRule="auto"/>
              <w:ind w:firstLineChars="200" w:firstLine="420"/>
              <w:rPr>
                <w:szCs w:val="21"/>
              </w:rPr>
            </w:pPr>
            <w:r>
              <w:rPr>
                <w:rFonts w:hint="eastAsia"/>
                <w:szCs w:val="21"/>
              </w:rPr>
              <w:t>公司</w:t>
            </w:r>
            <w:r>
              <w:rPr>
                <w:rFonts w:hint="eastAsia"/>
                <w:szCs w:val="21"/>
              </w:rPr>
              <w:t>确定的分析与评价内容包括：</w:t>
            </w:r>
          </w:p>
          <w:p w:rsidR="00502600" w:rsidRDefault="00A72F1E">
            <w:pPr>
              <w:spacing w:line="240" w:lineRule="exact"/>
              <w:ind w:left="357"/>
              <w:rPr>
                <w:rFonts w:asciiTheme="minorEastAsia" w:eastAsiaTheme="minorEastAsia" w:hAnsiTheme="minorEastAsia" w:cs="宋体"/>
                <w:szCs w:val="21"/>
              </w:rPr>
            </w:pPr>
            <w:r>
              <w:rPr>
                <w:rFonts w:asciiTheme="minorEastAsia" w:eastAsiaTheme="minorEastAsia" w:hAnsiTheme="minorEastAsia" w:cs="宋体" w:hint="eastAsia"/>
                <w:szCs w:val="21"/>
              </w:rPr>
              <w:t>a)</w:t>
            </w:r>
            <w:r>
              <w:rPr>
                <w:rFonts w:asciiTheme="minorEastAsia" w:eastAsiaTheme="minorEastAsia" w:hAnsiTheme="minorEastAsia" w:cs="宋体" w:hint="eastAsia"/>
                <w:szCs w:val="21"/>
              </w:rPr>
              <w:t>顾客满意与不满意的程度；</w:t>
            </w:r>
          </w:p>
          <w:p w:rsidR="00502600" w:rsidRDefault="00A72F1E">
            <w:pPr>
              <w:spacing w:line="240" w:lineRule="exact"/>
              <w:ind w:left="357"/>
              <w:rPr>
                <w:rFonts w:asciiTheme="minorEastAsia" w:eastAsiaTheme="minorEastAsia" w:hAnsiTheme="minorEastAsia" w:cs="宋体"/>
                <w:szCs w:val="21"/>
              </w:rPr>
            </w:pPr>
            <w:r>
              <w:rPr>
                <w:rFonts w:asciiTheme="minorEastAsia" w:eastAsiaTheme="minorEastAsia" w:hAnsiTheme="minorEastAsia" w:cs="宋体" w:hint="eastAsia"/>
                <w:szCs w:val="21"/>
              </w:rPr>
              <w:t>b)</w:t>
            </w:r>
            <w:r>
              <w:rPr>
                <w:rFonts w:asciiTheme="minorEastAsia" w:eastAsiaTheme="minorEastAsia" w:hAnsiTheme="minorEastAsia" w:cs="宋体" w:hint="eastAsia"/>
                <w:szCs w:val="21"/>
              </w:rPr>
              <w:t>与产品要求的符合程度；</w:t>
            </w:r>
          </w:p>
          <w:p w:rsidR="00502600" w:rsidRDefault="00A72F1E">
            <w:pPr>
              <w:spacing w:line="240" w:lineRule="exact"/>
              <w:ind w:left="357"/>
              <w:rPr>
                <w:rFonts w:asciiTheme="minorEastAsia" w:eastAsiaTheme="minorEastAsia" w:hAnsiTheme="minorEastAsia" w:cs="宋体"/>
                <w:szCs w:val="21"/>
              </w:rPr>
            </w:pPr>
            <w:r>
              <w:rPr>
                <w:rFonts w:asciiTheme="minorEastAsia" w:eastAsiaTheme="minorEastAsia" w:hAnsiTheme="minorEastAsia" w:cs="宋体" w:hint="eastAsia"/>
                <w:szCs w:val="21"/>
              </w:rPr>
              <w:t>c)</w:t>
            </w:r>
            <w:r>
              <w:rPr>
                <w:rFonts w:asciiTheme="minorEastAsia" w:eastAsiaTheme="minorEastAsia" w:hAnsiTheme="minorEastAsia" w:cs="宋体" w:hint="eastAsia"/>
                <w:szCs w:val="21"/>
              </w:rPr>
              <w:t>质量管理体系过程变化的趋势，以及采取预防措施的机会；</w:t>
            </w:r>
          </w:p>
          <w:p w:rsidR="00502600" w:rsidRDefault="00A72F1E">
            <w:pPr>
              <w:spacing w:line="240" w:lineRule="exact"/>
              <w:ind w:left="357"/>
              <w:rPr>
                <w:rFonts w:asciiTheme="minorEastAsia" w:eastAsiaTheme="minorEastAsia" w:hAnsiTheme="minorEastAsia" w:cs="宋体"/>
                <w:szCs w:val="21"/>
              </w:rPr>
            </w:pPr>
            <w:r>
              <w:rPr>
                <w:rFonts w:asciiTheme="minorEastAsia" w:eastAsiaTheme="minorEastAsia" w:hAnsiTheme="minorEastAsia" w:cs="宋体" w:hint="eastAsia"/>
                <w:szCs w:val="21"/>
              </w:rPr>
              <w:t>d)</w:t>
            </w:r>
            <w:r>
              <w:rPr>
                <w:rFonts w:asciiTheme="minorEastAsia" w:eastAsiaTheme="minorEastAsia" w:hAnsiTheme="minorEastAsia" w:cs="宋体" w:hint="eastAsia"/>
                <w:szCs w:val="21"/>
              </w:rPr>
              <w:t>产品特性变化的趋势，以及采取预防措施的机会；</w:t>
            </w:r>
          </w:p>
          <w:p w:rsidR="00502600" w:rsidRDefault="00A72F1E">
            <w:pPr>
              <w:spacing w:line="240" w:lineRule="exact"/>
              <w:ind w:left="357"/>
              <w:rPr>
                <w:rFonts w:asciiTheme="minorEastAsia" w:eastAsiaTheme="minorEastAsia" w:hAnsiTheme="minorEastAsia" w:cs="宋体"/>
                <w:szCs w:val="21"/>
              </w:rPr>
            </w:pPr>
            <w:r>
              <w:rPr>
                <w:rFonts w:asciiTheme="minorEastAsia" w:eastAsiaTheme="minorEastAsia" w:hAnsiTheme="minorEastAsia" w:cs="宋体" w:hint="eastAsia"/>
                <w:szCs w:val="21"/>
              </w:rPr>
              <w:t>e)</w:t>
            </w:r>
            <w:r>
              <w:rPr>
                <w:rFonts w:asciiTheme="minorEastAsia" w:eastAsiaTheme="minorEastAsia" w:hAnsiTheme="minorEastAsia" w:cs="宋体" w:hint="eastAsia"/>
                <w:szCs w:val="21"/>
              </w:rPr>
              <w:t>涉及与供方的有关信息。</w:t>
            </w:r>
          </w:p>
          <w:p w:rsidR="00502600" w:rsidRDefault="00A72F1E">
            <w:pPr>
              <w:spacing w:line="240" w:lineRule="auto"/>
              <w:ind w:firstLineChars="200" w:firstLine="420"/>
              <w:rPr>
                <w:szCs w:val="21"/>
              </w:rPr>
            </w:pPr>
            <w:r>
              <w:rPr>
                <w:rFonts w:hint="eastAsia"/>
                <w:szCs w:val="21"/>
              </w:rPr>
              <w:t>查</w:t>
            </w:r>
            <w:r>
              <w:rPr>
                <w:rFonts w:hint="eastAsia"/>
                <w:szCs w:val="21"/>
              </w:rPr>
              <w:t>近年来质量</w:t>
            </w:r>
            <w:r>
              <w:rPr>
                <w:rFonts w:hint="eastAsia"/>
                <w:szCs w:val="21"/>
              </w:rPr>
              <w:t>管理体系运行以来，</w:t>
            </w:r>
            <w:r>
              <w:rPr>
                <w:rFonts w:hint="eastAsia"/>
                <w:szCs w:val="21"/>
              </w:rPr>
              <w:t>质量</w:t>
            </w:r>
            <w:r>
              <w:rPr>
                <w:rFonts w:hint="eastAsia"/>
                <w:szCs w:val="21"/>
              </w:rPr>
              <w:t>目标</w:t>
            </w:r>
            <w:r>
              <w:rPr>
                <w:rFonts w:hint="eastAsia"/>
                <w:szCs w:val="21"/>
              </w:rPr>
              <w:t>均达成</w:t>
            </w:r>
            <w:r>
              <w:rPr>
                <w:rFonts w:hint="eastAsia"/>
                <w:szCs w:val="21"/>
              </w:rPr>
              <w:t>；顾客满意度评价达到目标要求；外部供方及时沟通处理和质量经分析均满足要求。</w:t>
            </w:r>
          </w:p>
          <w:p w:rsidR="00502600" w:rsidRDefault="00A72F1E">
            <w:pPr>
              <w:spacing w:line="240" w:lineRule="auto"/>
              <w:ind w:firstLineChars="200" w:firstLine="420"/>
              <w:rPr>
                <w:szCs w:val="21"/>
              </w:rPr>
            </w:pPr>
            <w:r>
              <w:rPr>
                <w:rFonts w:hint="eastAsia"/>
                <w:szCs w:val="21"/>
              </w:rPr>
              <w:t>通过内审评</w:t>
            </w:r>
            <w:proofErr w:type="gramStart"/>
            <w:r>
              <w:rPr>
                <w:rFonts w:hint="eastAsia"/>
                <w:szCs w:val="21"/>
              </w:rPr>
              <w:t>审公司</w:t>
            </w:r>
            <w:proofErr w:type="gramEnd"/>
            <w:r>
              <w:rPr>
                <w:rFonts w:hint="eastAsia"/>
                <w:szCs w:val="21"/>
              </w:rPr>
              <w:t>管理体系的策划已有效实施；通过管理评审评价公司应对风险和机遇所采取措施有效，管理体系有效、绩效良好，评价出管理体系改进的需求加强风险管控。</w:t>
            </w:r>
          </w:p>
        </w:tc>
        <w:tc>
          <w:tcPr>
            <w:tcW w:w="1564" w:type="dxa"/>
          </w:tcPr>
          <w:p w:rsidR="00502600" w:rsidRDefault="00502600"/>
          <w:p w:rsidR="00502600" w:rsidRDefault="00A72F1E">
            <w:r>
              <w:rPr>
                <w:rFonts w:hint="eastAsia"/>
              </w:rPr>
              <w:t>OK</w:t>
            </w:r>
          </w:p>
        </w:tc>
      </w:tr>
      <w:tr w:rsidR="00502600">
        <w:trPr>
          <w:trHeight w:val="495"/>
        </w:trPr>
        <w:tc>
          <w:tcPr>
            <w:tcW w:w="2132" w:type="dxa"/>
          </w:tcPr>
          <w:p w:rsidR="00502600" w:rsidRDefault="00A72F1E">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管理评审</w:t>
            </w:r>
          </w:p>
          <w:p w:rsidR="00502600" w:rsidRDefault="00502600">
            <w:pPr>
              <w:spacing w:line="280" w:lineRule="exact"/>
              <w:rPr>
                <w:rFonts w:asciiTheme="minorEastAsia" w:eastAsiaTheme="minorEastAsia" w:hAnsiTheme="minorEastAsia"/>
              </w:rPr>
            </w:pPr>
          </w:p>
        </w:tc>
        <w:tc>
          <w:tcPr>
            <w:tcW w:w="947" w:type="dxa"/>
          </w:tcPr>
          <w:p w:rsidR="00502600" w:rsidRDefault="00A72F1E">
            <w:pPr>
              <w:spacing w:line="280" w:lineRule="exact"/>
              <w:rPr>
                <w:rFonts w:asciiTheme="minorEastAsia" w:eastAsiaTheme="minorEastAsia" w:hAnsiTheme="minor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9.3</w:t>
            </w:r>
          </w:p>
          <w:p w:rsidR="00502600" w:rsidRDefault="00502600">
            <w:pPr>
              <w:spacing w:line="280" w:lineRule="exact"/>
              <w:rPr>
                <w:rFonts w:asciiTheme="minorEastAsia" w:eastAsiaTheme="minorEastAsia" w:hAnsiTheme="minorEastAsia"/>
                <w:szCs w:val="21"/>
              </w:rPr>
            </w:pPr>
          </w:p>
          <w:p w:rsidR="00502600" w:rsidRDefault="00502600">
            <w:pPr>
              <w:spacing w:line="280" w:lineRule="exact"/>
              <w:rPr>
                <w:rFonts w:asciiTheme="minorEastAsia" w:eastAsiaTheme="minorEastAsia" w:hAnsiTheme="minorEastAsia"/>
              </w:rPr>
            </w:pPr>
          </w:p>
        </w:tc>
        <w:tc>
          <w:tcPr>
            <w:tcW w:w="9875" w:type="dxa"/>
            <w:vAlign w:val="center"/>
          </w:tcPr>
          <w:p w:rsidR="00502600" w:rsidRDefault="00A72F1E" w:rsidP="00F93467">
            <w:pPr>
              <w:spacing w:line="240" w:lineRule="auto"/>
              <w:ind w:leftChars="200" w:left="420"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公司建立并实施《管理评审控制程序》，规定管理评审每年进行一次，由总经理决定是否增加管理评审的频次，间隔不超过</w:t>
            </w:r>
            <w:r>
              <w:rPr>
                <w:rFonts w:asciiTheme="minorEastAsia" w:eastAsiaTheme="minorEastAsia" w:hAnsiTheme="minorEastAsia" w:hint="eastAsia"/>
                <w:szCs w:val="21"/>
              </w:rPr>
              <w:t>12</w:t>
            </w:r>
            <w:r>
              <w:rPr>
                <w:rFonts w:asciiTheme="minorEastAsia" w:eastAsiaTheme="minorEastAsia" w:hAnsiTheme="minorEastAsia" w:hint="eastAsia"/>
                <w:szCs w:val="21"/>
              </w:rPr>
              <w:t>个月。</w:t>
            </w:r>
          </w:p>
          <w:p w:rsidR="00502600" w:rsidRDefault="00A72F1E" w:rsidP="00F93467">
            <w:pPr>
              <w:spacing w:line="240" w:lineRule="auto"/>
              <w:ind w:leftChars="200" w:left="420" w:firstLineChars="200" w:firstLine="420"/>
              <w:rPr>
                <w:rFonts w:asciiTheme="minorEastAsia" w:eastAsiaTheme="minorEastAsia" w:hAnsiTheme="minorEastAsia"/>
                <w:szCs w:val="21"/>
              </w:rPr>
            </w:pPr>
            <w:r>
              <w:rPr>
                <w:rFonts w:asciiTheme="minorEastAsia" w:eastAsiaTheme="minorEastAsia" w:hAnsiTheme="minorEastAsia" w:hint="eastAsia"/>
                <w:szCs w:val="21"/>
              </w:rPr>
              <w:t>查阅公司管理评审资料，提供：</w:t>
            </w:r>
          </w:p>
          <w:p w:rsidR="00502600" w:rsidRDefault="00A72F1E" w:rsidP="00F93467">
            <w:pPr>
              <w:spacing w:line="240" w:lineRule="auto"/>
              <w:ind w:leftChars="200" w:left="420"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管理评审计划</w:t>
            </w:r>
          </w:p>
          <w:p w:rsidR="00502600" w:rsidRDefault="00A72F1E" w:rsidP="00F93467">
            <w:pPr>
              <w:spacing w:line="240" w:lineRule="auto"/>
              <w:ind w:leftChars="200" w:left="420" w:firstLineChars="200" w:firstLine="420"/>
              <w:rPr>
                <w:rFonts w:asciiTheme="minorEastAsia" w:eastAsiaTheme="minorEastAsia" w:hAnsiTheme="minorEastAsia"/>
                <w:szCs w:val="21"/>
              </w:rPr>
            </w:pPr>
            <w:r>
              <w:rPr>
                <w:rFonts w:asciiTheme="minorEastAsia" w:eastAsiaTheme="minorEastAsia" w:hAnsiTheme="minorEastAsia" w:hint="eastAsia"/>
                <w:szCs w:val="21"/>
              </w:rPr>
              <w:t>评审时间：</w:t>
            </w:r>
            <w:r>
              <w:rPr>
                <w:rFonts w:asciiTheme="minorEastAsia" w:eastAsiaTheme="minorEastAsia" w:hAnsiTheme="minorEastAsia" w:hint="eastAsia"/>
                <w:szCs w:val="21"/>
              </w:rPr>
              <w:t>202</w:t>
            </w:r>
            <w:r>
              <w:rPr>
                <w:rFonts w:asciiTheme="minorEastAsia" w:eastAsiaTheme="minorEastAsia" w:hAnsiTheme="minorEastAsia" w:hint="eastAsia"/>
                <w:szCs w:val="21"/>
              </w:rPr>
              <w:t>2</w:t>
            </w:r>
            <w:r>
              <w:rPr>
                <w:rFonts w:asciiTheme="minorEastAsia" w:eastAsiaTheme="minorEastAsia" w:hAnsiTheme="minorEastAsia" w:hint="eastAsia"/>
                <w:szCs w:val="21"/>
              </w:rPr>
              <w:t>年</w:t>
            </w:r>
            <w:r>
              <w:rPr>
                <w:rFonts w:asciiTheme="minorEastAsia" w:eastAsiaTheme="minorEastAsia" w:hAnsiTheme="minorEastAsia" w:hint="eastAsia"/>
                <w:szCs w:val="21"/>
              </w:rPr>
              <w:t>1</w:t>
            </w:r>
            <w:r>
              <w:rPr>
                <w:rFonts w:asciiTheme="minorEastAsia" w:eastAsiaTheme="minorEastAsia" w:hAnsiTheme="minorEastAsia" w:hint="eastAsia"/>
                <w:szCs w:val="21"/>
              </w:rPr>
              <w:t>月</w:t>
            </w:r>
            <w:r>
              <w:rPr>
                <w:rFonts w:asciiTheme="minorEastAsia" w:eastAsiaTheme="minorEastAsia" w:hAnsiTheme="minorEastAsia" w:hint="eastAsia"/>
                <w:szCs w:val="21"/>
              </w:rPr>
              <w:t>21</w:t>
            </w:r>
            <w:r>
              <w:rPr>
                <w:rFonts w:asciiTheme="minorEastAsia" w:eastAsiaTheme="minorEastAsia" w:hAnsiTheme="minorEastAsia" w:hint="eastAsia"/>
                <w:szCs w:val="21"/>
              </w:rPr>
              <w:t>日进行，</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评审目的、</w:t>
            </w:r>
            <w:r>
              <w:rPr>
                <w:rFonts w:asciiTheme="minorEastAsia" w:eastAsiaTheme="minorEastAsia" w:hAnsiTheme="minorEastAsia" w:hint="eastAsia"/>
                <w:szCs w:val="21"/>
              </w:rPr>
              <w:t>依据</w:t>
            </w:r>
            <w:r>
              <w:rPr>
                <w:rFonts w:asciiTheme="minorEastAsia" w:eastAsiaTheme="minorEastAsia" w:hAnsiTheme="minorEastAsia" w:hint="eastAsia"/>
                <w:szCs w:val="21"/>
              </w:rPr>
              <w:t>、评审</w:t>
            </w:r>
            <w:r>
              <w:rPr>
                <w:rFonts w:asciiTheme="minorEastAsia" w:eastAsiaTheme="minorEastAsia" w:hAnsiTheme="minorEastAsia" w:hint="eastAsia"/>
                <w:szCs w:val="21"/>
              </w:rPr>
              <w:t>内容和议程</w:t>
            </w:r>
            <w:r>
              <w:rPr>
                <w:rFonts w:asciiTheme="minorEastAsia" w:eastAsiaTheme="minorEastAsia" w:hAnsiTheme="minorEastAsia" w:hint="eastAsia"/>
                <w:szCs w:val="21"/>
              </w:rPr>
              <w:t>、</w:t>
            </w:r>
            <w:r>
              <w:rPr>
                <w:rFonts w:asciiTheme="minorEastAsia" w:eastAsiaTheme="minorEastAsia" w:hAnsiTheme="minorEastAsia" w:hint="eastAsia"/>
                <w:szCs w:val="21"/>
              </w:rPr>
              <w:t>参加部门或人员、</w:t>
            </w:r>
            <w:r>
              <w:rPr>
                <w:rFonts w:asciiTheme="minorEastAsia" w:eastAsiaTheme="minorEastAsia" w:hAnsiTheme="minorEastAsia" w:hint="eastAsia"/>
                <w:szCs w:val="21"/>
              </w:rPr>
              <w:t>各部门评审准备工作要求，</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批准：</w:t>
            </w:r>
            <w:r>
              <w:rPr>
                <w:rFonts w:asciiTheme="minorEastAsia" w:eastAsiaTheme="minorEastAsia" w:hAnsiTheme="minorEastAsia" w:hint="eastAsia"/>
                <w:szCs w:val="21"/>
              </w:rPr>
              <w:t>牟雪菁</w:t>
            </w:r>
            <w:r>
              <w:rPr>
                <w:rFonts w:asciiTheme="minorEastAsia" w:eastAsiaTheme="minorEastAsia" w:hAnsiTheme="minorEastAsia" w:hint="eastAsia"/>
                <w:szCs w:val="21"/>
              </w:rPr>
              <w:t xml:space="preserve">  </w:t>
            </w:r>
          </w:p>
          <w:p w:rsidR="00502600" w:rsidRDefault="00A72F1E" w:rsidP="00F93467">
            <w:pPr>
              <w:spacing w:line="240" w:lineRule="auto"/>
              <w:ind w:leftChars="200" w:left="420"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2.</w:t>
            </w:r>
            <w:r>
              <w:rPr>
                <w:rFonts w:asciiTheme="minorEastAsia" w:eastAsiaTheme="minorEastAsia" w:hAnsiTheme="minorEastAsia" w:hint="eastAsia"/>
                <w:szCs w:val="21"/>
              </w:rPr>
              <w:t>按计划的时间实施了管理评审，管理评审输入管理体系运行报告、主要部门报告，包含：管理方针、目标的适宜行和实现情况；管理体系的符合性；内审结果；内外部环境分析及风险应对措施的落实情况；纠正预防措施及持续改进能力；可能影响管理体系的变更；质量事故、顾客满意度及改进建议，变更管理要求、以往管理评审情况等；</w:t>
            </w:r>
          </w:p>
          <w:p w:rsidR="00502600" w:rsidRDefault="00A72F1E" w:rsidP="00F93467">
            <w:pPr>
              <w:spacing w:line="240" w:lineRule="auto"/>
              <w:ind w:leftChars="200" w:left="420"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管理评审报告：评审时间</w:t>
            </w:r>
            <w:r>
              <w:rPr>
                <w:rFonts w:asciiTheme="minorEastAsia" w:eastAsiaTheme="minorEastAsia" w:hAnsiTheme="minorEastAsia" w:hint="eastAsia"/>
                <w:szCs w:val="21"/>
              </w:rPr>
              <w:t>(15:00-17:00),</w:t>
            </w:r>
            <w:r>
              <w:rPr>
                <w:rFonts w:asciiTheme="minorEastAsia" w:eastAsiaTheme="minorEastAsia" w:hAnsiTheme="minorEastAsia" w:hint="eastAsia"/>
                <w:szCs w:val="21"/>
              </w:rPr>
              <w:t>针对评审输入进行分项评审，有</w:t>
            </w:r>
            <w:r>
              <w:rPr>
                <w:rFonts w:asciiTheme="minorEastAsia" w:eastAsiaTheme="minorEastAsia" w:hAnsiTheme="minorEastAsia" w:hint="eastAsia"/>
                <w:szCs w:val="21"/>
              </w:rPr>
              <w:t>评审内容摘要，评审结论；</w:t>
            </w:r>
          </w:p>
          <w:p w:rsidR="00502600" w:rsidRDefault="00AE3DDE" w:rsidP="00F93467">
            <w:pPr>
              <w:spacing w:line="240" w:lineRule="auto"/>
              <w:ind w:leftChars="200" w:left="420" w:firstLineChars="200" w:firstLine="420"/>
              <w:rPr>
                <w:rFonts w:asciiTheme="minorEastAsia" w:eastAsiaTheme="minorEastAsia" w:hAnsiTheme="minorEastAsia"/>
                <w:szCs w:val="21"/>
              </w:rPr>
            </w:pPr>
            <w:r>
              <w:rPr>
                <w:noProof/>
              </w:rPr>
              <w:drawing>
                <wp:anchor distT="0" distB="0" distL="114300" distR="114300" simplePos="0" relativeHeight="251659264" behindDoc="0" locked="0" layoutInCell="1" allowOverlap="1" wp14:anchorId="4AF07523" wp14:editId="05CA9224">
                  <wp:simplePos x="0" y="0"/>
                  <wp:positionH relativeFrom="column">
                    <wp:posOffset>391795</wp:posOffset>
                  </wp:positionH>
                  <wp:positionV relativeFrom="paragraph">
                    <wp:posOffset>878840</wp:posOffset>
                  </wp:positionV>
                  <wp:extent cx="4775835" cy="250825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4775835" cy="250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2F1E">
              <w:rPr>
                <w:rFonts w:asciiTheme="minorEastAsia" w:eastAsiaTheme="minorEastAsia" w:hAnsiTheme="minorEastAsia" w:hint="eastAsia"/>
                <w:szCs w:val="21"/>
              </w:rPr>
              <w:t>结论：通过本次管理评审，大家一致认为，在公司贯彻</w:t>
            </w:r>
            <w:r w:rsidR="00A72F1E">
              <w:rPr>
                <w:rFonts w:asciiTheme="minorEastAsia" w:eastAsiaTheme="minorEastAsia" w:hAnsiTheme="minorEastAsia" w:hint="eastAsia"/>
                <w:szCs w:val="21"/>
              </w:rPr>
              <w:t>ISO 9001</w:t>
            </w:r>
            <w:r w:rsidR="00A72F1E">
              <w:rPr>
                <w:rFonts w:asciiTheme="minorEastAsia" w:eastAsiaTheme="minorEastAsia" w:hAnsiTheme="minorEastAsia" w:hint="eastAsia"/>
                <w:szCs w:val="21"/>
              </w:rPr>
              <w:t>标准是加强企业管理，强化质量意识、</w:t>
            </w:r>
            <w:r w:rsidR="00A72F1E">
              <w:rPr>
                <w:rFonts w:asciiTheme="minorEastAsia" w:eastAsiaTheme="minorEastAsia" w:hAnsiTheme="minorEastAsia" w:hint="eastAsia"/>
                <w:szCs w:val="21"/>
              </w:rPr>
              <w:t>规范企业行为的一种有效手段，通过</w:t>
            </w:r>
            <w:r w:rsidR="00A72F1E">
              <w:rPr>
                <w:rFonts w:asciiTheme="minorEastAsia" w:eastAsiaTheme="minorEastAsia" w:hAnsiTheme="minorEastAsia" w:hint="eastAsia"/>
                <w:szCs w:val="21"/>
              </w:rPr>
              <w:t>2021</w:t>
            </w:r>
            <w:r w:rsidR="00A72F1E">
              <w:rPr>
                <w:rFonts w:asciiTheme="minorEastAsia" w:eastAsiaTheme="minorEastAsia" w:hAnsiTheme="minorEastAsia" w:hint="eastAsia"/>
                <w:szCs w:val="21"/>
              </w:rPr>
              <w:t>年的运行，公司的质量管理体系具备了一定的适宜性，在运行过程中也起到了良好的效果，被证明是充分、有效的，希望全体员工继续加强标准、体系文件的学习，严格要求，努力工作，实现公司质量管理体系的持续改进。</w:t>
            </w:r>
          </w:p>
          <w:p w:rsidR="00502600" w:rsidRDefault="00502600">
            <w:pPr>
              <w:pStyle w:val="a0"/>
              <w:rPr>
                <w:rFonts w:asciiTheme="minorEastAsia" w:eastAsiaTheme="minorEastAsia" w:hAnsiTheme="minorEastAsia"/>
                <w:szCs w:val="21"/>
              </w:rPr>
            </w:pPr>
          </w:p>
          <w:p w:rsidR="00502600" w:rsidRDefault="00502600">
            <w:pPr>
              <w:pStyle w:val="a0"/>
              <w:rPr>
                <w:rFonts w:asciiTheme="minorEastAsia" w:eastAsiaTheme="minorEastAsia" w:hAnsiTheme="minorEastAsia"/>
                <w:szCs w:val="21"/>
              </w:rPr>
            </w:pPr>
            <w:bookmarkStart w:id="5" w:name="_GoBack"/>
            <w:bookmarkEnd w:id="5"/>
          </w:p>
          <w:p w:rsidR="00502600" w:rsidRDefault="00502600">
            <w:pPr>
              <w:pStyle w:val="a0"/>
              <w:rPr>
                <w:rFonts w:asciiTheme="minorEastAsia" w:eastAsiaTheme="minorEastAsia" w:hAnsiTheme="minorEastAsia" w:hint="eastAsia"/>
                <w:szCs w:val="21"/>
              </w:rPr>
            </w:pPr>
          </w:p>
          <w:p w:rsidR="00AE3DDE" w:rsidRDefault="00AE3DDE">
            <w:pPr>
              <w:pStyle w:val="a0"/>
              <w:rPr>
                <w:rFonts w:asciiTheme="minorEastAsia" w:eastAsiaTheme="minorEastAsia" w:hAnsiTheme="minorEastAsia" w:hint="eastAsia"/>
                <w:szCs w:val="21"/>
              </w:rPr>
            </w:pPr>
          </w:p>
          <w:p w:rsidR="00AE3DDE" w:rsidRDefault="00AE3DDE">
            <w:pPr>
              <w:pStyle w:val="a0"/>
              <w:rPr>
                <w:rFonts w:asciiTheme="minorEastAsia" w:eastAsiaTheme="minorEastAsia" w:hAnsiTheme="minorEastAsia" w:hint="eastAsia"/>
                <w:szCs w:val="21"/>
              </w:rPr>
            </w:pPr>
          </w:p>
          <w:p w:rsidR="00AE3DDE" w:rsidRDefault="00AE3DDE">
            <w:pPr>
              <w:pStyle w:val="a0"/>
              <w:rPr>
                <w:rFonts w:asciiTheme="minorEastAsia" w:eastAsiaTheme="minorEastAsia" w:hAnsiTheme="minorEastAsia" w:hint="eastAsia"/>
                <w:szCs w:val="21"/>
              </w:rPr>
            </w:pPr>
          </w:p>
          <w:p w:rsidR="00AE3DDE" w:rsidRDefault="00AE3DDE">
            <w:pPr>
              <w:pStyle w:val="a0"/>
              <w:rPr>
                <w:rFonts w:asciiTheme="minorEastAsia" w:eastAsiaTheme="minorEastAsia" w:hAnsiTheme="minorEastAsia"/>
                <w:szCs w:val="21"/>
              </w:rPr>
            </w:pPr>
          </w:p>
          <w:p w:rsidR="00502600" w:rsidRDefault="00502600">
            <w:pPr>
              <w:pStyle w:val="a0"/>
              <w:rPr>
                <w:rFonts w:asciiTheme="minorEastAsia" w:eastAsiaTheme="minorEastAsia" w:hAnsiTheme="minorEastAsia"/>
                <w:szCs w:val="21"/>
              </w:rPr>
            </w:pPr>
          </w:p>
          <w:p w:rsidR="00502600" w:rsidRDefault="00502600">
            <w:pPr>
              <w:pStyle w:val="a0"/>
              <w:rPr>
                <w:rFonts w:asciiTheme="minorEastAsia" w:eastAsiaTheme="minorEastAsia" w:hAnsiTheme="minorEastAsia"/>
                <w:szCs w:val="21"/>
              </w:rPr>
            </w:pPr>
          </w:p>
          <w:p w:rsidR="00502600" w:rsidRDefault="00502600">
            <w:pPr>
              <w:pStyle w:val="a0"/>
              <w:rPr>
                <w:rFonts w:asciiTheme="minorEastAsia" w:eastAsiaTheme="minorEastAsia" w:hAnsiTheme="minorEastAsia"/>
                <w:szCs w:val="21"/>
              </w:rPr>
            </w:pPr>
          </w:p>
          <w:p w:rsidR="00502600" w:rsidRDefault="00502600">
            <w:pPr>
              <w:pStyle w:val="a0"/>
              <w:rPr>
                <w:rFonts w:asciiTheme="minorEastAsia" w:eastAsiaTheme="minorEastAsia" w:hAnsiTheme="minorEastAsia"/>
                <w:szCs w:val="21"/>
              </w:rPr>
            </w:pPr>
          </w:p>
          <w:p w:rsidR="00502600" w:rsidRDefault="00A72F1E">
            <w:pPr>
              <w:spacing w:line="240" w:lineRule="auto"/>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管理评审符合要求。</w:t>
            </w:r>
          </w:p>
        </w:tc>
        <w:tc>
          <w:tcPr>
            <w:tcW w:w="1564" w:type="dxa"/>
          </w:tcPr>
          <w:p w:rsidR="00502600" w:rsidRDefault="00A72F1E">
            <w:r>
              <w:rPr>
                <w:rFonts w:hint="eastAsia"/>
              </w:rPr>
              <w:lastRenderedPageBreak/>
              <w:t>OK</w:t>
            </w:r>
          </w:p>
        </w:tc>
      </w:tr>
      <w:tr w:rsidR="00502600">
        <w:trPr>
          <w:trHeight w:val="661"/>
        </w:trPr>
        <w:tc>
          <w:tcPr>
            <w:tcW w:w="2132" w:type="dxa"/>
          </w:tcPr>
          <w:p w:rsidR="00502600" w:rsidRDefault="00A72F1E">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改进总则</w:t>
            </w:r>
          </w:p>
          <w:p w:rsidR="00502600" w:rsidRDefault="00502600">
            <w:pPr>
              <w:spacing w:line="280" w:lineRule="exact"/>
              <w:rPr>
                <w:rFonts w:asciiTheme="minorEastAsia" w:eastAsiaTheme="minorEastAsia" w:hAnsiTheme="minorEastAsia"/>
              </w:rPr>
            </w:pPr>
          </w:p>
        </w:tc>
        <w:tc>
          <w:tcPr>
            <w:tcW w:w="947" w:type="dxa"/>
          </w:tcPr>
          <w:p w:rsidR="00502600" w:rsidRDefault="00A72F1E">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 xml:space="preserve"> 10.1</w:t>
            </w:r>
          </w:p>
          <w:p w:rsidR="00502600" w:rsidRDefault="00502600">
            <w:pPr>
              <w:spacing w:line="280" w:lineRule="exact"/>
              <w:rPr>
                <w:rFonts w:asciiTheme="minorEastAsia" w:eastAsiaTheme="minorEastAsia" w:hAnsiTheme="minorEastAsia"/>
              </w:rPr>
            </w:pPr>
          </w:p>
        </w:tc>
        <w:tc>
          <w:tcPr>
            <w:tcW w:w="9875" w:type="dxa"/>
            <w:vAlign w:val="center"/>
          </w:tcPr>
          <w:p w:rsidR="00502600" w:rsidRDefault="00A72F1E">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公司通过管理体系方针、目标、内部审核、管理评审、不合格和纠正措施各项要求落实，确定和选择改进机会，并采取必要措施确保相关改进活动得到有效开展，以满足顾客要求和增强顾客满意。</w:t>
            </w:r>
          </w:p>
          <w:p w:rsidR="00502600" w:rsidRDefault="00A72F1E">
            <w:pPr>
              <w:spacing w:line="28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包括改进产品和服务，纠正、预防或减少不利影响，改进体系绩效和有效性。</w:t>
            </w:r>
          </w:p>
        </w:tc>
        <w:tc>
          <w:tcPr>
            <w:tcW w:w="1564" w:type="dxa"/>
          </w:tcPr>
          <w:p w:rsidR="00502600" w:rsidRDefault="00A72F1E">
            <w:r>
              <w:rPr>
                <w:rFonts w:hint="eastAsia"/>
              </w:rPr>
              <w:t>OK</w:t>
            </w:r>
          </w:p>
        </w:tc>
      </w:tr>
      <w:tr w:rsidR="00502600">
        <w:trPr>
          <w:trHeight w:val="661"/>
        </w:trPr>
        <w:tc>
          <w:tcPr>
            <w:tcW w:w="2132" w:type="dxa"/>
          </w:tcPr>
          <w:p w:rsidR="00502600" w:rsidRDefault="00A72F1E">
            <w:pPr>
              <w:spacing w:line="280" w:lineRule="exact"/>
              <w:rPr>
                <w:rFonts w:asciiTheme="minorEastAsia" w:eastAsiaTheme="minorEastAsia" w:hAnsiTheme="minorEastAsia"/>
              </w:rPr>
            </w:pPr>
            <w:r>
              <w:rPr>
                <w:rFonts w:asciiTheme="minorEastAsia" w:eastAsiaTheme="minorEastAsia" w:hAnsiTheme="minorEastAsia" w:cs="宋体" w:hint="eastAsia"/>
                <w:szCs w:val="21"/>
              </w:rPr>
              <w:t>持续改进</w:t>
            </w:r>
          </w:p>
        </w:tc>
        <w:tc>
          <w:tcPr>
            <w:tcW w:w="947" w:type="dxa"/>
          </w:tcPr>
          <w:p w:rsidR="00502600" w:rsidRDefault="00A72F1E">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 xml:space="preserve"> 10.3</w:t>
            </w:r>
          </w:p>
          <w:p w:rsidR="00502600" w:rsidRDefault="00502600">
            <w:pPr>
              <w:spacing w:line="280" w:lineRule="exact"/>
              <w:rPr>
                <w:rFonts w:asciiTheme="minorEastAsia" w:eastAsiaTheme="minorEastAsia" w:hAnsiTheme="minorEastAsia"/>
              </w:rPr>
            </w:pPr>
          </w:p>
        </w:tc>
        <w:tc>
          <w:tcPr>
            <w:tcW w:w="9875" w:type="dxa"/>
            <w:vAlign w:val="center"/>
          </w:tcPr>
          <w:p w:rsidR="00502600" w:rsidRDefault="00A72F1E">
            <w:pPr>
              <w:spacing w:line="280" w:lineRule="exact"/>
              <w:rPr>
                <w:rFonts w:asciiTheme="minorEastAsia" w:eastAsiaTheme="minorEastAsia" w:hAnsiTheme="minorEastAsia"/>
                <w:szCs w:val="21"/>
              </w:rPr>
            </w:pP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公司建立并实施</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持续改进控制程序</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，开展检查和考核工作、自查自纠及外部检查等形式，不断持续改进，提高顾客满意，持续改进管理体系的适宜性、充分性和有效性。</w:t>
            </w:r>
          </w:p>
        </w:tc>
        <w:tc>
          <w:tcPr>
            <w:tcW w:w="1564" w:type="dxa"/>
          </w:tcPr>
          <w:p w:rsidR="00502600" w:rsidRDefault="00A72F1E">
            <w:r>
              <w:rPr>
                <w:rFonts w:hint="eastAsia"/>
              </w:rPr>
              <w:t>OK</w:t>
            </w:r>
          </w:p>
        </w:tc>
      </w:tr>
      <w:tr w:rsidR="00502600">
        <w:trPr>
          <w:trHeight w:val="661"/>
        </w:trPr>
        <w:tc>
          <w:tcPr>
            <w:tcW w:w="2132" w:type="dxa"/>
          </w:tcPr>
          <w:p w:rsidR="00502600" w:rsidRDefault="00A72F1E">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资质</w:t>
            </w:r>
            <w:r>
              <w:rPr>
                <w:rFonts w:asciiTheme="minorEastAsia" w:eastAsiaTheme="minorEastAsia" w:hAnsiTheme="minorEastAsia" w:cs="宋体" w:hint="eastAsia"/>
                <w:szCs w:val="21"/>
              </w:rPr>
              <w:t>验证</w:t>
            </w:r>
          </w:p>
        </w:tc>
        <w:tc>
          <w:tcPr>
            <w:tcW w:w="947" w:type="dxa"/>
          </w:tcPr>
          <w:p w:rsidR="00502600" w:rsidRDefault="00502600">
            <w:pPr>
              <w:spacing w:line="280" w:lineRule="exact"/>
              <w:rPr>
                <w:rFonts w:asciiTheme="minorEastAsia" w:eastAsiaTheme="minorEastAsia" w:hAnsiTheme="minorEastAsia"/>
              </w:rPr>
            </w:pPr>
          </w:p>
        </w:tc>
        <w:tc>
          <w:tcPr>
            <w:tcW w:w="9875" w:type="dxa"/>
            <w:vAlign w:val="center"/>
          </w:tcPr>
          <w:p w:rsidR="00502600" w:rsidRDefault="00A72F1E">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提供营业执照在有效期内，包含申请产品范围</w:t>
            </w:r>
          </w:p>
        </w:tc>
        <w:tc>
          <w:tcPr>
            <w:tcW w:w="1564" w:type="dxa"/>
          </w:tcPr>
          <w:p w:rsidR="00502600" w:rsidRDefault="00A72F1E">
            <w:r>
              <w:rPr>
                <w:rFonts w:hint="eastAsia"/>
              </w:rPr>
              <w:t>OK</w:t>
            </w:r>
          </w:p>
        </w:tc>
      </w:tr>
      <w:tr w:rsidR="00502600">
        <w:trPr>
          <w:trHeight w:val="661"/>
        </w:trPr>
        <w:tc>
          <w:tcPr>
            <w:tcW w:w="2132" w:type="dxa"/>
          </w:tcPr>
          <w:p w:rsidR="00502600" w:rsidRDefault="00A72F1E">
            <w:pPr>
              <w:spacing w:line="280" w:lineRule="exact"/>
              <w:rPr>
                <w:rFonts w:asciiTheme="minorEastAsia" w:eastAsiaTheme="minorEastAsia" w:hAnsiTheme="minorEastAsia"/>
              </w:rPr>
            </w:pPr>
            <w:r>
              <w:rPr>
                <w:rFonts w:asciiTheme="minorEastAsia" w:eastAsiaTheme="minorEastAsia" w:hAnsiTheme="minorEastAsia" w:cs="宋体" w:hint="eastAsia"/>
                <w:szCs w:val="21"/>
              </w:rPr>
              <w:t>事故</w:t>
            </w:r>
          </w:p>
        </w:tc>
        <w:tc>
          <w:tcPr>
            <w:tcW w:w="947" w:type="dxa"/>
          </w:tcPr>
          <w:p w:rsidR="00502600" w:rsidRDefault="00502600">
            <w:pPr>
              <w:spacing w:line="280" w:lineRule="exact"/>
              <w:rPr>
                <w:rFonts w:asciiTheme="minorEastAsia" w:eastAsiaTheme="minorEastAsia" w:hAnsiTheme="minorEastAsia"/>
              </w:rPr>
            </w:pPr>
          </w:p>
        </w:tc>
        <w:tc>
          <w:tcPr>
            <w:tcW w:w="9875" w:type="dxa"/>
            <w:vAlign w:val="center"/>
          </w:tcPr>
          <w:p w:rsidR="00502600" w:rsidRDefault="00A72F1E">
            <w:pPr>
              <w:spacing w:line="280" w:lineRule="exact"/>
              <w:rPr>
                <w:rFonts w:asciiTheme="minorEastAsia" w:eastAsiaTheme="minorEastAsia" w:hAnsiTheme="minorEastAsia"/>
                <w:szCs w:val="21"/>
              </w:rPr>
            </w:pPr>
            <w:r>
              <w:rPr>
                <w:rFonts w:asciiTheme="minorEastAsia" w:eastAsiaTheme="minorEastAsia" w:hAnsiTheme="minorEastAsia" w:cs="宋体" w:hint="eastAsia"/>
                <w:szCs w:val="21"/>
              </w:rPr>
              <w:t>公司管理体系自运行以来，未发生质量事故</w:t>
            </w:r>
          </w:p>
        </w:tc>
        <w:tc>
          <w:tcPr>
            <w:tcW w:w="1564" w:type="dxa"/>
          </w:tcPr>
          <w:p w:rsidR="00502600" w:rsidRDefault="00A72F1E">
            <w:r>
              <w:rPr>
                <w:rFonts w:hint="eastAsia"/>
              </w:rPr>
              <w:t>OK</w:t>
            </w:r>
          </w:p>
        </w:tc>
      </w:tr>
      <w:tr w:rsidR="00502600">
        <w:trPr>
          <w:trHeight w:val="661"/>
        </w:trPr>
        <w:tc>
          <w:tcPr>
            <w:tcW w:w="2132" w:type="dxa"/>
          </w:tcPr>
          <w:p w:rsidR="00502600" w:rsidRDefault="00A72F1E">
            <w:pPr>
              <w:spacing w:line="280" w:lineRule="exact"/>
              <w:rPr>
                <w:rFonts w:asciiTheme="minorEastAsia" w:eastAsiaTheme="minorEastAsia" w:hAnsiTheme="minorEastAsia"/>
              </w:rPr>
            </w:pPr>
            <w:r>
              <w:rPr>
                <w:rFonts w:asciiTheme="minorEastAsia" w:eastAsiaTheme="minorEastAsia" w:hAnsiTheme="minorEastAsia" w:cs="宋体" w:hint="eastAsia"/>
                <w:szCs w:val="21"/>
              </w:rPr>
              <w:t>顾客满意、相关</w:t>
            </w:r>
            <w:proofErr w:type="gramStart"/>
            <w:r>
              <w:rPr>
                <w:rFonts w:asciiTheme="minorEastAsia" w:eastAsiaTheme="minorEastAsia" w:hAnsiTheme="minorEastAsia" w:cs="宋体" w:hint="eastAsia"/>
                <w:szCs w:val="21"/>
              </w:rPr>
              <w:t>方投诉</w:t>
            </w:r>
            <w:proofErr w:type="gramEnd"/>
            <w:r>
              <w:rPr>
                <w:rFonts w:asciiTheme="minorEastAsia" w:eastAsiaTheme="minorEastAsia" w:hAnsiTheme="minorEastAsia" w:cs="宋体" w:hint="eastAsia"/>
                <w:szCs w:val="21"/>
              </w:rPr>
              <w:t>处理</w:t>
            </w:r>
          </w:p>
        </w:tc>
        <w:tc>
          <w:tcPr>
            <w:tcW w:w="947" w:type="dxa"/>
          </w:tcPr>
          <w:p w:rsidR="00502600" w:rsidRDefault="00502600">
            <w:pPr>
              <w:spacing w:line="280" w:lineRule="exact"/>
              <w:rPr>
                <w:rFonts w:asciiTheme="minorEastAsia" w:eastAsiaTheme="minorEastAsia" w:hAnsiTheme="minorEastAsia"/>
              </w:rPr>
            </w:pPr>
          </w:p>
        </w:tc>
        <w:tc>
          <w:tcPr>
            <w:tcW w:w="9875" w:type="dxa"/>
            <w:vAlign w:val="center"/>
          </w:tcPr>
          <w:p w:rsidR="00502600" w:rsidRDefault="00A72F1E">
            <w:pPr>
              <w:spacing w:line="280" w:lineRule="exact"/>
              <w:rPr>
                <w:rFonts w:asciiTheme="minorEastAsia" w:eastAsiaTheme="minorEastAsia" w:hAnsiTheme="minorEastAsia"/>
                <w:szCs w:val="21"/>
              </w:rPr>
            </w:pPr>
            <w:r>
              <w:rPr>
                <w:rFonts w:asciiTheme="minorEastAsia" w:eastAsiaTheme="minorEastAsia" w:hAnsiTheme="minorEastAsia" w:cs="宋体" w:hint="eastAsia"/>
                <w:szCs w:val="21"/>
              </w:rPr>
              <w:t>体系运行以来</w:t>
            </w:r>
            <w:r>
              <w:rPr>
                <w:rFonts w:asciiTheme="minorEastAsia" w:eastAsiaTheme="minorEastAsia" w:hAnsiTheme="minorEastAsia" w:cs="宋体" w:hint="eastAsia"/>
                <w:szCs w:val="21"/>
              </w:rPr>
              <w:t>未发生顾客及相关</w:t>
            </w:r>
            <w:proofErr w:type="gramStart"/>
            <w:r>
              <w:rPr>
                <w:rFonts w:asciiTheme="minorEastAsia" w:eastAsiaTheme="minorEastAsia" w:hAnsiTheme="minorEastAsia" w:cs="宋体" w:hint="eastAsia"/>
                <w:szCs w:val="21"/>
              </w:rPr>
              <w:t>方</w:t>
            </w:r>
            <w:r>
              <w:rPr>
                <w:rFonts w:asciiTheme="minorEastAsia" w:eastAsiaTheme="minorEastAsia" w:hAnsiTheme="minorEastAsia" w:cs="宋体" w:hint="eastAsia"/>
                <w:szCs w:val="21"/>
              </w:rPr>
              <w:t>重大</w:t>
            </w:r>
            <w:proofErr w:type="gramEnd"/>
            <w:r>
              <w:rPr>
                <w:rFonts w:asciiTheme="minorEastAsia" w:eastAsiaTheme="minorEastAsia" w:hAnsiTheme="minorEastAsia" w:cs="宋体" w:hint="eastAsia"/>
                <w:szCs w:val="21"/>
              </w:rPr>
              <w:t>投诉情况，日常顾客反馈意见或建议已及时处理</w:t>
            </w:r>
          </w:p>
        </w:tc>
        <w:tc>
          <w:tcPr>
            <w:tcW w:w="1564" w:type="dxa"/>
          </w:tcPr>
          <w:p w:rsidR="00502600" w:rsidRDefault="00A72F1E">
            <w:r>
              <w:rPr>
                <w:rFonts w:hint="eastAsia"/>
              </w:rPr>
              <w:t>OK</w:t>
            </w:r>
          </w:p>
        </w:tc>
      </w:tr>
      <w:tr w:rsidR="00502600">
        <w:trPr>
          <w:trHeight w:val="661"/>
        </w:trPr>
        <w:tc>
          <w:tcPr>
            <w:tcW w:w="2132" w:type="dxa"/>
          </w:tcPr>
          <w:p w:rsidR="00502600" w:rsidRDefault="00A72F1E">
            <w:pPr>
              <w:spacing w:line="280" w:lineRule="exact"/>
              <w:rPr>
                <w:rFonts w:asciiTheme="minorEastAsia" w:eastAsiaTheme="minorEastAsia" w:hAnsiTheme="minorEastAsia"/>
              </w:rPr>
            </w:pPr>
            <w:r>
              <w:rPr>
                <w:rFonts w:asciiTheme="minorEastAsia" w:eastAsiaTheme="minorEastAsia" w:hAnsiTheme="minorEastAsia" w:cs="宋体" w:hint="eastAsia"/>
                <w:szCs w:val="21"/>
              </w:rPr>
              <w:t>国家</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地方抽查情况</w:t>
            </w:r>
          </w:p>
        </w:tc>
        <w:tc>
          <w:tcPr>
            <w:tcW w:w="947" w:type="dxa"/>
          </w:tcPr>
          <w:p w:rsidR="00502600" w:rsidRDefault="00502600">
            <w:pPr>
              <w:spacing w:line="280" w:lineRule="exact"/>
              <w:rPr>
                <w:rFonts w:asciiTheme="minorEastAsia" w:eastAsiaTheme="minorEastAsia" w:hAnsiTheme="minorEastAsia"/>
              </w:rPr>
            </w:pPr>
          </w:p>
        </w:tc>
        <w:tc>
          <w:tcPr>
            <w:tcW w:w="9875" w:type="dxa"/>
            <w:vAlign w:val="center"/>
          </w:tcPr>
          <w:p w:rsidR="00502600" w:rsidRDefault="00A72F1E">
            <w:pPr>
              <w:spacing w:line="280" w:lineRule="exact"/>
              <w:rPr>
                <w:rFonts w:asciiTheme="minorEastAsia" w:eastAsiaTheme="minorEastAsia" w:hAnsiTheme="minorEastAsia"/>
                <w:szCs w:val="21"/>
              </w:rPr>
            </w:pPr>
            <w:r>
              <w:rPr>
                <w:rFonts w:asciiTheme="minorEastAsia" w:eastAsiaTheme="minorEastAsia" w:hAnsiTheme="minorEastAsia" w:cs="宋体" w:hint="eastAsia"/>
                <w:szCs w:val="21"/>
              </w:rPr>
              <w:t>上级主管部门对公司的在质量监督抽查，没有提出书面问题</w:t>
            </w:r>
          </w:p>
        </w:tc>
        <w:tc>
          <w:tcPr>
            <w:tcW w:w="1564" w:type="dxa"/>
          </w:tcPr>
          <w:p w:rsidR="00502600" w:rsidRDefault="00A72F1E">
            <w:r>
              <w:rPr>
                <w:rFonts w:hint="eastAsia"/>
              </w:rPr>
              <w:t>OK</w:t>
            </w:r>
          </w:p>
        </w:tc>
      </w:tr>
      <w:tr w:rsidR="00502600">
        <w:trPr>
          <w:trHeight w:val="661"/>
        </w:trPr>
        <w:tc>
          <w:tcPr>
            <w:tcW w:w="2132" w:type="dxa"/>
          </w:tcPr>
          <w:p w:rsidR="00502600" w:rsidRDefault="00A72F1E">
            <w:pPr>
              <w:spacing w:line="280" w:lineRule="exact"/>
              <w:rPr>
                <w:rFonts w:asciiTheme="minorEastAsia" w:eastAsiaTheme="minorEastAsia" w:hAnsiTheme="minorEastAsia"/>
              </w:rPr>
            </w:pPr>
            <w:r>
              <w:rPr>
                <w:rFonts w:ascii="宋体" w:hAnsi="宋体" w:hint="eastAsia"/>
                <w:szCs w:val="21"/>
              </w:rPr>
              <w:t>标准</w:t>
            </w:r>
            <w:r>
              <w:rPr>
                <w:rFonts w:ascii="宋体" w:hAnsi="宋体" w:hint="eastAsia"/>
                <w:szCs w:val="21"/>
              </w:rPr>
              <w:t>、</w:t>
            </w:r>
            <w:r>
              <w:rPr>
                <w:rFonts w:ascii="宋体" w:hAnsi="宋体" w:hint="eastAsia"/>
                <w:szCs w:val="21"/>
              </w:rPr>
              <w:t>规范</w:t>
            </w:r>
            <w:r>
              <w:rPr>
                <w:rFonts w:ascii="宋体" w:hAnsi="宋体" w:hint="eastAsia"/>
                <w:szCs w:val="21"/>
              </w:rPr>
              <w:t>执行、</w:t>
            </w:r>
            <w:r>
              <w:rPr>
                <w:rFonts w:asciiTheme="minorEastAsia" w:eastAsiaTheme="minorEastAsia" w:hAnsiTheme="minorEastAsia" w:cs="宋体" w:hint="eastAsia"/>
                <w:szCs w:val="21"/>
              </w:rPr>
              <w:t>遵纪守法情况</w:t>
            </w:r>
          </w:p>
        </w:tc>
        <w:tc>
          <w:tcPr>
            <w:tcW w:w="947" w:type="dxa"/>
          </w:tcPr>
          <w:p w:rsidR="00502600" w:rsidRDefault="00502600">
            <w:pPr>
              <w:spacing w:line="280" w:lineRule="exact"/>
              <w:rPr>
                <w:rFonts w:asciiTheme="minorEastAsia" w:eastAsiaTheme="minorEastAsia" w:hAnsiTheme="minorEastAsia"/>
              </w:rPr>
            </w:pPr>
          </w:p>
        </w:tc>
        <w:tc>
          <w:tcPr>
            <w:tcW w:w="9875" w:type="dxa"/>
            <w:vAlign w:val="center"/>
          </w:tcPr>
          <w:p w:rsidR="00502600" w:rsidRDefault="00A72F1E">
            <w:pPr>
              <w:spacing w:line="280" w:lineRule="exact"/>
              <w:rPr>
                <w:rFonts w:asciiTheme="minorEastAsia" w:eastAsiaTheme="minorEastAsia" w:hAnsiTheme="minorEastAsia"/>
                <w:szCs w:val="21"/>
              </w:rPr>
            </w:pPr>
            <w:r>
              <w:rPr>
                <w:rFonts w:asciiTheme="minorEastAsia" w:eastAsiaTheme="minorEastAsia" w:hAnsiTheme="minorEastAsia" w:cs="宋体" w:hint="eastAsia"/>
                <w:szCs w:val="21"/>
              </w:rPr>
              <w:t>体系运行以来</w:t>
            </w:r>
            <w:r>
              <w:rPr>
                <w:rFonts w:asciiTheme="minorEastAsia" w:eastAsiaTheme="minorEastAsia" w:hAnsiTheme="minorEastAsia" w:cs="宋体" w:hint="eastAsia"/>
                <w:szCs w:val="21"/>
              </w:rPr>
              <w:t>没有发生违反相关法律法规及其他要求的情况</w:t>
            </w:r>
          </w:p>
        </w:tc>
        <w:tc>
          <w:tcPr>
            <w:tcW w:w="1564" w:type="dxa"/>
          </w:tcPr>
          <w:p w:rsidR="00502600" w:rsidRDefault="00A72F1E">
            <w:r>
              <w:rPr>
                <w:rFonts w:hint="eastAsia"/>
              </w:rPr>
              <w:t>OK</w:t>
            </w:r>
          </w:p>
        </w:tc>
      </w:tr>
      <w:tr w:rsidR="00502600">
        <w:trPr>
          <w:trHeight w:val="661"/>
        </w:trPr>
        <w:tc>
          <w:tcPr>
            <w:tcW w:w="2132" w:type="dxa"/>
          </w:tcPr>
          <w:p w:rsidR="00502600" w:rsidRDefault="00A72F1E">
            <w:pPr>
              <w:spacing w:line="280" w:lineRule="exact"/>
              <w:rPr>
                <w:rFonts w:asciiTheme="minorEastAsia" w:eastAsiaTheme="minorEastAsia" w:hAnsiTheme="minorEastAsia"/>
              </w:rPr>
            </w:pPr>
            <w:r>
              <w:rPr>
                <w:rFonts w:asciiTheme="minorEastAsia" w:eastAsiaTheme="minorEastAsia" w:hAnsiTheme="minorEastAsia" w:cs="Arial" w:hint="eastAsia"/>
                <w:spacing w:val="-6"/>
                <w:szCs w:val="24"/>
              </w:rPr>
              <w:t>问题的验证</w:t>
            </w:r>
          </w:p>
        </w:tc>
        <w:tc>
          <w:tcPr>
            <w:tcW w:w="947" w:type="dxa"/>
          </w:tcPr>
          <w:p w:rsidR="00502600" w:rsidRDefault="00502600">
            <w:pPr>
              <w:spacing w:line="280" w:lineRule="exact"/>
              <w:rPr>
                <w:rFonts w:asciiTheme="minorEastAsia" w:eastAsiaTheme="minorEastAsia" w:hAnsiTheme="minorEastAsia"/>
              </w:rPr>
            </w:pPr>
          </w:p>
        </w:tc>
        <w:tc>
          <w:tcPr>
            <w:tcW w:w="9875" w:type="dxa"/>
            <w:vAlign w:val="center"/>
          </w:tcPr>
          <w:p w:rsidR="00502600" w:rsidRDefault="00A72F1E">
            <w:pPr>
              <w:spacing w:line="280" w:lineRule="exact"/>
              <w:rPr>
                <w:rFonts w:asciiTheme="minorEastAsia" w:eastAsiaTheme="minorEastAsia" w:hAnsiTheme="minorEastAsia"/>
                <w:szCs w:val="21"/>
              </w:rPr>
            </w:pPr>
            <w:r>
              <w:rPr>
                <w:rFonts w:asciiTheme="minorEastAsia" w:eastAsiaTheme="minorEastAsia" w:hAnsiTheme="minorEastAsia" w:cs="宋体" w:hint="eastAsia"/>
                <w:szCs w:val="21"/>
              </w:rPr>
              <w:t>一</w:t>
            </w:r>
            <w:proofErr w:type="gramStart"/>
            <w:r>
              <w:rPr>
                <w:rFonts w:asciiTheme="minorEastAsia" w:eastAsiaTheme="minorEastAsia" w:hAnsiTheme="minorEastAsia" w:cs="宋体" w:hint="eastAsia"/>
                <w:szCs w:val="21"/>
              </w:rPr>
              <w:t>阶</w:t>
            </w:r>
            <w:r>
              <w:rPr>
                <w:rFonts w:asciiTheme="minorEastAsia" w:eastAsiaTheme="minorEastAsia" w:hAnsiTheme="minorEastAsia" w:cs="宋体" w:hint="eastAsia"/>
                <w:szCs w:val="21"/>
              </w:rPr>
              <w:t>提出</w:t>
            </w:r>
            <w:proofErr w:type="gramEnd"/>
            <w:r>
              <w:rPr>
                <w:rFonts w:asciiTheme="minorEastAsia" w:eastAsiaTheme="minorEastAsia" w:hAnsiTheme="minorEastAsia" w:cs="宋体" w:hint="eastAsia"/>
                <w:szCs w:val="21"/>
              </w:rPr>
              <w:t>问题</w:t>
            </w:r>
            <w:r>
              <w:rPr>
                <w:rFonts w:asciiTheme="minorEastAsia" w:eastAsiaTheme="minorEastAsia" w:hAnsiTheme="minorEastAsia" w:cs="宋体" w:hint="eastAsia"/>
                <w:szCs w:val="21"/>
              </w:rPr>
              <w:t>已整改合格</w:t>
            </w:r>
          </w:p>
        </w:tc>
        <w:tc>
          <w:tcPr>
            <w:tcW w:w="1564" w:type="dxa"/>
          </w:tcPr>
          <w:p w:rsidR="00502600" w:rsidRDefault="00A72F1E">
            <w:r>
              <w:rPr>
                <w:rFonts w:hint="eastAsia"/>
              </w:rPr>
              <w:t>OK</w:t>
            </w:r>
          </w:p>
        </w:tc>
      </w:tr>
      <w:tr w:rsidR="00502600">
        <w:trPr>
          <w:trHeight w:val="661"/>
        </w:trPr>
        <w:tc>
          <w:tcPr>
            <w:tcW w:w="2132" w:type="dxa"/>
          </w:tcPr>
          <w:p w:rsidR="00502600" w:rsidRDefault="00A72F1E">
            <w:pPr>
              <w:spacing w:line="280" w:lineRule="exact"/>
              <w:rPr>
                <w:rFonts w:asciiTheme="minorEastAsia" w:eastAsiaTheme="minorEastAsia" w:hAnsiTheme="minorEastAsia" w:cs="Arial"/>
                <w:spacing w:val="-6"/>
                <w:szCs w:val="24"/>
              </w:rPr>
            </w:pPr>
            <w:r>
              <w:rPr>
                <w:rFonts w:asciiTheme="minorEastAsia" w:eastAsiaTheme="minorEastAsia" w:hAnsiTheme="minorEastAsia" w:cs="Arial" w:hint="eastAsia"/>
                <w:spacing w:val="-6"/>
                <w:szCs w:val="24"/>
              </w:rPr>
              <w:t>变更</w:t>
            </w:r>
          </w:p>
        </w:tc>
        <w:tc>
          <w:tcPr>
            <w:tcW w:w="947" w:type="dxa"/>
          </w:tcPr>
          <w:p w:rsidR="00502600" w:rsidRDefault="00502600">
            <w:pPr>
              <w:spacing w:line="280" w:lineRule="exact"/>
              <w:rPr>
                <w:rFonts w:asciiTheme="minorEastAsia" w:eastAsiaTheme="minorEastAsia" w:hAnsiTheme="minorEastAsia"/>
              </w:rPr>
            </w:pPr>
          </w:p>
        </w:tc>
        <w:tc>
          <w:tcPr>
            <w:tcW w:w="9875" w:type="dxa"/>
            <w:vAlign w:val="center"/>
          </w:tcPr>
          <w:p w:rsidR="00502600" w:rsidRDefault="00A72F1E">
            <w:pPr>
              <w:spacing w:line="280" w:lineRule="exact"/>
            </w:pPr>
            <w:r>
              <w:rPr>
                <w:rFonts w:hint="eastAsia"/>
              </w:rPr>
              <w:t>体系运行以来</w:t>
            </w:r>
            <w:r>
              <w:rPr>
                <w:rFonts w:hint="eastAsia"/>
              </w:rPr>
              <w:t>无</w:t>
            </w:r>
            <w:r>
              <w:rPr>
                <w:rFonts w:hint="eastAsia"/>
              </w:rPr>
              <w:t>重大变更</w:t>
            </w:r>
          </w:p>
        </w:tc>
        <w:tc>
          <w:tcPr>
            <w:tcW w:w="1564" w:type="dxa"/>
          </w:tcPr>
          <w:p w:rsidR="00502600" w:rsidRDefault="00A72F1E">
            <w:r>
              <w:rPr>
                <w:rFonts w:hint="eastAsia"/>
              </w:rPr>
              <w:t>OK</w:t>
            </w:r>
          </w:p>
        </w:tc>
      </w:tr>
    </w:tbl>
    <w:p w:rsidR="00502600" w:rsidRDefault="00A72F1E">
      <w:pPr>
        <w:pStyle w:val="a6"/>
      </w:pPr>
      <w:r>
        <w:rPr>
          <w:rFonts w:hint="eastAsia"/>
        </w:rPr>
        <w:t>说明：不符合标注</w:t>
      </w:r>
      <w:r>
        <w:rPr>
          <w:rFonts w:hint="eastAsia"/>
        </w:rPr>
        <w:t>N</w:t>
      </w:r>
    </w:p>
    <w:sectPr w:rsidR="00502600">
      <w:headerReference w:type="default" r:id="rId10"/>
      <w:footerReference w:type="default" r:id="rId11"/>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F1E" w:rsidRDefault="00A72F1E">
      <w:pPr>
        <w:spacing w:line="240" w:lineRule="auto"/>
      </w:pPr>
      <w:r>
        <w:separator/>
      </w:r>
    </w:p>
  </w:endnote>
  <w:endnote w:type="continuationSeparator" w:id="0">
    <w:p w:rsidR="00A72F1E" w:rsidRDefault="00A72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502600" w:rsidRDefault="00A72F1E">
            <w:pPr>
              <w:pStyle w:val="a6"/>
              <w:jc w:val="center"/>
            </w:pPr>
            <w:r>
              <w:rPr>
                <w:b/>
                <w:sz w:val="24"/>
                <w:szCs w:val="24"/>
              </w:rPr>
              <w:fldChar w:fldCharType="begin"/>
            </w:r>
            <w:r>
              <w:rPr>
                <w:b/>
              </w:rPr>
              <w:instrText>PAGE</w:instrText>
            </w:r>
            <w:r>
              <w:rPr>
                <w:b/>
                <w:sz w:val="24"/>
                <w:szCs w:val="24"/>
              </w:rPr>
              <w:fldChar w:fldCharType="separate"/>
            </w:r>
            <w:r w:rsidR="00AE3DDE">
              <w:rPr>
                <w:b/>
                <w:noProof/>
              </w:rPr>
              <w:t>7</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AE3DDE">
              <w:rPr>
                <w:b/>
                <w:noProof/>
              </w:rPr>
              <w:t>8</w:t>
            </w:r>
            <w:r>
              <w:rPr>
                <w:b/>
                <w:sz w:val="24"/>
                <w:szCs w:val="24"/>
              </w:rPr>
              <w:fldChar w:fldCharType="end"/>
            </w:r>
          </w:p>
        </w:sdtContent>
      </w:sdt>
    </w:sdtContent>
  </w:sdt>
  <w:p w:rsidR="00502600" w:rsidRDefault="0050260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F1E" w:rsidRDefault="00A72F1E">
      <w:pPr>
        <w:spacing w:after="0"/>
      </w:pPr>
      <w:r>
        <w:separator/>
      </w:r>
    </w:p>
  </w:footnote>
  <w:footnote w:type="continuationSeparator" w:id="0">
    <w:p w:rsidR="00A72F1E" w:rsidRDefault="00A72F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600" w:rsidRDefault="00A72F1E">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-114935</wp:posOffset>
          </wp:positionH>
          <wp:positionV relativeFrom="paragraph">
            <wp:posOffset>-9525</wp:posOffset>
          </wp:positionV>
          <wp:extent cx="485775" cy="485775"/>
          <wp:effectExtent l="0" t="0" r="9525" b="9525"/>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620.4pt;margin-top:12.55pt;width:102.7pt;height:20.2pt;z-index:251660288;mso-position-horizontal-relative:text;mso-position-vertical-relative:text;mso-width-relative:page;mso-height-relative:page" stroked="f">
          <v:textbox>
            <w:txbxContent>
              <w:p w:rsidR="00502600" w:rsidRDefault="00A72F1E">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02600" w:rsidRDefault="00A72F1E" w:rsidP="00F93467">
    <w:pPr>
      <w:pStyle w:val="a7"/>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41BBB"/>
    <w:multiLevelType w:val="multilevel"/>
    <w:tmpl w:val="2D141BBB"/>
    <w:lvl w:ilvl="0">
      <w:start w:val="1"/>
      <w:numFmt w:val="decimal"/>
      <w:lvlText w:val="%1)"/>
      <w:lvlJc w:val="left"/>
      <w:pPr>
        <w:ind w:left="840" w:hanging="420"/>
      </w:pPr>
      <w:rPr>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6D9E098D"/>
    <w:multiLevelType w:val="multilevel"/>
    <w:tmpl w:val="6D9E098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2600"/>
    <w:rsid w:val="00502600"/>
    <w:rsid w:val="00811BF6"/>
    <w:rsid w:val="00817603"/>
    <w:rsid w:val="00A72F1E"/>
    <w:rsid w:val="00AE3DDE"/>
    <w:rsid w:val="00EB6A8B"/>
    <w:rsid w:val="00F93467"/>
    <w:rsid w:val="03FC5038"/>
    <w:rsid w:val="04DD6546"/>
    <w:rsid w:val="05E43E8F"/>
    <w:rsid w:val="061E76AA"/>
    <w:rsid w:val="06E54644"/>
    <w:rsid w:val="07537A2B"/>
    <w:rsid w:val="076476D1"/>
    <w:rsid w:val="07D57DD0"/>
    <w:rsid w:val="08F238CC"/>
    <w:rsid w:val="0A1C5BD1"/>
    <w:rsid w:val="0A1F35E6"/>
    <w:rsid w:val="0A6919AF"/>
    <w:rsid w:val="0AF238D4"/>
    <w:rsid w:val="0C4215D5"/>
    <w:rsid w:val="0CE272BD"/>
    <w:rsid w:val="0D82213F"/>
    <w:rsid w:val="0D986256"/>
    <w:rsid w:val="0DEF740C"/>
    <w:rsid w:val="0E6C4CCE"/>
    <w:rsid w:val="0FE62766"/>
    <w:rsid w:val="10046D63"/>
    <w:rsid w:val="117123BA"/>
    <w:rsid w:val="118F5C89"/>
    <w:rsid w:val="123158AF"/>
    <w:rsid w:val="127924DC"/>
    <w:rsid w:val="14670F07"/>
    <w:rsid w:val="14F4371C"/>
    <w:rsid w:val="15C902C9"/>
    <w:rsid w:val="16D96154"/>
    <w:rsid w:val="17463CFF"/>
    <w:rsid w:val="17AA4179"/>
    <w:rsid w:val="17F90D5F"/>
    <w:rsid w:val="18D70C82"/>
    <w:rsid w:val="19452E5F"/>
    <w:rsid w:val="1A0C16F4"/>
    <w:rsid w:val="1A771189"/>
    <w:rsid w:val="1B5B21E9"/>
    <w:rsid w:val="1BA639F7"/>
    <w:rsid w:val="1BDA0A67"/>
    <w:rsid w:val="1C13778A"/>
    <w:rsid w:val="1C42550F"/>
    <w:rsid w:val="1CC23D13"/>
    <w:rsid w:val="1CF245F9"/>
    <w:rsid w:val="1E48270F"/>
    <w:rsid w:val="1EBA2962"/>
    <w:rsid w:val="1F647055"/>
    <w:rsid w:val="204B257F"/>
    <w:rsid w:val="20C300E3"/>
    <w:rsid w:val="21B50829"/>
    <w:rsid w:val="237F37C8"/>
    <w:rsid w:val="23CC16A0"/>
    <w:rsid w:val="24A846B9"/>
    <w:rsid w:val="2536529E"/>
    <w:rsid w:val="25B01F2F"/>
    <w:rsid w:val="25F51478"/>
    <w:rsid w:val="27FF6DFB"/>
    <w:rsid w:val="28E126A5"/>
    <w:rsid w:val="2A374149"/>
    <w:rsid w:val="2A4A7FA5"/>
    <w:rsid w:val="2BC813E7"/>
    <w:rsid w:val="2BD6448D"/>
    <w:rsid w:val="2C1D207B"/>
    <w:rsid w:val="2DF67CC1"/>
    <w:rsid w:val="319749BB"/>
    <w:rsid w:val="32171586"/>
    <w:rsid w:val="325A42A9"/>
    <w:rsid w:val="34AF62EE"/>
    <w:rsid w:val="34B37AB2"/>
    <w:rsid w:val="36B349F7"/>
    <w:rsid w:val="37447264"/>
    <w:rsid w:val="37CB471E"/>
    <w:rsid w:val="394872F8"/>
    <w:rsid w:val="39B2072E"/>
    <w:rsid w:val="3A0C24F9"/>
    <w:rsid w:val="3A397D9F"/>
    <w:rsid w:val="3B385475"/>
    <w:rsid w:val="3C162914"/>
    <w:rsid w:val="3CEF0678"/>
    <w:rsid w:val="3DF15647"/>
    <w:rsid w:val="3EC801D5"/>
    <w:rsid w:val="3F1E1E5C"/>
    <w:rsid w:val="3FB82E69"/>
    <w:rsid w:val="4554734F"/>
    <w:rsid w:val="47273C32"/>
    <w:rsid w:val="4755537A"/>
    <w:rsid w:val="47843AF3"/>
    <w:rsid w:val="47A61A9F"/>
    <w:rsid w:val="47B95C4D"/>
    <w:rsid w:val="47EF7803"/>
    <w:rsid w:val="4876248E"/>
    <w:rsid w:val="49110653"/>
    <w:rsid w:val="49142D8A"/>
    <w:rsid w:val="49B667F3"/>
    <w:rsid w:val="4A91514B"/>
    <w:rsid w:val="4AD379FA"/>
    <w:rsid w:val="4CB22652"/>
    <w:rsid w:val="4CDD0A21"/>
    <w:rsid w:val="4EE505FE"/>
    <w:rsid w:val="4F1C45C7"/>
    <w:rsid w:val="50691DBF"/>
    <w:rsid w:val="50F5520B"/>
    <w:rsid w:val="514D65DE"/>
    <w:rsid w:val="514F0D80"/>
    <w:rsid w:val="51AB220F"/>
    <w:rsid w:val="5245699D"/>
    <w:rsid w:val="52CB4843"/>
    <w:rsid w:val="53536592"/>
    <w:rsid w:val="53EF5D52"/>
    <w:rsid w:val="53F057DD"/>
    <w:rsid w:val="54021044"/>
    <w:rsid w:val="554744A2"/>
    <w:rsid w:val="55D21E1C"/>
    <w:rsid w:val="56E11B90"/>
    <w:rsid w:val="570A12FB"/>
    <w:rsid w:val="57932AF6"/>
    <w:rsid w:val="58342C37"/>
    <w:rsid w:val="5A08736E"/>
    <w:rsid w:val="5A6E0A5B"/>
    <w:rsid w:val="5B0A0BAD"/>
    <w:rsid w:val="5CC864F5"/>
    <w:rsid w:val="5D5F28DD"/>
    <w:rsid w:val="5EE233EC"/>
    <w:rsid w:val="5F872093"/>
    <w:rsid w:val="609B00D0"/>
    <w:rsid w:val="60F03E6D"/>
    <w:rsid w:val="61624E85"/>
    <w:rsid w:val="619021E6"/>
    <w:rsid w:val="61EE48BC"/>
    <w:rsid w:val="62145713"/>
    <w:rsid w:val="65276199"/>
    <w:rsid w:val="65D23C93"/>
    <w:rsid w:val="65EF2312"/>
    <w:rsid w:val="66CF299E"/>
    <w:rsid w:val="67BC54D4"/>
    <w:rsid w:val="67BD26DA"/>
    <w:rsid w:val="68017F5E"/>
    <w:rsid w:val="686A38D4"/>
    <w:rsid w:val="6AD90B1D"/>
    <w:rsid w:val="6B2A452A"/>
    <w:rsid w:val="6C5F7E7D"/>
    <w:rsid w:val="6C7A2647"/>
    <w:rsid w:val="6CA22E61"/>
    <w:rsid w:val="6EE76183"/>
    <w:rsid w:val="6F3C65DA"/>
    <w:rsid w:val="701A28A4"/>
    <w:rsid w:val="70EA0B0C"/>
    <w:rsid w:val="726E3061"/>
    <w:rsid w:val="72A65BDC"/>
    <w:rsid w:val="72AE658B"/>
    <w:rsid w:val="74542F42"/>
    <w:rsid w:val="74BB48F0"/>
    <w:rsid w:val="757D5DEE"/>
    <w:rsid w:val="75936CCD"/>
    <w:rsid w:val="75AB552C"/>
    <w:rsid w:val="76987ED2"/>
    <w:rsid w:val="769E7F00"/>
    <w:rsid w:val="7801291C"/>
    <w:rsid w:val="78A43C11"/>
    <w:rsid w:val="79130E02"/>
    <w:rsid w:val="79372220"/>
    <w:rsid w:val="79711576"/>
    <w:rsid w:val="79F77CCE"/>
    <w:rsid w:val="7A3A5E5D"/>
    <w:rsid w:val="7A70104A"/>
    <w:rsid w:val="7C374C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after="200" w:line="276" w:lineRule="auto"/>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unhideWhenUsed/>
    <w:qFormat/>
    <w:pPr>
      <w:spacing w:line="420" w:lineRule="exact"/>
    </w:pPr>
    <w:rPr>
      <w:sz w:val="2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100" w:beforeAutospacing="1" w:after="100" w:afterAutospacing="1"/>
    </w:pPr>
    <w:rPr>
      <w:rFonts w:ascii="宋体" w:hAnsi="宋体" w:cs="宋体"/>
      <w:sz w:val="24"/>
      <w:szCs w:val="24"/>
    </w:rPr>
  </w:style>
  <w:style w:type="character" w:customStyle="1" w:styleId="Char1">
    <w:name w:val="页眉 Char"/>
    <w:basedOn w:val="a1"/>
    <w:link w:val="a7"/>
    <w:uiPriority w:val="99"/>
    <w:qFormat/>
    <w:rPr>
      <w:rFonts w:ascii="Times New Roman" w:eastAsia="宋体" w:hAnsi="Times New Roman" w:cs="Times New Roman"/>
      <w:sz w:val="18"/>
      <w:szCs w:val="18"/>
    </w:rPr>
  </w:style>
  <w:style w:type="character" w:customStyle="1" w:styleId="Char0">
    <w:name w:val="页脚 Char"/>
    <w:basedOn w:val="a1"/>
    <w:link w:val="a6"/>
    <w:uiPriority w:val="99"/>
    <w:qFormat/>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9">
    <w:name w:val="List Paragraph"/>
    <w:basedOn w:val="a"/>
    <w:uiPriority w:val="99"/>
    <w:qFormat/>
    <w:pPr>
      <w:ind w:firstLineChars="200" w:firstLine="420"/>
    </w:pPr>
  </w:style>
  <w:style w:type="paragraph" w:customStyle="1" w:styleId="aa">
    <w:name w:val="段"/>
    <w:qFormat/>
    <w:pPr>
      <w:autoSpaceDE w:val="0"/>
      <w:autoSpaceDN w:val="0"/>
      <w:ind w:firstLineChars="200" w:firstLine="200"/>
      <w:jc w:val="both"/>
    </w:pPr>
    <w:rPr>
      <w:rFonts w:ascii="宋体" w:eastAsia="宋体" w:hAnsi="Times New Roman"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2015-06-17T12:51:00Z</dcterms:created>
  <dcterms:modified xsi:type="dcterms:W3CDTF">2022-03-02T01:28:00Z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2052-11.1.0.11294</vt:lpwstr>
  </property>
</Properties>
</file>