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大庆市迎博石油科技有限公司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0109-2021-2022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0109-2021-2022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大庆市迎博石油科技有限公司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王国庆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ISC-2021-0963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2026-03-01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2022年02月22日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  <w:t>IS</w:t>
            </w:r>
            <w:r>
              <w:rPr>
                <w:rFonts w:hint="eastAsia" w:ascii="宋体" w:hAnsi="宋体"/>
                <w:color w:val="000000"/>
                <w:szCs w:val="21"/>
              </w:rPr>
              <w:t>C[S]0006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管理层/质检部/生产部</w:t>
            </w: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采购部/销售部/办公室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5</w:t>
      </w:r>
      <w:r>
        <w:rPr>
          <w:szCs w:val="21"/>
          <w:highlight w:val="none"/>
        </w:rPr>
        <w:t>份，顾客满意度为</w:t>
      </w:r>
      <w:r>
        <w:rPr>
          <w:rFonts w:hint="eastAsia"/>
          <w:szCs w:val="21"/>
          <w:highlight w:val="none"/>
          <w:lang w:val="en-US" w:eastAsia="zh-CN"/>
        </w:rPr>
        <w:t>98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10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测斜仪测量外筒外径尺寸测量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4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内审情况：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公司于202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2021年12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26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  <w:highlight w:val="red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2.2管理评审情况：企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20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  <w:highlight w:val="none"/>
        </w:rPr>
        <w:t>体系管理评审，会议</w:t>
      </w:r>
      <w:r>
        <w:rPr>
          <w:color w:val="000000" w:themeColor="text1"/>
          <w:szCs w:val="21"/>
          <w:highlight w:val="none"/>
        </w:rPr>
        <w:t>由</w:t>
      </w:r>
      <w:r>
        <w:rPr>
          <w:rFonts w:hint="eastAsia"/>
          <w:color w:val="000000" w:themeColor="text1"/>
          <w:szCs w:val="21"/>
          <w:highlight w:val="none"/>
        </w:rPr>
        <w:t>公司总经理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邢磊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主持，</w:t>
      </w:r>
      <w:r>
        <w:rPr>
          <w:rFonts w:hint="eastAsia"/>
          <w:color w:val="000000" w:themeColor="text1"/>
          <w:szCs w:val="21"/>
          <w:highlight w:val="none"/>
        </w:rPr>
        <w:t>由</w:t>
      </w:r>
      <w:r>
        <w:rPr>
          <w:color w:val="000000" w:themeColor="text1"/>
          <w:szCs w:val="21"/>
          <w:highlight w:val="none"/>
        </w:rPr>
        <w:t>管理者代表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齐文强</w:t>
      </w:r>
      <w:r>
        <w:rPr>
          <w:color w:val="000000" w:themeColor="text1"/>
          <w:szCs w:val="21"/>
          <w:highlight w:val="none"/>
        </w:rPr>
        <w:t>汇报了体系运行情</w:t>
      </w:r>
      <w:r>
        <w:rPr>
          <w:color w:val="000000" w:themeColor="text1"/>
          <w:szCs w:val="21"/>
        </w:rPr>
        <w:t>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测斜仪测量外筒外径尺寸测量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测斜仪测量外筒外径尺寸测量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测斜仪测量外筒外径尺寸测量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游标卡尺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测斜仪测量外筒外径尺寸测量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测斜仪测量外筒外径尺寸测量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企业无强制检定测量设备，符合要求。</w:t>
      </w:r>
      <w:r>
        <w:rPr>
          <w:rFonts w:hint="eastAsia" w:ascii="宋体" w:hAnsi="宋体" w:eastAsia="宋体"/>
          <w:bCs/>
          <w:color w:val="auto"/>
          <w:szCs w:val="21"/>
        </w:rPr>
        <w:t>企业测量设备外送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《</w:t>
      </w:r>
      <w:r>
        <w:rPr>
          <w:rFonts w:hint="eastAsia"/>
          <w:sz w:val="18"/>
          <w:szCs w:val="18"/>
          <w:lang w:val="en-US" w:eastAsia="zh-CN"/>
        </w:rPr>
        <w:t>深圳中电计量测试技术有限公司</w:t>
      </w:r>
      <w:bookmarkStart w:id="11" w:name="_GoBack"/>
      <w:bookmarkEnd w:id="11"/>
      <w:r>
        <w:rPr>
          <w:rFonts w:hint="eastAsia" w:ascii="宋体" w:hAnsi="宋体" w:eastAsia="宋体"/>
          <w:bCs/>
          <w:color w:val="auto"/>
          <w:szCs w:val="21"/>
          <w:highlight w:val="none"/>
          <w:lang w:val="en-US" w:eastAsia="zh-CN"/>
        </w:rPr>
        <w:t>》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4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1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Cs w:val="21"/>
        </w:rPr>
        <w:t>企业20</w:t>
      </w:r>
      <w:r>
        <w:rPr>
          <w:rFonts w:hint="eastAsia"/>
          <w:color w:val="auto"/>
          <w:szCs w:val="21"/>
          <w:lang w:val="en-US" w:eastAsia="zh-CN"/>
        </w:rPr>
        <w:t>21</w:t>
      </w:r>
      <w:r>
        <w:rPr>
          <w:rFonts w:hint="eastAsia"/>
          <w:color w:val="auto"/>
          <w:szCs w:val="21"/>
        </w:rPr>
        <w:t>年耗</w:t>
      </w:r>
      <w:r>
        <w:rPr>
          <w:rFonts w:hint="eastAsia"/>
          <w:color w:val="auto"/>
          <w:szCs w:val="21"/>
          <w:lang w:val="en-US" w:eastAsia="zh-CN"/>
        </w:rPr>
        <w:t>4.6</w:t>
      </w:r>
      <w:r>
        <w:rPr>
          <w:rFonts w:hint="eastAsia"/>
          <w:color w:val="auto"/>
          <w:szCs w:val="21"/>
        </w:rPr>
        <w:t>吨标准煤。</w:t>
      </w:r>
      <w:r>
        <w:rPr>
          <w:rFonts w:hint="eastAsia"/>
          <w:color w:val="auto"/>
          <w:szCs w:val="21"/>
          <w:lang w:val="en-US" w:eastAsia="zh-CN"/>
        </w:rPr>
        <w:t xml:space="preserve"> 电能表均由当地供电部门统一管理，水表由当地供水部门统一管理不</w:t>
      </w:r>
      <w:r>
        <w:rPr>
          <w:rFonts w:hint="eastAsia"/>
          <w:color w:val="auto"/>
          <w:szCs w:val="21"/>
        </w:rPr>
        <w:t>是重点耗能单位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能源测量设备配备率满足要求，对重要的能源数据能定期进行监视核查，能源计量管理满足</w:t>
      </w:r>
      <w:r>
        <w:rPr>
          <w:rFonts w:hint="eastAsia" w:ascii="宋体" w:hAnsi="宋体" w:eastAsia="宋体"/>
          <w:bCs/>
          <w:color w:val="auto"/>
          <w:szCs w:val="21"/>
        </w:rPr>
        <w:t>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840" w:firstLineChars="4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出具一项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已在现场审核中整改完成并关闭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企业的测量设备数字万用表、型号UT33D,编号130791226的数字万用表，没有纳入测量设备台账中管理，不符合GB/T19022-2003标准条款6.3.1测量设备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企业质量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已</w:t>
      </w:r>
      <w:r>
        <w:rPr>
          <w:rFonts w:hint="eastAsia" w:ascii="宋体" w:hAnsi="宋体" w:eastAsia="宋体"/>
          <w:bCs/>
          <w:color w:val="auto"/>
          <w:szCs w:val="21"/>
        </w:rPr>
        <w:t>分解，查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各部门质量目标</w:t>
      </w:r>
      <w:r>
        <w:rPr>
          <w:rFonts w:hint="eastAsia" w:ascii="宋体" w:hAnsi="宋体" w:eastAsia="宋体"/>
          <w:bCs/>
          <w:color w:val="auto"/>
          <w:szCs w:val="21"/>
        </w:rPr>
        <w:t>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2022年1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无变化。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</w:p>
    <w:p>
      <w:pPr>
        <w:spacing w:line="300" w:lineRule="auto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利用1天的时间，现场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大庆市迎博石油科技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2022.2.22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FF2157"/>
    <w:rsid w:val="5FF90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0</TotalTime>
  <ScaleCrop>false</ScaleCrop>
  <LinksUpToDate>false</LinksUpToDate>
  <CharactersWithSpaces>2163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2022-03-01T01:00:24Z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E59611D682FF46FF871039956B3CB3E9</vt:lpwstr>
  </property>
</Properties>
</file>