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重庆迅猛科技有限公司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ind w:left="70" w:leftChars="29"/>
              <w:rPr>
                <w:rFonts w:hint="eastAsia" w:ascii="Times New Roman" w:hAnsi="Times New Roman" w:eastAsia="宋体" w:cs="Times New Roman"/>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w:t>
            </w:r>
            <w:r>
              <w:rPr>
                <w:rFonts w:hint="eastAsia" w:ascii="Times New Roman" w:hAnsi="Times New Roman" w:eastAsia="宋体" w:cs="Times New Roman"/>
                <w:sz w:val="22"/>
                <w:szCs w:val="22"/>
              </w:rPr>
              <w:t>1.0</w:t>
            </w:r>
          </w:p>
          <w:p>
            <w:pPr>
              <w:ind w:left="70" w:leftChars="29"/>
              <w:rPr>
                <w:rFonts w:hint="eastAsia" w:ascii="Times New Roman" w:hAnsi="Times New Roman" w:eastAsia="宋体" w:cs="Times New Roman"/>
                <w:sz w:val="22"/>
                <w:szCs w:val="22"/>
              </w:rPr>
            </w:pP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 xml:space="preserve">受审核方管理体系文件 (手册版本号：B/0)  </w:t>
            </w:r>
          </w:p>
          <w:p>
            <w:pPr>
              <w:ind w:left="70" w:leftChars="29"/>
              <w:rPr>
                <w:sz w:val="22"/>
                <w:szCs w:val="22"/>
              </w:rPr>
            </w:pPr>
            <w:r>
              <w:rPr>
                <w:rFonts w:hint="eastAsia" w:ascii="Times New Roman" w:hAnsi="Times New Roman" w:eastAsia="宋体" w:cs="Times New Roman"/>
                <w:sz w:val="22"/>
                <w:szCs w:val="22"/>
                <w:lang w:eastAsia="zh-CN"/>
              </w:rPr>
              <w:t>☑</w:t>
            </w:r>
            <w:r>
              <w:rPr>
                <w:rFonts w:hint="eastAsia" w:ascii="Times New Roman" w:hAnsi="Times New Roman" w:eastAsia="宋体" w:cs="Times New Roman"/>
                <w:sz w:val="22"/>
                <w:szCs w:val="22"/>
              </w:rPr>
              <w:t>适用于受审核方的法律法</w:t>
            </w:r>
            <w:r>
              <w:rPr>
                <w:rFonts w:hint="eastAsia"/>
                <w:sz w:val="22"/>
                <w:szCs w:val="22"/>
              </w:rPr>
              <w:t>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0011-2021-Q-2022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sz w:val="22"/>
                <w:szCs w:val="22"/>
                <w:highlight w:val="yellow"/>
                <w:lang w:eastAsia="zh-CN"/>
              </w:rPr>
            </w:pPr>
            <w:r>
              <w:rPr>
                <w:rFonts w:hint="eastAsia" w:ascii="宋体" w:hAnsi="宋体" w:eastAsia="宋体" w:cs="宋体"/>
                <w:color w:val="000000"/>
                <w:kern w:val="0"/>
                <w:szCs w:val="21"/>
                <w:lang w:eastAsia="zh-CN"/>
              </w:rPr>
              <w:t>文</w:t>
            </w:r>
            <w:r>
              <w:rPr>
                <w:rFonts w:hint="eastAsia" w:ascii="宋体" w:hAnsi="宋体" w:eastAsia="宋体" w:cs="宋体"/>
                <w:color w:val="000000"/>
                <w:kern w:val="0"/>
                <w:szCs w:val="21"/>
                <w:lang w:eastAsia="zh-CN"/>
              </w:rPr>
              <w:t>平</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ascii="宋体" w:hAnsi="宋体" w:eastAsia="宋体" w:cs="宋体"/>
                <w:color w:val="000000"/>
                <w:kern w:val="0"/>
                <w:szCs w:val="21"/>
                <w:lang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b/>
                <w:sz w:val="22"/>
                <w:szCs w:val="22"/>
                <w:highlight w:val="yellow"/>
                <w:lang w:eastAsia="zh-CN"/>
              </w:rPr>
            </w:pPr>
            <w:r>
              <w:rPr>
                <w:rFonts w:hint="eastAsia" w:ascii="宋体" w:hAnsi="宋体" w:eastAsia="宋体" w:cs="宋体"/>
                <w:color w:val="000000"/>
                <w:kern w:val="0"/>
                <w:szCs w:val="21"/>
                <w:lang w:eastAsia="zh-CN"/>
              </w:rPr>
              <w:t>张心</w:t>
            </w:r>
          </w:p>
        </w:tc>
        <w:tc>
          <w:tcPr>
            <w:tcW w:w="1184" w:type="dxa"/>
            <w:vAlign w:val="center"/>
          </w:tcPr>
          <w:p>
            <w:pPr>
              <w:snapToGrid w:val="0"/>
              <w:spacing w:line="320" w:lineRule="exact"/>
              <w:ind w:left="572"/>
              <w:rPr>
                <w:rFonts w:hint="eastAsia" w:eastAsia="宋体"/>
                <w:b/>
                <w:sz w:val="22"/>
                <w:szCs w:val="22"/>
                <w:highlight w:val="yellow"/>
                <w:lang w:eastAsia="zh-CN"/>
              </w:rPr>
            </w:pPr>
            <w:r>
              <w:rPr>
                <w:rFonts w:hint="eastAsia" w:ascii="宋体" w:hAnsi="宋体" w:eastAsia="宋体" w:cs="宋体"/>
                <w:color w:val="000000"/>
                <w:kern w:val="0"/>
                <w:szCs w:val="21"/>
                <w:lang w:eastAsia="zh-CN"/>
              </w:rPr>
              <w:t>组员</w:t>
            </w:r>
          </w:p>
        </w:tc>
        <w:tc>
          <w:tcPr>
            <w:tcW w:w="5595" w:type="dxa"/>
            <w:gridSpan w:val="3"/>
            <w:vAlign w:val="center"/>
          </w:tcPr>
          <w:p>
            <w:pPr>
              <w:snapToGrid w:val="0"/>
              <w:spacing w:line="320" w:lineRule="exact"/>
              <w:ind w:left="1309"/>
              <w:rPr>
                <w:b/>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ascii="宋体" w:hAnsi="宋体" w:cs="宋体"/>
                <w:color w:val="000000"/>
                <w:kern w:val="0"/>
                <w:szCs w:val="21"/>
              </w:rPr>
              <w:t>2022年02月15日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2022年02月15日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2022年02月15日 </w:t>
            </w:r>
            <w:bookmarkStart w:id="15" w:name="_GoBack"/>
            <w:bookmarkEnd w:id="1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2B38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心</cp:lastModifiedBy>
  <dcterms:modified xsi:type="dcterms:W3CDTF">2022-02-13T12:10:59Z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