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河北营观图创科技有限公司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陪同人员：严湜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郭国东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陈国兵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刘哲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2022年02月15日 上午至2022年02月15日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2018年3月6日至长期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：软件开发、自动控制设备、图像传输设备、遥感遥测设备、通信设备、电子产品、软硬件研发和销售;民用无人机销售及无人机飞行器技术研发、技术服务:测绘服务、智能机器人研发、生产及销售；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sz w:val="21"/>
                <w:szCs w:val="21"/>
              </w:rPr>
              <w:t>计算机应用软件开发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河北省石家庄市桥西区张营村中营街17排8号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需求分析→概要设计→详细设计→代码编写→软件测试→产品交付→运行维护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软件开发一次验收合格率≥95%；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一次交验合格数÷交验产品总数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设计按计划完成率≥98%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规定时限内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设计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任务完成数÷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设计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任务总数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顾客满意度≥9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满意度实际得分÷应得总分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质量</w:t>
            </w:r>
            <w:r>
              <w:rPr>
                <w:rFonts w:hint="eastAsia"/>
                <w:color w:val="000000"/>
                <w:szCs w:val="18"/>
              </w:rPr>
              <w:t>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需求分析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软件功能/性能指标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需求分析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办公区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电脑、打印机、笔记本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测试软件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E61DE7"/>
    <w:rsid w:val="61EA4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jc w:val="center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4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2022-02-20T12:27:57Z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