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0063-2022-QEO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甘肃澳翔印业有限公司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2022年02月17日 上午至2022年02月17日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陈琦</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2021-N0QMS-1212288</w:t>
            </w:r>
          </w:p>
          <w:p>
            <w:pPr>
              <w:spacing w:line="240" w:lineRule="exact"/>
              <w:jc w:val="center"/>
              <w:rPr>
                <w:b/>
                <w:color w:val="000000"/>
                <w:szCs w:val="21"/>
              </w:rPr>
            </w:pPr>
            <w:r>
              <w:rPr>
                <w:b/>
                <w:color w:val="000000"/>
                <w:szCs w:val="21"/>
              </w:rPr>
              <w:t>2021-N0EMS-1212288</w:t>
            </w:r>
          </w:p>
          <w:p>
            <w:pPr>
              <w:spacing w:line="240" w:lineRule="exact"/>
              <w:jc w:val="center"/>
              <w:rPr>
                <w:b/>
                <w:color w:val="000000"/>
                <w:szCs w:val="21"/>
              </w:rPr>
            </w:pPr>
            <w:r>
              <w:rPr>
                <w:b/>
                <w:color w:val="000000"/>
                <w:szCs w:val="21"/>
              </w:rPr>
              <w:t>2021-N0OHSMS-1212288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p>
            <w:pPr>
              <w:spacing w:line="240" w:lineRule="exact"/>
              <w:jc w:val="center"/>
              <w:rPr>
                <w:b/>
                <w:color w:val="000000"/>
                <w:szCs w:val="21"/>
              </w:rPr>
            </w:pPr>
            <w:r>
              <w:rPr>
                <w:b/>
                <w:color w:val="000000"/>
                <w:szCs w:val="21"/>
              </w:rPr>
              <w:t>2020-N1EMS-1263290</w:t>
            </w:r>
          </w:p>
          <w:p>
            <w:pPr>
              <w:spacing w:line="240" w:lineRule="exact"/>
              <w:jc w:val="center"/>
              <w:rPr>
                <w:b/>
                <w:color w:val="000000"/>
                <w:szCs w:val="21"/>
              </w:rPr>
            </w:pPr>
            <w:r>
              <w:rPr>
                <w:b/>
                <w:color w:val="000000"/>
                <w:szCs w:val="21"/>
              </w:rPr>
              <w:t>ISC[S]0372</w:t>
            </w:r>
          </w:p>
          <w:p>
            <w:pPr>
              <w:spacing w:line="240" w:lineRule="exact"/>
              <w:jc w:val="center"/>
              <w:rPr>
                <w:b/>
                <w:color w:val="000000"/>
                <w:szCs w:val="21"/>
              </w:rPr>
            </w:pPr>
            <w:r>
              <w:rPr>
                <w:b/>
                <w:color w:val="000000"/>
                <w:szCs w:val="21"/>
              </w:rPr>
              <w:t>北京国标联合认证有限公司</w:t>
            </w:r>
          </w:p>
        </w:tc>
        <w:tc>
          <w:tcPr>
            <w:tcW w:w="1140" w:type="dxa"/>
            <w:vAlign w:val="center"/>
          </w:tcPr>
          <w:p>
            <w:pPr>
              <w:spacing w:line="240" w:lineRule="exact"/>
              <w:jc w:val="center"/>
              <w:rPr>
                <w:b/>
                <w:color w:val="000000"/>
                <w:szCs w:val="21"/>
              </w:rPr>
            </w:pPr>
            <w:r>
              <w:rPr>
                <w:b/>
                <w:color w:val="000000"/>
                <w:szCs w:val="21"/>
              </w:rPr>
              <w:t>Q:09.01.02</w:t>
            </w:r>
          </w:p>
          <w:p>
            <w:pPr>
              <w:spacing w:line="240" w:lineRule="exact"/>
              <w:jc w:val="center"/>
              <w:rPr>
                <w:b/>
                <w:color w:val="000000"/>
                <w:szCs w:val="21"/>
              </w:rPr>
            </w:pPr>
            <w:r>
              <w:rPr>
                <w:b/>
                <w:color w:val="000000"/>
                <w:szCs w:val="21"/>
              </w:rPr>
              <w:t>E:09.01.02</w:t>
            </w:r>
          </w:p>
          <w:p>
            <w:pPr>
              <w:spacing w:line="240" w:lineRule="exact"/>
              <w:jc w:val="center"/>
              <w:rPr>
                <w:b/>
                <w:color w:val="000000"/>
                <w:szCs w:val="21"/>
              </w:rPr>
            </w:pPr>
            <w:r>
              <w:rPr>
                <w:b/>
                <w:color w:val="000000"/>
                <w:szCs w:val="21"/>
              </w:rPr>
              <w:t>O:09.01.02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sz w:val="21"/>
                <w:szCs w:val="21"/>
              </w:rPr>
              <w:t>郭力</w:t>
            </w:r>
          </w:p>
        </w:tc>
        <w:tc>
          <w:tcPr>
            <w:tcW w:w="1089" w:type="dxa"/>
            <w:vAlign w:val="center"/>
          </w:tcPr>
          <w:p>
            <w:pPr>
              <w:rPr>
                <w:b/>
                <w:color w:val="000000"/>
                <w:szCs w:val="21"/>
              </w:rPr>
            </w:pPr>
            <w:r>
              <w:rPr>
                <w:rFonts w:hint="eastAsia"/>
                <w:lang w:val="en-US" w:eastAsia="zh-CN"/>
              </w:rPr>
              <w:t>技术专家</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rPr>
                <w:b/>
                <w:color w:val="000000"/>
                <w:szCs w:val="21"/>
              </w:rPr>
            </w:pPr>
            <w:r>
              <w:rPr>
                <w:sz w:val="21"/>
                <w:szCs w:val="21"/>
              </w:rPr>
              <w:t>北京国标联合认证有限公司</w:t>
            </w:r>
          </w:p>
        </w:tc>
        <w:tc>
          <w:tcPr>
            <w:tcW w:w="2228" w:type="dxa"/>
            <w:gridSpan w:val="2"/>
            <w:vAlign w:val="center"/>
          </w:tcPr>
          <w:p>
            <w:pPr>
              <w:rPr>
                <w:rFonts w:hint="default" w:eastAsia="宋体"/>
                <w:b/>
                <w:color w:val="000000"/>
                <w:szCs w:val="21"/>
                <w:lang w:val="en-US" w:eastAsia="zh-CN"/>
              </w:rPr>
            </w:pPr>
            <w:r>
              <w:rPr>
                <w:rFonts w:hint="eastAsia"/>
                <w:b/>
                <w:color w:val="000000"/>
                <w:szCs w:val="21"/>
                <w:lang w:val="en-US" w:eastAsia="zh-CN"/>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甘肃澳翔印业有限公司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甘肃省兰州市安宁区桃林路197号（兰州东方乐包装印务有限公司办公楼）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730070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甘肃省兰州市安宁区桃林路197号（兰州东方乐包装印务有限公司办公楼）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730070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牛红梅</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18919852442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肖青年</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吕振东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出版物、包装装潢印刷品、其他印刷品的印刷</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rPr>
            </w:pPr>
            <w:r>
              <w:rPr>
                <w:rFonts w:hint="eastAsia" w:ascii="宋体" w:hAnsi="宋体" w:eastAsia="宋体" w:cs="宋体"/>
                <w:b/>
                <w:bCs/>
                <w:sz w:val="24"/>
                <w:szCs w:val="24"/>
                <w:lang w:val="en-US" w:eastAsia="zh-CN"/>
              </w:rPr>
              <w:t>签订合同-根据合同下施工单-根据生产制版-印刷（装版-上墨-印刷）-装订-质检-出厂</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出版物、包装装潢印刷品、其他印刷品的印刷（资质范围内）</w:t>
            </w:r>
          </w:p>
        </w:tc>
        <w:tc>
          <w:tcPr>
            <w:tcW w:w="2006" w:type="dxa"/>
            <w:gridSpan w:val="3"/>
            <w:vAlign w:val="center"/>
          </w:tcPr>
          <w:p>
            <w:pPr>
              <w:rPr>
                <w:rFonts w:ascii="宋体" w:hAnsi="宋体"/>
                <w:b/>
                <w:color w:val="000000"/>
                <w:szCs w:val="21"/>
              </w:rPr>
            </w:pPr>
            <w:r>
              <w:t>Q：09.01.02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出版物、包装装潢印刷品、其他印刷品的印刷（资质范围内）所涉及场所的相关环境管理活动</w:t>
            </w:r>
          </w:p>
        </w:tc>
        <w:tc>
          <w:tcPr>
            <w:tcW w:w="2006" w:type="dxa"/>
            <w:gridSpan w:val="3"/>
            <w:vAlign w:val="center"/>
          </w:tcPr>
          <w:p>
            <w:pPr>
              <w:rPr>
                <w:rFonts w:ascii="宋体" w:hAnsi="宋体"/>
                <w:b/>
                <w:color w:val="000000"/>
                <w:szCs w:val="21"/>
              </w:rPr>
            </w:pPr>
            <w:r>
              <w:t>E：09.01.02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出版物、包装装潢印刷品、其他印刷品的印刷（资质范围内）所涉及场所的相关职业健康安全管理活动</w:t>
            </w:r>
          </w:p>
        </w:tc>
        <w:tc>
          <w:tcPr>
            <w:tcW w:w="2006" w:type="dxa"/>
            <w:gridSpan w:val="3"/>
            <w:vAlign w:val="center"/>
          </w:tcPr>
          <w:p>
            <w:pPr>
              <w:spacing w:line="400" w:lineRule="exact"/>
              <w:rPr>
                <w:rFonts w:ascii="宋体" w:hAnsi="宋体"/>
                <w:b/>
                <w:color w:val="000000"/>
                <w:szCs w:val="21"/>
              </w:rPr>
            </w:pPr>
            <w:r>
              <w:t>O：09.01.02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甘肃澳翔印业有限公司</w:t>
            </w:r>
            <w:r>
              <w:rPr>
                <w:rFonts w:hint="eastAsia"/>
                <w:sz w:val="21"/>
                <w:szCs w:val="21"/>
                <w:lang w:val="en-US" w:eastAsia="zh-CN"/>
              </w:rPr>
              <w:t>/</w:t>
            </w:r>
            <w:r>
              <w:rPr>
                <w:sz w:val="21"/>
                <w:szCs w:val="21"/>
              </w:rPr>
              <w:t>甘肃省兰州市安宁区桃林路197号（兰州东方乐包装印务有限公司办公楼）</w:t>
            </w:r>
          </w:p>
        </w:tc>
        <w:tc>
          <w:tcPr>
            <w:tcW w:w="2267" w:type="dxa"/>
          </w:tcPr>
          <w:p>
            <w:pPr>
              <w:spacing w:before="40" w:after="40"/>
              <w:rPr>
                <w:rFonts w:eastAsia="黑体"/>
                <w:szCs w:val="21"/>
                <w:lang w:val="de-DE" w:eastAsia="ja-JP"/>
              </w:rPr>
            </w:pPr>
            <w:r>
              <w:rPr>
                <w:sz w:val="21"/>
                <w:szCs w:val="21"/>
              </w:rPr>
              <w:t>甘肃省兰州市安宁区桃林路197号（兰州东方乐包装印务有限公司办公楼）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bookmarkStart w:id="35" w:name="审核范围"/>
            <w:r>
              <w:t>Q：出版物、包装装潢印刷品、其他印刷品的印刷（资质范围内）</w:t>
            </w:r>
          </w:p>
          <w:p>
            <w:r>
              <w:t>E：出版物、包装装潢印刷品、其他印刷品的印刷（资质范围内）所涉及场所的相关环境管理活动</w:t>
            </w:r>
          </w:p>
          <w:p>
            <w:pPr>
              <w:pStyle w:val="21"/>
              <w:rPr>
                <w:rFonts w:eastAsia="黑体" w:cs="Arial"/>
                <w:sz w:val="21"/>
                <w:szCs w:val="21"/>
                <w:lang w:val="en-US" w:eastAsia="ja-JP"/>
              </w:rPr>
            </w:pPr>
            <w:r>
              <w:t>O：出版物、包装装潢印刷品、其他印刷品的印刷（资质范围内）所涉及场所的相关职业健康安全管理活动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■GB/T19001-2016/■GB/T24001-2016■GB/T 45001-2020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r>
                  <w:rPr>
                    <w:rFonts w:ascii="MS Gothic" w:hAnsi="MS Gothic" w:eastAsia="黑体" w:cs="Segoe UI Symbol"/>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color w:val="000000"/>
                <w:szCs w:val="18"/>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印刷</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2022-02-1</w:t>
            </w:r>
            <w:bookmarkEnd w:id="36"/>
            <w:r>
              <w:rPr>
                <w:rFonts w:hint="eastAsia" w:ascii="宋体"/>
                <w:b/>
                <w:color w:val="000000"/>
                <w:szCs w:val="21"/>
                <w:lang w:val="en-US" w:eastAsia="zh-CN"/>
              </w:rPr>
              <w:t>9至</w:t>
            </w:r>
            <w:r>
              <w:rPr>
                <w:rFonts w:hint="eastAsia" w:ascii="宋体"/>
                <w:b/>
                <w:color w:val="000000"/>
                <w:szCs w:val="21"/>
              </w:rPr>
              <w:t>2022-02-</w:t>
            </w:r>
            <w:r>
              <w:rPr>
                <w:rFonts w:hint="eastAsia" w:ascii="宋体"/>
                <w:b/>
                <w:color w:val="000000"/>
                <w:szCs w:val="21"/>
                <w:lang w:val="en-US" w:eastAsia="zh-CN"/>
              </w:rPr>
              <w:t>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bookmarkStart w:id="37" w:name="_GoBack"/>
      <w:bookmarkEnd w:id="37"/>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vAlign w:val="top"/>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7B2F7E"/>
    <w:rsid w:val="1C120237"/>
    <w:rsid w:val="323045F3"/>
    <w:rsid w:val="33D65668"/>
    <w:rsid w:val="3B2924B6"/>
    <w:rsid w:val="42C41CD7"/>
    <w:rsid w:val="5269686F"/>
    <w:rsid w:val="62C44A1B"/>
    <w:rsid w:val="6D381705"/>
    <w:rsid w:val="70E30E56"/>
    <w:rsid w:val="762F6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tabs>
        <w:tab w:val="left" w:pos="0"/>
        <w:tab w:val="left" w:pos="180"/>
      </w:tabs>
      <w:spacing w:line="360" w:lineRule="auto"/>
      <w:jc w:val="left"/>
    </w:pPr>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2022-02-26T12:47:01Z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