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0040-2022-QEO</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11"/>
        <w:rPr>
          <w:rFonts w:hint="eastAsia"/>
        </w:rPr>
      </w:pPr>
    </w:p>
    <w:p>
      <w:pPr>
        <w:pStyle w:val="11"/>
        <w:rPr>
          <w:rFonts w:hint="eastAsia"/>
        </w:rPr>
      </w:pPr>
    </w:p>
    <w:p>
      <w:pPr>
        <w:pStyle w:val="11"/>
        <w:rPr>
          <w:rFonts w:hint="eastAsia"/>
        </w:rPr>
      </w:pPr>
    </w:p>
    <w:p>
      <w:pPr>
        <w:pStyle w:val="11"/>
        <w:rPr>
          <w:rFonts w:hint="eastAsia"/>
        </w:rPr>
      </w:pPr>
    </w:p>
    <w:p>
      <w:pPr>
        <w:pStyle w:val="11"/>
        <w:rPr>
          <w:rFonts w:hint="eastAsia"/>
        </w:rPr>
      </w:pPr>
    </w:p>
    <w:p>
      <w:pPr>
        <w:pStyle w:val="11"/>
        <w:rPr>
          <w:rFonts w:hint="eastAsia"/>
        </w:rPr>
      </w:pPr>
    </w:p>
    <w:p>
      <w:pPr>
        <w:pStyle w:val="11"/>
        <w:rPr>
          <w:rFonts w:hint="eastAsia"/>
        </w:rPr>
      </w:pPr>
    </w:p>
    <w:p>
      <w:pPr>
        <w:pStyle w:val="11"/>
        <w:rPr>
          <w:rFonts w:hint="eastAsia"/>
        </w:rPr>
      </w:pPr>
    </w:p>
    <w:p>
      <w:pPr>
        <w:pStyle w:val="11"/>
        <w:rPr>
          <w:rFonts w:hint="eastAsia"/>
        </w:rPr>
      </w:pPr>
    </w:p>
    <w:p>
      <w:pPr>
        <w:pStyle w:val="11"/>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河北宏烽科技服务有限公司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11"/>
        <w:rPr>
          <w:rFonts w:hint="eastAsia"/>
        </w:rPr>
      </w:pPr>
    </w:p>
    <w:p>
      <w:pPr>
        <w:pStyle w:val="11"/>
        <w:rPr>
          <w:rFonts w:hint="eastAsia"/>
        </w:rPr>
      </w:pPr>
    </w:p>
    <w:p>
      <w:pPr>
        <w:pStyle w:val="11"/>
      </w:pPr>
    </w:p>
    <w:p>
      <w:r>
        <w:rPr>
          <w:rFonts w:hint="eastAsia"/>
        </w:rPr>
        <w:t>一、受审核方基本信息</w:t>
      </w:r>
    </w:p>
    <w:tbl>
      <w:tblPr>
        <w:tblStyle w:val="7"/>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河北宏烽科技服务有限公司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河北省石家庄市新华区新华路505号盛世天骄花苑1-3-2202室</w:t>
            </w:r>
            <w:bookmarkEnd w:id="6"/>
          </w:p>
        </w:tc>
        <w:tc>
          <w:tcPr>
            <w:tcW w:w="1242" w:type="dxa"/>
            <w:vMerge w:val="restart"/>
            <w:vAlign w:val="center"/>
          </w:tcPr>
          <w:p>
            <w:r>
              <w:rPr>
                <w:rFonts w:hint="eastAsia"/>
              </w:rPr>
              <w:t>邮编</w:t>
            </w:r>
          </w:p>
        </w:tc>
        <w:tc>
          <w:tcPr>
            <w:tcW w:w="1771" w:type="dxa"/>
          </w:tcPr>
          <w:p>
            <w:bookmarkStart w:id="7" w:name="注册邮编"/>
            <w:r>
              <w:t>050000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 xml:space="preserve">经营地址1：河北省石家庄市新华区新华路505号盛世天骄花苑1-3-2202室               </w:t>
            </w:r>
          </w:p>
          <w:p>
            <w:r>
              <w:t>经营地址2：河北省石家庄市新华区新华西路539号神兴综合楼501室</w:t>
            </w:r>
            <w:bookmarkEnd w:id="8"/>
          </w:p>
        </w:tc>
        <w:tc>
          <w:tcPr>
            <w:tcW w:w="1242" w:type="dxa"/>
            <w:vMerge w:val="continue"/>
            <w:vAlign w:val="center"/>
          </w:tcPr>
          <w:p/>
        </w:tc>
        <w:tc>
          <w:tcPr>
            <w:tcW w:w="1771" w:type="dxa"/>
          </w:tcPr>
          <w:p>
            <w:bookmarkStart w:id="9" w:name="办公邮编"/>
            <w:r>
              <w:t>050000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rPr>
                <w:sz w:val="21"/>
                <w:szCs w:val="21"/>
              </w:rPr>
              <w:t>高</w:t>
            </w:r>
            <w:bookmarkEnd w:id="10"/>
            <w:r>
              <w:rPr>
                <w:rFonts w:hint="eastAsia"/>
                <w:sz w:val="21"/>
                <w:szCs w:val="21"/>
                <w:lang w:val="en-US" w:eastAsia="zh-CN"/>
              </w:rPr>
              <w:t>照峰</w:t>
            </w:r>
          </w:p>
        </w:tc>
        <w:tc>
          <w:tcPr>
            <w:tcW w:w="1313" w:type="dxa"/>
            <w:vAlign w:val="center"/>
          </w:tcPr>
          <w:p>
            <w:r>
              <w:rPr>
                <w:rFonts w:hint="eastAsia"/>
              </w:rPr>
              <w:t>电话.</w:t>
            </w:r>
          </w:p>
        </w:tc>
        <w:tc>
          <w:tcPr>
            <w:tcW w:w="2180" w:type="dxa"/>
            <w:vAlign w:val="center"/>
          </w:tcPr>
          <w:p>
            <w:bookmarkStart w:id="11" w:name="联系人电话"/>
            <w:r>
              <w:t>18931973939</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孙学义</w:t>
            </w:r>
            <w:bookmarkEnd w:id="13"/>
          </w:p>
        </w:tc>
        <w:tc>
          <w:tcPr>
            <w:tcW w:w="1313" w:type="dxa"/>
            <w:vAlign w:val="center"/>
          </w:tcPr>
          <w:p>
            <w:r>
              <w:rPr>
                <w:rFonts w:hint="eastAsia"/>
              </w:rPr>
              <w:t>管理者代表</w:t>
            </w:r>
          </w:p>
        </w:tc>
        <w:tc>
          <w:tcPr>
            <w:tcW w:w="2180" w:type="dxa"/>
          </w:tcPr>
          <w:p>
            <w:r>
              <w:rPr>
                <w:sz w:val="21"/>
                <w:szCs w:val="21"/>
              </w:rPr>
              <w:t>高</w:t>
            </w:r>
            <w:r>
              <w:rPr>
                <w:rFonts w:hint="eastAsia"/>
                <w:sz w:val="21"/>
                <w:szCs w:val="21"/>
                <w:lang w:val="en-US" w:eastAsia="zh-CN"/>
              </w:rPr>
              <w:t>照峰</w:t>
            </w:r>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r>
              <w:rPr>
                <w:rFonts w:hint="eastAsia"/>
              </w:rPr>
              <w:t>受审核组织的班次：</w:t>
            </w:r>
            <w:r>
              <w:rPr>
                <w:rFonts w:hint="eastAsia"/>
                <w:lang w:eastAsia="zh-CN"/>
              </w:rPr>
              <w:t>☑</w:t>
            </w:r>
            <w:r>
              <w:rPr>
                <w:rFonts w:hint="eastAsia"/>
              </w:rPr>
              <w:t>单班□双班□三班□其他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tc>
        <w:tc>
          <w:tcPr>
            <w:tcW w:w="8058" w:type="dxa"/>
            <w:gridSpan w:val="5"/>
            <w:shd w:val="clear" w:color="auto" w:fill="auto"/>
          </w:tcPr>
          <w:p>
            <w:r>
              <w:rPr>
                <w:rFonts w:hint="eastAsia" w:ascii="Times New Roman" w:hAnsi="Times New Roman" w:cs="Times New Roman"/>
                <w:b/>
                <w:sz w:val="20"/>
                <w:szCs w:val="22"/>
                <w:lang w:val="en-US" w:eastAsia="zh-CN"/>
              </w:rPr>
              <w:t>业务洽谈―签订合同―产品采购―发货至顾客指定地址― 验收―结算</w:t>
            </w:r>
          </w:p>
        </w:tc>
      </w:tr>
    </w:tbl>
    <w:p/>
    <w:p>
      <w:r>
        <w:rPr>
          <w:rFonts w:hint="eastAsia"/>
        </w:rPr>
        <w:t>二、本次审核信息</w:t>
      </w:r>
    </w:p>
    <w:tbl>
      <w:tblPr>
        <w:tblStyle w:val="7"/>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3314"/>
        <w:gridCol w:w="1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4" w:name="审核日期"/>
            <w:r>
              <w:rPr>
                <w:rFonts w:hint="eastAsia"/>
              </w:rPr>
              <w:t>2022年02月12日 下午至2022年02月14日 下午</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5" w:name="初审"/>
            <w:r>
              <w:rPr>
                <w:rFonts w:hint="eastAsia"/>
              </w:rPr>
              <w:t>■</w:t>
            </w:r>
            <w:bookmarkEnd w:id="15"/>
            <w:r>
              <w:rPr>
                <w:rFonts w:hint="eastAsia"/>
              </w:rPr>
              <w:t>初审二阶段：评价组织管理体系建立、实施运行的符合性及有效性，以确定是否推荐认证注册。</w:t>
            </w:r>
          </w:p>
          <w:p>
            <w:bookmarkStart w:id="16" w:name="监督勾选"/>
            <w:r>
              <w:rPr>
                <w:rFonts w:hint="eastAsia"/>
              </w:rPr>
              <w:t>□</w:t>
            </w:r>
            <w:bookmarkEnd w:id="16"/>
            <w:r>
              <w:rPr>
                <w:rFonts w:hint="eastAsia"/>
              </w:rPr>
              <w:t>监督审核：评价组织管理体系的持续符合性和有效性，以确定是否推荐保持认证证书。</w:t>
            </w:r>
          </w:p>
          <w:p>
            <w:bookmarkStart w:id="17" w:name="再认证勾选Add1"/>
            <w:r>
              <w:rPr>
                <w:rFonts w:hint="eastAsia"/>
              </w:rPr>
              <w:t>□</w:t>
            </w:r>
            <w:bookmarkEnd w:id="17"/>
            <w:r>
              <w:rPr>
                <w:rFonts w:hint="eastAsia"/>
              </w:rPr>
              <w:t>再认证：评价组织管理体系整体的持续符合性和有效性，以确定是否推荐更新认证并换发认证证书。</w:t>
            </w:r>
          </w:p>
          <w:p>
            <w:bookmarkStart w:id="18" w:name="扩项勾选"/>
            <w:r>
              <w:rPr>
                <w:rFonts w:hint="eastAsia"/>
              </w:rPr>
              <w:t>□</w:t>
            </w:r>
            <w:bookmarkEnd w:id="18"/>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19" w:name="Q勾选Add1"/>
            <w:r>
              <w:rPr>
                <w:rFonts w:hint="eastAsia"/>
                <w:lang w:val="de-DE"/>
              </w:rPr>
              <w:t>■</w:t>
            </w:r>
            <w:bookmarkEnd w:id="19"/>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0" w:name="QJ勾选Add1"/>
            <w:r>
              <w:rPr>
                <w:rFonts w:hint="eastAsia"/>
                <w:lang w:val="de-DE"/>
              </w:rPr>
              <w:t>□</w:t>
            </w:r>
            <w:bookmarkEnd w:id="20"/>
            <w:r>
              <w:rPr>
                <w:rFonts w:hint="eastAsia"/>
                <w:lang w:val="de-DE"/>
              </w:rPr>
              <w:t>GB/T 50430-2017</w:t>
            </w:r>
          </w:p>
          <w:p>
            <w:pPr>
              <w:rPr>
                <w:lang w:val="de-DE"/>
              </w:rPr>
            </w:pPr>
            <w:bookmarkStart w:id="21" w:name="E勾选Add1"/>
            <w:r>
              <w:rPr>
                <w:rFonts w:hint="eastAsia"/>
                <w:lang w:val="de-DE"/>
              </w:rPr>
              <w:t>■</w:t>
            </w:r>
            <w:bookmarkEnd w:id="21"/>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2" w:name="S勾选Add1"/>
            <w:r>
              <w:rPr>
                <w:rFonts w:hint="eastAsia"/>
                <w:lang w:val="de-DE"/>
              </w:rPr>
              <w:t>■</w:t>
            </w:r>
            <w:bookmarkEnd w:id="22"/>
            <w:r>
              <w:rPr>
                <w:rFonts w:hint="eastAsia"/>
              </w:rPr>
              <w:t>GB/T 45001-2020/</w:t>
            </w:r>
            <w:r>
              <w:rPr>
                <w:rFonts w:hint="eastAsia"/>
                <w:lang w:val="de-DE"/>
              </w:rPr>
              <w:t>ISO45001：2018</w:t>
            </w:r>
          </w:p>
          <w:p>
            <w:r>
              <w:rPr>
                <w:rFonts w:hint="eastAsia"/>
                <w:lang w:val="de-DE" w:eastAsia="zh-CN"/>
              </w:rPr>
              <w:t>☑</w:t>
            </w:r>
            <w:r>
              <w:rPr>
                <w:rFonts w:hint="eastAsia"/>
                <w:lang w:val="de-DE"/>
              </w:rPr>
              <w:t>受审核方</w:t>
            </w:r>
            <w:r>
              <w:rPr>
                <w:rFonts w:hint="eastAsia"/>
              </w:rPr>
              <w:t>管理体系成文信息</w:t>
            </w:r>
            <w:r>
              <w:rPr>
                <w:rFonts w:hint="eastAsia"/>
                <w:lang w:val="de-DE" w:eastAsia="zh-CN"/>
              </w:rPr>
              <w:t>☑</w:t>
            </w:r>
            <w:r>
              <w:rPr>
                <w:rFonts w:hint="eastAsia"/>
              </w:rPr>
              <w:t>顾客要求</w:t>
            </w:r>
          </w:p>
          <w:p>
            <w:r>
              <w:rPr>
                <w:rFonts w:hint="eastAsia"/>
                <w:lang w:val="de-DE" w:eastAsia="zh-CN"/>
              </w:rPr>
              <w:t>☑</w:t>
            </w:r>
            <w:r>
              <w:rPr>
                <w:rFonts w:hint="eastAsia"/>
                <w:lang w:val="de-DE"/>
              </w:rPr>
              <w:t>适用于受审核方的法律法规及其他要求</w:t>
            </w:r>
            <w:r>
              <w:rPr>
                <w:rFonts w:hint="eastAsia"/>
                <w:lang w:val="de-DE" w:eastAsia="zh-CN"/>
              </w:rPr>
              <w:t>☑</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9"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w:t>
            </w:r>
            <w:r>
              <w:rPr>
                <w:rFonts w:hint="eastAsia"/>
                <w:lang w:eastAsia="zh-CN"/>
              </w:rPr>
              <w:t>☑</w:t>
            </w:r>
            <w:r>
              <w:rPr>
                <w:rFonts w:hint="eastAsia"/>
              </w:rPr>
              <w:t>结合审核</w:t>
            </w:r>
            <w:r>
              <w:rPr>
                <w:rFonts w:hint="eastAsia"/>
                <w:lang w:eastAsia="zh-CN"/>
              </w:rPr>
              <w:t>☑</w:t>
            </w:r>
            <w:r>
              <w:rPr>
                <w:rFonts w:hint="eastAsia"/>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lang w:eastAsia="zh-CN"/>
              </w:rPr>
              <w:t>☑</w:t>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3" w:name="二阶段勾选"/>
            <w:r>
              <w:rPr>
                <w:rFonts w:hint="eastAsia"/>
              </w:rPr>
              <w:t>■</w:t>
            </w:r>
            <w:bookmarkEnd w:id="23"/>
            <w:r>
              <w:rPr>
                <w:rFonts w:hint="eastAsia"/>
              </w:rPr>
              <w:t>初审二阶段</w:t>
            </w:r>
            <w:bookmarkStart w:id="24" w:name="监督勾选Add1"/>
            <w:r>
              <w:rPr>
                <w:rFonts w:hint="eastAsia"/>
              </w:rPr>
              <w:t>□</w:t>
            </w:r>
            <w:bookmarkEnd w:id="24"/>
            <w:r>
              <w:rPr>
                <w:rFonts w:hint="eastAsia"/>
              </w:rPr>
              <w:t>监督第</w:t>
            </w:r>
            <w:bookmarkStart w:id="25" w:name="监督次数"/>
            <w:bookmarkEnd w:id="25"/>
            <w:r>
              <w:rPr>
                <w:rFonts w:hint="eastAsia"/>
              </w:rPr>
              <w:t>次监督审核</w:t>
            </w:r>
            <w:bookmarkStart w:id="26" w:name="再认证勾选"/>
            <w:r>
              <w:rPr>
                <w:rFonts w:hint="eastAsia"/>
              </w:rPr>
              <w:t>□</w:t>
            </w:r>
            <w:bookmarkEnd w:id="26"/>
            <w:r>
              <w:rPr>
                <w:rFonts w:hint="eastAsia"/>
              </w:rPr>
              <w:t>再认证</w:t>
            </w:r>
            <w:bookmarkStart w:id="27" w:name="扩项勾选Add1"/>
            <w:r>
              <w:rPr>
                <w:rFonts w:hint="eastAsia"/>
              </w:rPr>
              <w:t>□</w:t>
            </w:r>
            <w:bookmarkEnd w:id="27"/>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w:t>
            </w:r>
          </w:p>
        </w:tc>
        <w:tc>
          <w:tcPr>
            <w:tcW w:w="7831" w:type="dxa"/>
            <w:gridSpan w:val="3"/>
            <w:tcMar>
              <w:left w:w="113" w:type="dxa"/>
            </w:tcMar>
          </w:tcPr>
          <w:p>
            <w:pPr>
              <w:rPr>
                <w:sz w:val="21"/>
                <w:szCs w:val="21"/>
              </w:rPr>
            </w:pPr>
            <w:r>
              <w:rPr>
                <w:sz w:val="21"/>
                <w:szCs w:val="21"/>
              </w:rPr>
              <w:t>河北省石家庄市新华区新华路505号盛世天骄花苑1-3-2202室</w:t>
            </w:r>
          </w:p>
          <w:p>
            <w:pPr>
              <w:rPr>
                <w:rFonts w:ascii="宋体"/>
                <w:b/>
                <w:color w:val="0000FF"/>
                <w:szCs w:val="21"/>
              </w:rPr>
            </w:pPr>
            <w:r>
              <w:rPr>
                <w:sz w:val="21"/>
                <w:szCs w:val="21"/>
              </w:rPr>
              <w:t>河北省石家庄市新华区新华西路539号神兴综合楼501室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tc>
        <w:tc>
          <w:tcPr>
            <w:tcW w:w="7056" w:type="dxa"/>
            <w:gridSpan w:val="3"/>
            <w:vMerge w:val="restart"/>
            <w:vAlign w:val="center"/>
          </w:tcPr>
          <w:p>
            <w:bookmarkStart w:id="28" w:name="审核范围"/>
            <w:r>
              <w:t>Q：消防器材、应急救援装备、安防产品、仪器仪表、医疗器械、汽车、计算机软件的销售</w:t>
            </w:r>
          </w:p>
          <w:p>
            <w:r>
              <w:t>E：消防器材、应急救援装备、安防产品、仪器仪表、医疗器械、汽车、计算机软件的销售所涉及场所的相关环境管理活动</w:t>
            </w:r>
          </w:p>
          <w:p>
            <w:r>
              <w:t>O：消防器材、应急救援装备、安防产品、仪器仪表、医疗器械、汽车、计算机软件的销售所涉及场所的相关职业健康安全管理活动</w:t>
            </w:r>
            <w:bookmarkEnd w:id="28"/>
          </w:p>
        </w:tc>
        <w:tc>
          <w:tcPr>
            <w:tcW w:w="1784"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8" w:hRule="atLeast"/>
          <w:jc w:val="center"/>
        </w:trPr>
        <w:tc>
          <w:tcPr>
            <w:tcW w:w="623" w:type="dxa"/>
            <w:vMerge w:val="continue"/>
            <w:vAlign w:val="center"/>
          </w:tcPr>
          <w:p/>
        </w:tc>
        <w:tc>
          <w:tcPr>
            <w:tcW w:w="7056" w:type="dxa"/>
            <w:gridSpan w:val="3"/>
            <w:vMerge w:val="continue"/>
            <w:vAlign w:val="center"/>
          </w:tcPr>
          <w:p/>
        </w:tc>
        <w:tc>
          <w:tcPr>
            <w:tcW w:w="1784" w:type="dxa"/>
            <w:vAlign w:val="center"/>
          </w:tcPr>
          <w:p>
            <w:bookmarkStart w:id="29" w:name="专业代码"/>
            <w:r>
              <w:t>Q：29.12.00</w:t>
            </w:r>
          </w:p>
          <w:p>
            <w:r>
              <w:t>E：29.12.00</w:t>
            </w:r>
          </w:p>
          <w:p>
            <w:r>
              <w:t>O：29.12.00</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lang w:eastAsia="zh-CN"/>
              </w:rPr>
              <w:t>☑</w:t>
            </w:r>
            <w:r>
              <w:rPr>
                <w:rFonts w:hint="eastAsia"/>
              </w:rPr>
              <w:t>受审核组织没有设计开发的责任</w:t>
            </w:r>
          </w:p>
          <w:p>
            <w:r>
              <w:rPr>
                <w:rFonts w:hint="eastAsia"/>
                <w:lang w:eastAsia="zh-CN"/>
              </w:rPr>
              <w:t>□</w:t>
            </w:r>
            <w:r>
              <w:rPr>
                <w:rFonts w:hint="eastAsia"/>
              </w:rPr>
              <w:t>受审核组织没有设计开发的能力</w:t>
            </w:r>
          </w:p>
          <w:p>
            <w:r>
              <w:rPr>
                <w:rFonts w:hint="eastAsia"/>
              </w:rPr>
              <w:t>□受审核组织没有设计开发修改的权力</w:t>
            </w:r>
          </w:p>
          <w:p>
            <w:r>
              <w:rPr>
                <w:rFonts w:hint="eastAsia"/>
                <w:lang w:eastAsia="zh-CN"/>
              </w:rPr>
              <w:t>□</w:t>
            </w:r>
            <w:r>
              <w:rPr>
                <w:rFonts w:hint="eastAsia"/>
              </w:rPr>
              <w:t>受审核组织按照顾客图纸和合同要求提供生产和服务</w:t>
            </w:r>
          </w:p>
          <w:p>
            <w:r>
              <w:rPr>
                <w:rFonts w:hint="eastAsia"/>
              </w:rPr>
              <w:t>□受审核组织按照公司总部的技术要求提供生产和服务</w:t>
            </w:r>
          </w:p>
          <w:p>
            <w:r>
              <w:rPr>
                <w:rFonts w:hint="eastAsia"/>
                <w:lang w:eastAsia="zh-CN"/>
              </w:rPr>
              <w:t>☑</w:t>
            </w:r>
            <w:r>
              <w:rPr>
                <w:rFonts w:hint="eastAsia"/>
              </w:rPr>
              <w:t>受审核组织按照传统工艺提供生产和服务</w:t>
            </w:r>
          </w:p>
          <w:p>
            <w:r>
              <w:rPr>
                <w:rFonts w:hint="eastAsia"/>
                <w:lang w:eastAsia="zh-CN"/>
              </w:rPr>
              <w:t>☑</w:t>
            </w:r>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2021</w:t>
            </w:r>
            <w:r>
              <w:rPr>
                <w:rFonts w:hint="eastAsia"/>
              </w:rPr>
              <w:t>年</w:t>
            </w:r>
            <w:r>
              <w:rPr>
                <w:rFonts w:hint="eastAsia"/>
                <w:lang w:val="en-US" w:eastAsia="zh-CN"/>
              </w:rPr>
              <w:t>7</w:t>
            </w:r>
            <w:r>
              <w:rPr>
                <w:rFonts w:hint="eastAsia"/>
              </w:rPr>
              <w:t>月</w:t>
            </w:r>
            <w:r>
              <w:rPr>
                <w:rFonts w:hint="eastAsia"/>
                <w:lang w:val="en-US" w:eastAsia="zh-CN"/>
              </w:rPr>
              <w:t>5</w:t>
            </w:r>
            <w:r>
              <w:rPr>
                <w:rFonts w:hint="eastAsia"/>
              </w:rPr>
              <w:t>日</w:t>
            </w:r>
          </w:p>
          <w:p/>
        </w:tc>
        <w:tc>
          <w:tcPr>
            <w:tcW w:w="3314" w:type="dxa"/>
            <w:vAlign w:val="center"/>
          </w:tcPr>
          <w:p>
            <w:r>
              <w:rPr>
                <w:rFonts w:hint="eastAsia"/>
              </w:rPr>
              <w:t>管理体系运行已超过3个月</w:t>
            </w:r>
          </w:p>
        </w:tc>
        <w:tc>
          <w:tcPr>
            <w:tcW w:w="1784" w:type="dxa"/>
            <w:vAlign w:val="center"/>
          </w:tcPr>
          <w:p>
            <w:r>
              <w:rPr>
                <w:rFonts w:hint="eastAsia"/>
                <w:lang w:eastAsia="zh-CN"/>
              </w:rPr>
              <w:t>☑</w:t>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年月日</w:t>
            </w:r>
          </w:p>
        </w:tc>
        <w:tc>
          <w:tcPr>
            <w:tcW w:w="3314" w:type="dxa"/>
            <w:vAlign w:val="center"/>
          </w:tcPr>
          <w:p>
            <w:r>
              <w:rPr>
                <w:rFonts w:hint="eastAsia"/>
              </w:rPr>
              <w:t>认证证书有效期</w:t>
            </w:r>
          </w:p>
          <w:p>
            <w:r>
              <w:rPr>
                <w:rFonts w:hint="eastAsia"/>
              </w:rPr>
              <w:t>（初审除外）</w:t>
            </w:r>
          </w:p>
        </w:tc>
        <w:tc>
          <w:tcPr>
            <w:tcW w:w="1784" w:type="dxa"/>
            <w:vAlign w:val="center"/>
          </w:tcPr>
          <w:p>
            <w:r>
              <w:rPr>
                <w:rFonts w:hint="eastAsia"/>
              </w:rPr>
              <w:t>有效至年月日</w:t>
            </w:r>
          </w:p>
        </w:tc>
      </w:tr>
    </w:tbl>
    <w:p/>
    <w:p>
      <w:pPr>
        <w:rPr>
          <w:lang w:eastAsia="ja-JP"/>
        </w:rPr>
      </w:pPr>
      <w:r>
        <w:rPr>
          <w:rFonts w:hint="eastAsia"/>
        </w:rPr>
        <w:t>本次审核</w:t>
      </w:r>
      <w:r>
        <w:t>覆盖以下各场所/场地及其对应的范围:</w:t>
      </w:r>
    </w:p>
    <w:tbl>
      <w:tblPr>
        <w:tblStyle w:val="7"/>
        <w:tblpPr w:leftFromText="180" w:rightFromText="180" w:vertAnchor="text" w:horzAnchor="page" w:tblpX="1134" w:tblpY="339"/>
        <w:tblOverlap w:val="never"/>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039"/>
        <w:gridCol w:w="2264"/>
        <w:gridCol w:w="636"/>
        <w:gridCol w:w="1900"/>
        <w:gridCol w:w="1738"/>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19"/>
              <w:spacing w:before="0" w:after="0"/>
              <w:rPr>
                <w:rFonts w:eastAsia="黑体" w:cs="Arial"/>
                <w:bCs/>
                <w:sz w:val="21"/>
                <w:szCs w:val="21"/>
                <w:lang w:val="en-US" w:eastAsia="zh-CN"/>
              </w:rPr>
            </w:pPr>
            <w:r>
              <w:rPr>
                <w:rFonts w:eastAsia="黑体" w:cs="Arial"/>
                <w:sz w:val="21"/>
                <w:szCs w:val="21"/>
                <w:lang w:eastAsia="zh-CN"/>
              </w:rPr>
              <w:t>场所编号</w:t>
            </w:r>
          </w:p>
        </w:tc>
        <w:tc>
          <w:tcPr>
            <w:tcW w:w="2039" w:type="dxa"/>
            <w:shd w:val="clear" w:color="auto" w:fill="F3F3F3"/>
            <w:tcMar>
              <w:left w:w="57" w:type="dxa"/>
              <w:right w:w="57" w:type="dxa"/>
            </w:tcMar>
          </w:tcPr>
          <w:p>
            <w:pPr>
              <w:pStyle w:val="19"/>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4" w:type="dxa"/>
            <w:shd w:val="clear" w:color="auto" w:fill="F3F3F3"/>
            <w:tcMar>
              <w:left w:w="57" w:type="dxa"/>
              <w:right w:w="57" w:type="dxa"/>
            </w:tcMar>
          </w:tcPr>
          <w:p>
            <w:pPr>
              <w:pStyle w:val="19"/>
              <w:spacing w:before="0" w:after="0"/>
              <w:jc w:val="left"/>
              <w:rPr>
                <w:rFonts w:eastAsia="黑体" w:cs="Arial"/>
                <w:bCs/>
                <w:sz w:val="21"/>
                <w:szCs w:val="21"/>
                <w:lang w:val="en-US"/>
              </w:rPr>
            </w:pPr>
            <w:r>
              <w:rPr>
                <w:rFonts w:eastAsia="黑体" w:cs="Arial"/>
                <w:sz w:val="21"/>
                <w:szCs w:val="21"/>
                <w:lang w:eastAsia="zh-CN"/>
              </w:rPr>
              <w:t>经营场所的地址</w:t>
            </w:r>
          </w:p>
        </w:tc>
        <w:tc>
          <w:tcPr>
            <w:tcW w:w="636" w:type="dxa"/>
            <w:shd w:val="clear" w:color="auto" w:fill="F3F3F3"/>
            <w:tcMar>
              <w:left w:w="57" w:type="dxa"/>
              <w:right w:w="57" w:type="dxa"/>
            </w:tcMar>
          </w:tcPr>
          <w:p>
            <w:pPr>
              <w:pStyle w:val="19"/>
              <w:spacing w:before="0" w:after="0"/>
              <w:jc w:val="left"/>
              <w:rPr>
                <w:rFonts w:eastAsia="黑体" w:cs="Arial"/>
                <w:bCs/>
                <w:sz w:val="21"/>
                <w:szCs w:val="21"/>
                <w:lang w:val="en-US"/>
              </w:rPr>
            </w:pPr>
            <w:r>
              <w:rPr>
                <w:rFonts w:eastAsia="黑体" w:cs="Arial"/>
                <w:sz w:val="21"/>
                <w:szCs w:val="21"/>
                <w:lang w:eastAsia="zh-CN"/>
              </w:rPr>
              <w:t>员工人数</w:t>
            </w:r>
          </w:p>
        </w:tc>
        <w:tc>
          <w:tcPr>
            <w:tcW w:w="1900" w:type="dxa"/>
            <w:shd w:val="clear" w:color="auto" w:fill="F3F3F3"/>
            <w:tcMar>
              <w:left w:w="57" w:type="dxa"/>
              <w:right w:w="57" w:type="dxa"/>
            </w:tcMar>
          </w:tcPr>
          <w:p>
            <w:pPr>
              <w:pStyle w:val="19"/>
              <w:spacing w:before="0" w:after="0"/>
              <w:jc w:val="left"/>
              <w:rPr>
                <w:rFonts w:eastAsia="黑体" w:cs="Arial"/>
                <w:sz w:val="21"/>
                <w:szCs w:val="21"/>
                <w:lang w:val="en-US"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tc>
        <w:tc>
          <w:tcPr>
            <w:tcW w:w="1738" w:type="dxa"/>
            <w:shd w:val="clear" w:color="auto" w:fill="F3F3F3"/>
            <w:tcMar>
              <w:left w:w="57" w:type="dxa"/>
              <w:right w:w="57" w:type="dxa"/>
            </w:tcMar>
          </w:tcPr>
          <w:p>
            <w:pPr>
              <w:pStyle w:val="19"/>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19"/>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039" w:type="dxa"/>
            <w:vMerge w:val="restart"/>
          </w:tcPr>
          <w:p>
            <w:pPr>
              <w:spacing w:before="40" w:after="40"/>
              <w:rPr>
                <w:rFonts w:hint="eastAsia" w:eastAsia="宋体"/>
                <w:szCs w:val="21"/>
                <w:lang w:val="en-US" w:eastAsia="zh-CN"/>
              </w:rPr>
            </w:pPr>
            <w:r>
              <w:rPr>
                <w:sz w:val="21"/>
                <w:szCs w:val="21"/>
              </w:rPr>
              <w:t>河北宏烽科技服务有限公司</w:t>
            </w:r>
            <w:r>
              <w:rPr>
                <w:rFonts w:hint="eastAsia"/>
                <w:sz w:val="21"/>
                <w:szCs w:val="21"/>
                <w:lang w:val="en-US" w:eastAsia="zh-CN"/>
              </w:rPr>
              <w:t>/</w:t>
            </w:r>
            <w:r>
              <w:rPr>
                <w:sz w:val="21"/>
                <w:szCs w:val="21"/>
              </w:rPr>
              <w:t>河北省石家庄市新华区新华路505号盛世天骄花苑1-3-2202室</w:t>
            </w:r>
          </w:p>
        </w:tc>
        <w:tc>
          <w:tcPr>
            <w:tcW w:w="2264" w:type="dxa"/>
          </w:tcPr>
          <w:p>
            <w:pPr>
              <w:spacing w:before="40" w:after="40"/>
              <w:rPr>
                <w:rFonts w:eastAsia="黑体"/>
                <w:szCs w:val="21"/>
                <w:lang w:val="de-DE" w:eastAsia="ja-JP"/>
              </w:rPr>
            </w:pPr>
            <w:r>
              <w:rPr>
                <w:sz w:val="21"/>
                <w:szCs w:val="21"/>
              </w:rPr>
              <w:t xml:space="preserve">河北省石家庄市新华区新华路505号盛世天骄花苑1-3-2202室               </w:t>
            </w:r>
          </w:p>
        </w:tc>
        <w:tc>
          <w:tcPr>
            <w:tcW w:w="636" w:type="dxa"/>
            <w:vMerge w:val="restart"/>
            <w:vAlign w:val="center"/>
          </w:tcPr>
          <w:p>
            <w:pPr>
              <w:spacing w:before="40" w:after="40"/>
              <w:rPr>
                <w:rFonts w:hint="default" w:eastAsia="黑体"/>
                <w:szCs w:val="21"/>
                <w:lang w:val="en-US" w:eastAsia="zh-CN"/>
              </w:rPr>
            </w:pPr>
            <w:r>
              <w:rPr>
                <w:rFonts w:hint="eastAsia" w:eastAsia="黑体"/>
                <w:szCs w:val="21"/>
                <w:lang w:val="en-US" w:eastAsia="zh-CN"/>
              </w:rPr>
              <w:t>6</w:t>
            </w:r>
          </w:p>
        </w:tc>
        <w:tc>
          <w:tcPr>
            <w:tcW w:w="1900" w:type="dxa"/>
            <w:vAlign w:val="center"/>
          </w:tcPr>
          <w:p>
            <w:pPr>
              <w:pStyle w:val="20"/>
              <w:rPr>
                <w:rFonts w:eastAsia="黑体" w:cs="Arial"/>
                <w:sz w:val="21"/>
                <w:szCs w:val="21"/>
                <w:lang w:val="en-US" w:eastAsia="ja-JP"/>
              </w:rPr>
            </w:pPr>
            <w:r>
              <w:rPr>
                <w:sz w:val="21"/>
                <w:szCs w:val="21"/>
              </w:rPr>
              <w:t>消防器材、应急救援装备、安防产品、仪器仪表、汽车、计算机软件的销售</w:t>
            </w:r>
          </w:p>
        </w:tc>
        <w:tc>
          <w:tcPr>
            <w:tcW w:w="1738" w:type="dxa"/>
            <w:vMerge w:val="restart"/>
            <w:vAlign w:val="center"/>
          </w:tcPr>
          <w:p>
            <w:pPr>
              <w:keepNext w:val="0"/>
              <w:keepLines w:val="0"/>
              <w:pageBreakBefore w:val="0"/>
              <w:widowControl w:val="0"/>
              <w:kinsoku/>
              <w:wordWrap/>
              <w:overflowPunct/>
              <w:topLinePunct w:val="0"/>
              <w:autoSpaceDE/>
              <w:autoSpaceDN/>
              <w:bidi w:val="0"/>
              <w:adjustRightInd/>
              <w:spacing w:line="300" w:lineRule="exact"/>
              <w:jc w:val="left"/>
              <w:textAlignment w:val="auto"/>
              <w:rPr>
                <w:rFonts w:hint="eastAsia" w:ascii="宋体" w:hAnsi="宋体"/>
                <w:b w:val="0"/>
                <w:bCs w:val="0"/>
                <w:sz w:val="21"/>
                <w:szCs w:val="21"/>
              </w:rPr>
            </w:pPr>
            <w:r>
              <w:rPr>
                <w:rFonts w:hint="eastAsia" w:ascii="宋体" w:hAnsi="宋体"/>
                <w:b w:val="0"/>
                <w:bCs w:val="0"/>
                <w:sz w:val="21"/>
                <w:szCs w:val="21"/>
              </w:rPr>
              <w:t>GB/T19001-2016</w:t>
            </w:r>
          </w:p>
          <w:p>
            <w:pPr>
              <w:spacing w:before="40" w:after="40"/>
              <w:rPr>
                <w:rFonts w:hint="eastAsia" w:ascii="宋体" w:hAnsi="宋体"/>
                <w:b w:val="0"/>
                <w:bCs w:val="0"/>
                <w:sz w:val="21"/>
                <w:szCs w:val="21"/>
              </w:rPr>
            </w:pPr>
            <w:r>
              <w:rPr>
                <w:rFonts w:hint="eastAsia" w:ascii="宋体" w:hAnsi="宋体"/>
                <w:b w:val="0"/>
                <w:bCs w:val="0"/>
                <w:sz w:val="21"/>
                <w:szCs w:val="21"/>
              </w:rPr>
              <w:t>GB/T24001-2016</w:t>
            </w:r>
          </w:p>
          <w:p>
            <w:pPr>
              <w:spacing w:before="40" w:after="40"/>
              <w:rPr>
                <w:rFonts w:eastAsia="黑体"/>
                <w:szCs w:val="21"/>
                <w:lang w:eastAsia="ja-JP"/>
              </w:rPr>
            </w:pPr>
            <w:r>
              <w:rPr>
                <w:rFonts w:hint="eastAsia" w:ascii="宋体" w:hAnsi="宋体"/>
                <w:b w:val="0"/>
                <w:bCs w:val="0"/>
                <w:sz w:val="21"/>
                <w:szCs w:val="21"/>
              </w:rPr>
              <w:t>GB/T45001-2020</w:t>
            </w:r>
          </w:p>
        </w:tc>
        <w:sdt>
          <w:sdtPr>
            <w:rPr>
              <w:rFonts w:eastAsia="黑体"/>
              <w:szCs w:val="21"/>
            </w:rPr>
            <w:id w:val="271604670"/>
          </w:sdtPr>
          <w:sdtEndPr>
            <w:rPr>
              <w:rFonts w:eastAsia="黑体"/>
              <w:szCs w:val="21"/>
            </w:rPr>
          </w:sdtEndPr>
          <w:sdtContent>
            <w:tc>
              <w:tcPr>
                <w:tcW w:w="668" w:type="dxa"/>
                <w:vMerge w:val="restart"/>
                <w:shd w:val="clear" w:color="auto" w:fill="FFFFFF"/>
              </w:tcPr>
              <w:p>
                <w:pPr>
                  <w:rPr>
                    <w:rFonts w:eastAsia="黑体"/>
                    <w:szCs w:val="21"/>
                  </w:rPr>
                </w:pPr>
                <w:r>
                  <w:rPr>
                    <w:rFonts w:hint="default" w:ascii="Arial" w:hAnsi="Arial" w:eastAsia="黑体" w:cs="Aria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hint="default" w:eastAsia="黑体"/>
                <w:szCs w:val="21"/>
                <w:lang w:val="en-US" w:eastAsia="zh-CN"/>
              </w:rPr>
            </w:pPr>
            <w:r>
              <w:rPr>
                <w:rFonts w:hint="eastAsia" w:eastAsia="黑体"/>
                <w:szCs w:val="21"/>
                <w:lang w:val="en-US" w:eastAsia="zh-CN"/>
              </w:rPr>
              <w:t>02</w:t>
            </w:r>
          </w:p>
        </w:tc>
        <w:tc>
          <w:tcPr>
            <w:tcW w:w="2039" w:type="dxa"/>
            <w:vMerge w:val="continue"/>
          </w:tcPr>
          <w:p>
            <w:pPr>
              <w:spacing w:before="40" w:after="40"/>
              <w:rPr>
                <w:rFonts w:hint="eastAsia" w:eastAsia="黑体"/>
                <w:szCs w:val="21"/>
                <w:lang w:val="de-DE" w:eastAsia="ja-JP"/>
              </w:rPr>
            </w:pPr>
          </w:p>
        </w:tc>
        <w:tc>
          <w:tcPr>
            <w:tcW w:w="2264" w:type="dxa"/>
          </w:tcPr>
          <w:p>
            <w:pPr>
              <w:spacing w:before="40" w:after="40"/>
              <w:rPr>
                <w:sz w:val="21"/>
                <w:szCs w:val="21"/>
              </w:rPr>
            </w:pPr>
            <w:r>
              <w:rPr>
                <w:sz w:val="21"/>
                <w:szCs w:val="21"/>
              </w:rPr>
              <w:t>河北省石家庄市新华区新华西路539号神兴综合楼501室</w:t>
            </w:r>
          </w:p>
        </w:tc>
        <w:tc>
          <w:tcPr>
            <w:tcW w:w="636" w:type="dxa"/>
            <w:vMerge w:val="continue"/>
            <w:vAlign w:val="center"/>
          </w:tcPr>
          <w:p>
            <w:pPr>
              <w:spacing w:before="40" w:after="40"/>
              <w:rPr>
                <w:rFonts w:hint="eastAsia" w:eastAsia="黑体"/>
                <w:szCs w:val="21"/>
                <w:lang w:val="en-US" w:eastAsia="zh-CN"/>
              </w:rPr>
            </w:pPr>
          </w:p>
        </w:tc>
        <w:tc>
          <w:tcPr>
            <w:tcW w:w="1900" w:type="dxa"/>
            <w:vAlign w:val="center"/>
          </w:tcPr>
          <w:p>
            <w:pPr>
              <w:pStyle w:val="20"/>
              <w:rPr>
                <w:sz w:val="21"/>
                <w:szCs w:val="21"/>
              </w:rPr>
            </w:pPr>
            <w:r>
              <w:rPr>
                <w:sz w:val="21"/>
                <w:szCs w:val="21"/>
              </w:rPr>
              <w:t>消防器材、应急救援装备、安防产品、仪器仪表、医疗器械、汽车、计算机软件的销售</w:t>
            </w:r>
          </w:p>
        </w:tc>
        <w:tc>
          <w:tcPr>
            <w:tcW w:w="1738" w:type="dxa"/>
            <w:vMerge w:val="continue"/>
            <w:vAlign w:val="center"/>
          </w:tcPr>
          <w:p>
            <w:pPr>
              <w:spacing w:before="40" w:after="40"/>
              <w:rPr>
                <w:rFonts w:hint="eastAsia" w:ascii="宋体" w:hAnsi="宋体"/>
                <w:b w:val="0"/>
                <w:bCs w:val="0"/>
                <w:sz w:val="21"/>
                <w:szCs w:val="21"/>
              </w:rPr>
            </w:pPr>
          </w:p>
        </w:tc>
        <w:tc>
          <w:tcPr>
            <w:tcW w:w="668" w:type="dxa"/>
            <w:vMerge w:val="continue"/>
            <w:shd w:val="clear" w:color="auto" w:fill="FFFFFF"/>
          </w:tcPr>
          <w:p>
            <w:pPr>
              <w:rPr>
                <w:rFonts w:eastAsia="黑体"/>
                <w:szCs w:val="21"/>
              </w:rPr>
            </w:pPr>
          </w:p>
        </w:tc>
      </w:tr>
    </w:tbl>
    <w:p/>
    <w:p>
      <w:r>
        <w:rPr>
          <w:rFonts w:hint="eastAsia"/>
        </w:rPr>
        <w:t>三、任何影响审核方案的重要事项：</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lang w:eastAsia="zh-CN"/>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7"/>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吉洁</w:t>
            </w:r>
          </w:p>
        </w:tc>
        <w:tc>
          <w:tcPr>
            <w:tcW w:w="1089" w:type="dxa"/>
            <w:vAlign w:val="center"/>
          </w:tcPr>
          <w:p>
            <w:r>
              <w:t>组长</w:t>
            </w:r>
          </w:p>
        </w:tc>
        <w:tc>
          <w:tcPr>
            <w:tcW w:w="711" w:type="dxa"/>
            <w:vAlign w:val="center"/>
          </w:tcPr>
          <w:p>
            <w:r>
              <w:t>女</w:t>
            </w:r>
          </w:p>
        </w:tc>
        <w:tc>
          <w:tcPr>
            <w:tcW w:w="3870" w:type="dxa"/>
            <w:vAlign w:val="center"/>
          </w:tcPr>
          <w:p>
            <w:r>
              <w:t>2019-N1QMS-3022240</w:t>
            </w:r>
          </w:p>
          <w:p>
            <w:r>
              <w:t>2020-N1EMS-3022240</w:t>
            </w:r>
          </w:p>
          <w:p>
            <w:r>
              <w:t>2020-N1OHSMS-3022240</w:t>
            </w:r>
          </w:p>
        </w:tc>
        <w:tc>
          <w:tcPr>
            <w:tcW w:w="2179" w:type="dxa"/>
            <w:vAlign w:val="center"/>
          </w:tcPr>
          <w:p>
            <w:r>
              <w:t>Q:29.12.00</w:t>
            </w:r>
          </w:p>
          <w:p>
            <w:r>
              <w:t>E:29.12.00</w:t>
            </w:r>
          </w:p>
          <w:p>
            <w:r>
              <w:t>O:29.12.00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周文廷</w:t>
            </w:r>
          </w:p>
        </w:tc>
        <w:tc>
          <w:tcPr>
            <w:tcW w:w="1089" w:type="dxa"/>
            <w:vAlign w:val="center"/>
          </w:tcPr>
          <w:p>
            <w:r>
              <w:t>组员</w:t>
            </w:r>
          </w:p>
        </w:tc>
        <w:tc>
          <w:tcPr>
            <w:tcW w:w="711" w:type="dxa"/>
            <w:vAlign w:val="center"/>
          </w:tcPr>
          <w:p>
            <w:r>
              <w:t>男</w:t>
            </w:r>
          </w:p>
        </w:tc>
        <w:tc>
          <w:tcPr>
            <w:tcW w:w="3870" w:type="dxa"/>
            <w:vAlign w:val="center"/>
          </w:tcPr>
          <w:p>
            <w:r>
              <w:t>2019-N1QMS-1244880</w:t>
            </w:r>
          </w:p>
          <w:p>
            <w:r>
              <w:t>2021-N1EMS-1244880</w:t>
            </w:r>
          </w:p>
        </w:tc>
        <w:tc>
          <w:tcPr>
            <w:tcW w:w="2179" w:type="dxa"/>
            <w:vAlign w:val="center"/>
          </w:tcPr>
          <w:p>
            <w:r>
              <w:t>Q:29.12.00</w:t>
            </w:r>
          </w:p>
          <w:p>
            <w:r>
              <w:t>E:29.12.00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杨园</w:t>
            </w:r>
          </w:p>
        </w:tc>
        <w:tc>
          <w:tcPr>
            <w:tcW w:w="1089" w:type="dxa"/>
            <w:vAlign w:val="center"/>
          </w:tcPr>
          <w:p>
            <w:r>
              <w:t>组员</w:t>
            </w:r>
          </w:p>
        </w:tc>
        <w:tc>
          <w:tcPr>
            <w:tcW w:w="711" w:type="dxa"/>
            <w:vAlign w:val="center"/>
          </w:tcPr>
          <w:p>
            <w:r>
              <w:t>女</w:t>
            </w:r>
          </w:p>
        </w:tc>
        <w:tc>
          <w:tcPr>
            <w:tcW w:w="3870" w:type="dxa"/>
            <w:vAlign w:val="center"/>
          </w:tcPr>
          <w:p>
            <w:r>
              <w:t>2020-N0EMS-1215052</w:t>
            </w:r>
          </w:p>
          <w:p>
            <w:r>
              <w:t>2022-N0OHSMS-1215052</w:t>
            </w:r>
          </w:p>
        </w:tc>
        <w:tc>
          <w:tcPr>
            <w:tcW w:w="2179" w:type="dxa"/>
            <w:vAlign w:val="center"/>
          </w:tcPr>
          <w:p>
            <w:r>
              <w:t>E:29.12.00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rFonts w:hint="eastAsia" w:eastAsia="宋体"/>
                <w:lang w:val="en-US" w:eastAsia="zh-CN"/>
              </w:rPr>
            </w:pPr>
            <w:r>
              <w:rPr>
                <w:rFonts w:hint="eastAsia"/>
                <w:lang w:val="en-US" w:eastAsia="zh-CN"/>
              </w:rPr>
              <w:t>/</w:t>
            </w: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7"/>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lang w:eastAsia="zh-CN"/>
        </w:rPr>
        <w:t>☑</w:t>
      </w:r>
      <w:r>
        <w:rPr>
          <w:rFonts w:hint="eastAsia"/>
        </w:rPr>
        <w:t>QMS □EcMS</w:t>
      </w:r>
      <w:r>
        <w:rPr>
          <w:rFonts w:hint="eastAsia"/>
          <w:lang w:eastAsia="zh-CN"/>
        </w:rPr>
        <w:t>☑</w:t>
      </w:r>
      <w:r>
        <w:rPr>
          <w:rFonts w:hint="eastAsia"/>
        </w:rPr>
        <w:t>EMS</w:t>
      </w:r>
      <w:r>
        <w:rPr>
          <w:rFonts w:hint="eastAsia"/>
          <w:lang w:eastAsia="zh-CN"/>
        </w:rPr>
        <w:t>☑</w:t>
      </w:r>
      <w:r>
        <w:rPr>
          <w:rFonts w:hint="eastAsia"/>
        </w:rPr>
        <w:t>OHSMS）</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lang w:eastAsia="zh-CN"/>
              </w:rPr>
              <w:t>☑</w:t>
            </w:r>
            <w:r>
              <w:rPr>
                <w:rFonts w:hint="eastAsia"/>
              </w:rPr>
              <w:t>体系建立以来□定期（近一年）□其他</w:t>
            </w:r>
          </w:p>
        </w:tc>
      </w:tr>
    </w:tbl>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pStyle w:val="11"/>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一阶段未发现问题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8"/>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lang w:eastAsia="zh-CN"/>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8"/>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lang w:eastAsia="zh-CN"/>
              </w:rPr>
              <w:t>☑</w:t>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pPr>
              <w:rPr>
                <w:rFonts w:hint="eastAsia" w:eastAsia="宋体"/>
                <w:lang w:val="en-US" w:eastAsia="zh-CN"/>
              </w:rPr>
            </w:pPr>
            <w:r>
              <w:rPr>
                <w:rFonts w:hint="eastAsia"/>
                <w:lang w:val="en-US" w:eastAsia="zh-CN"/>
              </w:rPr>
              <w:t>/</w:t>
            </w:r>
          </w:p>
        </w:tc>
        <w:tc>
          <w:tcPr>
            <w:tcW w:w="1717" w:type="dxa"/>
          </w:tcPr>
          <w:p>
            <w:pPr>
              <w:jc w:val="both"/>
              <w:rPr>
                <w:rFonts w:hint="eastAsia" w:eastAsia="宋体"/>
                <w:lang w:val="en-US" w:eastAsia="zh-CN"/>
              </w:rPr>
            </w:pPr>
            <w:r>
              <w:rPr>
                <w:rFonts w:hint="eastAsia"/>
                <w:lang w:val="en-US" w:eastAsia="zh-CN"/>
              </w:rPr>
              <w:t>/</w:t>
            </w:r>
          </w:p>
        </w:tc>
        <w:tc>
          <w:tcPr>
            <w:tcW w:w="1560" w:type="dxa"/>
          </w:tcPr>
          <w:p>
            <w:pPr>
              <w:rPr>
                <w:rFonts w:hint="eastAsia" w:eastAsia="宋体"/>
                <w:lang w:val="en-US" w:eastAsia="zh-CN"/>
              </w:rPr>
            </w:pPr>
            <w:r>
              <w:rPr>
                <w:rFonts w:hint="eastAsia"/>
                <w:lang w:val="en-US" w:eastAsia="zh-CN"/>
              </w:rPr>
              <w:t>/</w:t>
            </w: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lang w:eastAsia="zh-CN"/>
              </w:rPr>
              <w:t>☑</w:t>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lang w:eastAsia="zh-CN"/>
              </w:rPr>
              <w:t>☑</w:t>
            </w:r>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w:t>
      </w:r>
      <w:r>
        <w:rPr>
          <w:rFonts w:hint="eastAsia"/>
          <w:lang w:eastAsia="zh-CN"/>
        </w:rPr>
        <w:t>☑</w:t>
      </w:r>
      <w:r>
        <w:rPr>
          <w:rFonts w:hint="eastAsia"/>
        </w:rPr>
        <w:t>不大</w:t>
      </w:r>
    </w:p>
    <w:p/>
    <w:p>
      <w:r>
        <w:rPr>
          <w:rFonts w:hint="eastAsia"/>
        </w:rPr>
        <w:t>十三、审核组推荐意见:</w:t>
      </w:r>
    </w:p>
    <w:tbl>
      <w:tblPr>
        <w:tblStyle w:val="7"/>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0" w:name="Q勾选Add2"/>
            <w:r>
              <w:rPr>
                <w:rFonts w:hint="eastAsia"/>
              </w:rPr>
              <w:t>■</w:t>
            </w:r>
            <w:bookmarkEnd w:id="30"/>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1" w:name="E勾选Add2"/>
            <w:r>
              <w:rPr>
                <w:rFonts w:hint="eastAsia"/>
              </w:rPr>
              <w:t>■</w:t>
            </w:r>
            <w:bookmarkEnd w:id="31"/>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S勾选Add2"/>
            <w:r>
              <w:rPr>
                <w:rFonts w:hint="eastAsia"/>
              </w:rPr>
              <w:t>■</w:t>
            </w:r>
            <w:bookmarkEnd w:id="32"/>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lang w:eastAsia="zh-CN"/>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在完成纠正措施后推荐认证注册(</w:t>
            </w:r>
            <w:r>
              <w:rPr>
                <w:rFonts w:hint="eastAsia"/>
                <w:lang w:eastAsia="zh-CN"/>
              </w:rPr>
              <w:t>☑</w:t>
            </w:r>
            <w:r>
              <w:rPr>
                <w:rFonts w:hint="eastAsia"/>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eastAsia="宋体"/>
                <w:lang w:eastAsia="zh-CN"/>
              </w:rPr>
              <w:drawing>
                <wp:anchor distT="0" distB="0" distL="114300" distR="114300" simplePos="0" relativeHeight="251661312" behindDoc="0" locked="0" layoutInCell="1" allowOverlap="1">
                  <wp:simplePos x="0" y="0"/>
                  <wp:positionH relativeFrom="column">
                    <wp:posOffset>130810</wp:posOffset>
                  </wp:positionH>
                  <wp:positionV relativeFrom="paragraph">
                    <wp:posOffset>201930</wp:posOffset>
                  </wp:positionV>
                  <wp:extent cx="1031240" cy="496570"/>
                  <wp:effectExtent l="0" t="0" r="0" b="0"/>
                  <wp:wrapNone/>
                  <wp:docPr id="1" name="图片 1"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190904151347"/>
                          <pic:cNvPicPr>
                            <a:picLocks noChangeAspect="1"/>
                          </pic:cNvPicPr>
                        </pic:nvPicPr>
                        <pic:blipFill>
                          <a:blip r:embed="rId6"/>
                          <a:stretch>
                            <a:fillRect/>
                          </a:stretch>
                        </pic:blipFill>
                        <pic:spPr>
                          <a:xfrm>
                            <a:off x="0" y="0"/>
                            <a:ext cx="1031240" cy="496570"/>
                          </a:xfrm>
                          <a:prstGeom prst="rect">
                            <a:avLst/>
                          </a:prstGeom>
                        </pic:spPr>
                      </pic:pic>
                    </a:graphicData>
                  </a:graphic>
                </wp:anchor>
              </w:drawing>
            </w:r>
            <w:r>
              <w:rPr>
                <w:rFonts w:hint="eastAsia"/>
              </w:rPr>
              <w:t>□不推荐或缩小推荐范围的说明:</w:t>
            </w:r>
          </w:p>
        </w:tc>
      </w:tr>
    </w:tbl>
    <w:tbl>
      <w:tblPr>
        <w:tblStyle w:val="7"/>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p>
            <w:pPr>
              <w:rPr>
                <w:rFonts w:hint="eastAsia" w:eastAsia="宋体"/>
                <w:lang w:eastAsia="zh-CN"/>
              </w:rPr>
            </w:pPr>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2022年2月14日</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Pr>
        <w:rPr>
          <w:shd w:val="clear" w:color="FFFFFF" w:fill="D9D9D9"/>
        </w:rPr>
      </w:pPr>
      <w:r>
        <w:rPr>
          <w:shd w:val="clear" w:color="FFFFFF" w:fill="D9D9D9"/>
        </w:rPr>
        <w:t>附件ISO 9001:2015 (若不是ISO 9001:2015审核请删除)</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lang w:eastAsia="zh-CN"/>
              </w:rPr>
              <w:t>☑</w:t>
            </w:r>
            <w:r>
              <w:rPr>
                <w:rFonts w:hint="eastAsia"/>
              </w:rPr>
              <w:t>QMS体系建立以来□定期（近一年）□其他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lang w:eastAsia="zh-CN"/>
                    </w:rPr>
                    <w:t>☑</w:t>
                  </w:r>
                  <w:r>
                    <w:rPr>
                      <w:rFonts w:hint="eastAsia"/>
                    </w:rPr>
                    <w:t>法律法规</w:t>
                  </w:r>
                  <w:r>
                    <w:rPr>
                      <w:rFonts w:hint="eastAsia"/>
                      <w:lang w:eastAsia="zh-CN"/>
                    </w:rPr>
                    <w:t>☑</w:t>
                  </w:r>
                  <w:r>
                    <w:rPr>
                      <w:rFonts w:hint="eastAsia"/>
                    </w:rPr>
                    <w:t>技术</w:t>
                  </w:r>
                  <w:r>
                    <w:rPr>
                      <w:rFonts w:hint="eastAsia"/>
                      <w:lang w:eastAsia="zh-CN"/>
                    </w:rPr>
                    <w:t>☑</w:t>
                  </w:r>
                  <w:r>
                    <w:rPr>
                      <w:rFonts w:hint="eastAsia"/>
                    </w:rPr>
                    <w:t>竞争</w:t>
                  </w:r>
                  <w:r>
                    <w:rPr>
                      <w:rFonts w:hint="eastAsia"/>
                      <w:lang w:eastAsia="zh-CN"/>
                    </w:rPr>
                    <w:t>☑</w:t>
                  </w:r>
                  <w:r>
                    <w:rPr>
                      <w:rFonts w:hint="eastAsia"/>
                    </w:rPr>
                    <w:t>市场</w:t>
                  </w:r>
                  <w:r>
                    <w:rPr>
                      <w:rFonts w:hint="eastAsia"/>
                      <w:lang w:eastAsia="zh-CN"/>
                    </w:rPr>
                    <w:t>☑</w:t>
                  </w:r>
                  <w:r>
                    <w:rPr>
                      <w:rFonts w:hint="eastAsia"/>
                    </w:rPr>
                    <w:t>文化</w:t>
                  </w:r>
                  <w:r>
                    <w:rPr>
                      <w:rFonts w:hint="eastAsia"/>
                      <w:lang w:eastAsia="zh-CN"/>
                    </w:rPr>
                    <w:t>☑</w:t>
                  </w:r>
                  <w:r>
                    <w:rPr>
                      <w:rFonts w:hint="eastAsia"/>
                    </w:rPr>
                    <w:t>社会</w:t>
                  </w:r>
                  <w:r>
                    <w:rPr>
                      <w:rFonts w:hint="eastAsia"/>
                      <w:lang w:eastAsia="zh-CN"/>
                    </w:rPr>
                    <w:t>☑</w:t>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lang w:eastAsia="zh-CN"/>
                    </w:rPr>
                    <w:t>☑</w:t>
                  </w:r>
                  <w:r>
                    <w:rPr>
                      <w:rFonts w:hint="eastAsia"/>
                    </w:rPr>
                    <w:t>价值观</w:t>
                  </w:r>
                  <w:r>
                    <w:rPr>
                      <w:rFonts w:hint="eastAsia"/>
                      <w:lang w:eastAsia="zh-CN"/>
                    </w:rPr>
                    <w:t>☑</w:t>
                  </w:r>
                  <w:r>
                    <w:rPr>
                      <w:rFonts w:hint="eastAsia"/>
                    </w:rPr>
                    <w:t>文化</w:t>
                  </w:r>
                  <w:r>
                    <w:rPr>
                      <w:rFonts w:hint="eastAsia"/>
                      <w:lang w:eastAsia="zh-CN"/>
                    </w:rPr>
                    <w:t>☑</w:t>
                  </w:r>
                  <w:r>
                    <w:rPr>
                      <w:rFonts w:hint="eastAsia"/>
                    </w:rPr>
                    <w:t>知识</w:t>
                  </w:r>
                  <w:r>
                    <w:rPr>
                      <w:rFonts w:hint="eastAsia"/>
                      <w:lang w:eastAsia="zh-CN"/>
                    </w:rPr>
                    <w:t>☑</w:t>
                  </w:r>
                  <w:r>
                    <w:rPr>
                      <w:rFonts w:hint="eastAsia"/>
                    </w:rPr>
                    <w:t>绩效□工艺□设备</w:t>
                  </w:r>
                  <w:r>
                    <w:rPr>
                      <w:rFonts w:hint="eastAsia"/>
                      <w:lang w:eastAsia="zh-CN"/>
                    </w:rPr>
                    <w:t>☑</w:t>
                  </w:r>
                  <w:r>
                    <w:rPr>
                      <w:rFonts w:hint="eastAsia"/>
                    </w:rPr>
                    <w:t>人员能力□其他</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lang w:eastAsia="zh-CN"/>
              </w:rPr>
              <w:t>☑</w:t>
            </w:r>
            <w:r>
              <w:rPr>
                <w:rFonts w:hint="eastAsia"/>
              </w:rPr>
              <w:t>市场拓展□设备能力</w:t>
            </w:r>
            <w:r>
              <w:rPr>
                <w:rFonts w:hint="eastAsia"/>
                <w:lang w:eastAsia="zh-CN"/>
              </w:rPr>
              <w:t>☑</w:t>
            </w:r>
            <w:r>
              <w:rPr>
                <w:rFonts w:hint="eastAsia"/>
              </w:rPr>
              <w:t>人员能力□检测水平</w:t>
            </w:r>
            <w:r>
              <w:rPr>
                <w:rFonts w:hint="eastAsia"/>
                <w:lang w:eastAsia="zh-CN"/>
              </w:rPr>
              <w:t>☑</w:t>
            </w:r>
            <w:r>
              <w:rPr>
                <w:rFonts w:hint="eastAsia"/>
              </w:rPr>
              <w:t>合同评审□知识保密</w:t>
            </w:r>
          </w:p>
          <w:p>
            <w:pPr>
              <w:shd w:val="clear" w:color="auto" w:fill="C7DAF1" w:themeFill="text2" w:themeFillTint="32"/>
              <w:spacing w:before="40" w:after="40"/>
            </w:pPr>
            <w:r>
              <w:rPr>
                <w:rFonts w:hint="eastAsia"/>
              </w:rPr>
              <w:t>□新产品设计开发□原材料采购</w:t>
            </w:r>
            <w:r>
              <w:rPr>
                <w:rFonts w:hint="eastAsia"/>
                <w:lang w:eastAsia="zh-CN"/>
              </w:rPr>
              <w:t>☑</w:t>
            </w:r>
            <w:r>
              <w:rPr>
                <w:rFonts w:hint="eastAsia"/>
              </w:rPr>
              <w:t>外部供方控制</w:t>
            </w:r>
            <w:r>
              <w:rPr>
                <w:rFonts w:hint="eastAsia"/>
                <w:lang w:eastAsia="zh-CN"/>
              </w:rPr>
              <w:t>☑</w:t>
            </w:r>
            <w:r>
              <w:rPr>
                <w:rFonts w:hint="eastAsia"/>
              </w:rPr>
              <w:t>生产/服务控制□其他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□新产品设计开发□原材料订制□生产/服务过程□检验检测</w:t>
            </w:r>
            <w:r>
              <w:rPr>
                <w:rFonts w:hint="eastAsia"/>
                <w:lang w:eastAsia="zh-CN"/>
              </w:rPr>
              <w:t>☑</w:t>
            </w:r>
            <w:r>
              <w:rPr>
                <w:rFonts w:hint="eastAsia"/>
              </w:rPr>
              <w:t>产品运输□设备维修</w:t>
            </w:r>
          </w:p>
          <w:p>
            <w:pPr>
              <w:shd w:val="clear" w:color="auto" w:fill="C7DAF1" w:themeFill="text2" w:themeFillTint="32"/>
              <w:spacing w:before="40" w:after="40"/>
            </w:pPr>
            <w:r>
              <w:rPr>
                <w:rFonts w:hint="eastAsia"/>
              </w:rPr>
              <w:t>□人员培训□其他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lang w:eastAsia="zh-CN"/>
              </w:rPr>
              <w:t>☑</w:t>
            </w:r>
            <w:r>
              <w:rPr>
                <w:rFonts w:hint="eastAsia"/>
              </w:rPr>
              <w:t>以身作则</w:t>
            </w:r>
            <w:r>
              <w:rPr>
                <w:rFonts w:hint="eastAsia"/>
                <w:lang w:eastAsia="zh-CN"/>
              </w:rPr>
              <w:t>☑</w:t>
            </w:r>
            <w:r>
              <w:rPr>
                <w:rFonts w:hint="eastAsia"/>
              </w:rPr>
              <w:t>建立机制</w:t>
            </w:r>
            <w:r>
              <w:rPr>
                <w:rFonts w:hint="eastAsia"/>
                <w:lang w:eastAsia="zh-CN"/>
              </w:rPr>
              <w:t>☑</w:t>
            </w:r>
            <w:r>
              <w:rPr>
                <w:rFonts w:hint="eastAsia"/>
              </w:rPr>
              <w:t>法规宣传</w:t>
            </w:r>
            <w:r>
              <w:rPr>
                <w:rFonts w:hint="eastAsia"/>
                <w:lang w:eastAsia="zh-CN"/>
              </w:rPr>
              <w:t>☑</w:t>
            </w:r>
            <w:r>
              <w:rPr>
                <w:rFonts w:hint="eastAsia"/>
              </w:rPr>
              <w:t>风险机遇的应对</w:t>
            </w:r>
            <w:r>
              <w:rPr>
                <w:rFonts w:hint="eastAsia"/>
                <w:lang w:eastAsia="zh-CN"/>
              </w:rPr>
              <w:t>☑</w:t>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最高管理者制定了文件化的管理体系方针：</w:t>
            </w:r>
          </w:p>
          <w:p>
            <w:pPr>
              <w:autoSpaceDE w:val="0"/>
              <w:autoSpaceDN w:val="0"/>
              <w:adjustRightInd w:val="0"/>
              <w:spacing w:line="360" w:lineRule="auto"/>
              <w:jc w:val="left"/>
              <w:rPr>
                <w:rFonts w:ascii="楷体" w:hAnsi="楷体" w:eastAsia="楷体" w:cs="宋体"/>
                <w:kern w:val="0"/>
                <w:szCs w:val="21"/>
              </w:rPr>
            </w:pPr>
            <w:r>
              <w:rPr>
                <w:rFonts w:hint="eastAsia" w:ascii="楷体" w:hAnsi="楷体" w:eastAsia="楷体" w:cs="宋体"/>
                <w:kern w:val="0"/>
                <w:szCs w:val="21"/>
              </w:rPr>
              <w:t>把握市场靠质量</w:t>
            </w:r>
          </w:p>
          <w:p>
            <w:pPr>
              <w:autoSpaceDE w:val="0"/>
              <w:autoSpaceDN w:val="0"/>
              <w:adjustRightInd w:val="0"/>
              <w:spacing w:line="360" w:lineRule="auto"/>
              <w:jc w:val="left"/>
              <w:rPr>
                <w:rFonts w:ascii="楷体" w:hAnsi="楷体" w:eastAsia="楷体" w:cs="宋体"/>
                <w:kern w:val="0"/>
                <w:szCs w:val="21"/>
              </w:rPr>
            </w:pPr>
            <w:r>
              <w:rPr>
                <w:rFonts w:hint="eastAsia" w:ascii="楷体" w:hAnsi="楷体" w:eastAsia="楷体" w:cs="宋体"/>
                <w:kern w:val="0"/>
                <w:szCs w:val="21"/>
              </w:rPr>
              <w:t>客户满意靠真诚</w:t>
            </w:r>
          </w:p>
          <w:p>
            <w:pPr>
              <w:shd w:val="clear" w:color="auto" w:fill="C7DAF1" w:themeFill="text2" w:themeFillTint="32"/>
              <w:rPr>
                <w:u w:val="single"/>
              </w:rPr>
            </w:pPr>
            <w:r>
              <w:rPr>
                <w:rFonts w:hint="eastAsia" w:ascii="楷体" w:hAnsi="楷体" w:eastAsia="楷体" w:cs="宋体"/>
                <w:kern w:val="0"/>
                <w:szCs w:val="21"/>
              </w:rPr>
              <w:t>持续改进靠管理</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eastAsia" w:eastAsia="宋体"/>
                <w:lang w:val="en-US" w:eastAsia="zh-CN"/>
              </w:rPr>
            </w:pPr>
            <w:r>
              <w:rPr>
                <w:rFonts w:hint="eastAsia"/>
              </w:rPr>
              <w:t>QMS的主管部门是——</w:t>
            </w:r>
            <w:r>
              <w:rPr>
                <w:rFonts w:hint="eastAsia"/>
                <w:lang w:val="en-US" w:eastAsia="zh-CN"/>
              </w:rPr>
              <w:t>办公室</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99"/>
              <w:gridCol w:w="3306"/>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9" w:type="dxa"/>
                </w:tcPr>
                <w:p>
                  <w:pPr>
                    <w:shd w:val="clear" w:color="auto" w:fill="C7DAF1" w:themeFill="text2" w:themeFillTint="32"/>
                  </w:pPr>
                  <w:r>
                    <w:rPr>
                      <w:rFonts w:hint="eastAsia"/>
                    </w:rPr>
                    <w:t>主要的风险或机遇描述</w:t>
                  </w:r>
                </w:p>
              </w:tc>
              <w:tc>
                <w:tcPr>
                  <w:tcW w:w="3306"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9" w:type="dxa"/>
                </w:tcPr>
                <w:p>
                  <w:pP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风险：公司是是否充分及时收集评估，并转化为公司制度执行，符合新法规要求</w:t>
                  </w:r>
                </w:p>
                <w:p>
                  <w:pP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机遇：公司产品机构调整，给公司带来潜在的客户</w:t>
                  </w:r>
                </w:p>
              </w:tc>
              <w:tc>
                <w:tcPr>
                  <w:tcW w:w="3306" w:type="dxa"/>
                </w:tcPr>
                <w:p>
                  <w:pP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1.主要职能部门按照要求定期收集评法律法规</w:t>
                  </w:r>
                </w:p>
                <w:p>
                  <w:pP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2供销部门加大市场开拓</w:t>
                  </w:r>
                </w:p>
              </w:tc>
              <w:tc>
                <w:tcPr>
                  <w:tcW w:w="1717" w:type="dxa"/>
                </w:tcPr>
                <w:p>
                  <w:pPr>
                    <w:shd w:val="clear" w:color="auto" w:fill="C7DAF1" w:themeFill="text2" w:themeFillTint="32"/>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499" w:type="dxa"/>
                </w:tcPr>
                <w:p>
                  <w:pP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风险：所采购产品市场不稳定，希望签订的年度合同和保底价格，带来的采购和资金风险</w:t>
                  </w:r>
                </w:p>
                <w:p>
                  <w:pP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机遇：所采购产品可能会降价</w:t>
                  </w:r>
                </w:p>
              </w:tc>
              <w:tc>
                <w:tcPr>
                  <w:tcW w:w="3306" w:type="dxa"/>
                </w:tcPr>
                <w:p>
                  <w:pP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对公司影响较大的大宗所采购产品做好年度采购计划</w:t>
                  </w:r>
                </w:p>
                <w:p>
                  <w:pP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合格供方选择、评价，进货产品验证</w:t>
                  </w:r>
                </w:p>
              </w:tc>
              <w:tc>
                <w:tcPr>
                  <w:tcW w:w="1717" w:type="dxa"/>
                </w:tcPr>
                <w:p>
                  <w:pPr>
                    <w:shd w:val="clear" w:color="auto" w:fill="C7DAF1" w:themeFill="text2" w:themeFillTint="32"/>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9" w:type="dxa"/>
                </w:tcPr>
                <w:p>
                  <w:pP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公司目前主要销售产品承接产品市场占有份额一般，销售此类产品企业较多，造成产品利润少</w:t>
                  </w:r>
                </w:p>
                <w:p>
                  <w:pP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机遇：市场竞争加剧，发展压力加大</w:t>
                  </w:r>
                </w:p>
              </w:tc>
              <w:tc>
                <w:tcPr>
                  <w:tcW w:w="3306" w:type="dxa"/>
                </w:tcPr>
                <w:p>
                  <w:pP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及时关注公司产品市场的情况，收集信息及时调整，保持公司产品的竞争力</w:t>
                  </w:r>
                </w:p>
              </w:tc>
              <w:tc>
                <w:tcPr>
                  <w:tcW w:w="1717" w:type="dxa"/>
                </w:tcPr>
                <w:p>
                  <w:pPr>
                    <w:shd w:val="clear" w:color="auto" w:fill="C7DAF1" w:themeFill="text2" w:themeFillTint="32"/>
                    <w:rPr>
                      <w:rFonts w:hint="eastAsia" w:eastAsia="宋体"/>
                      <w:lang w:val="en-US" w:eastAsia="zh-CN"/>
                    </w:rPr>
                  </w:pPr>
                  <w:r>
                    <w:rPr>
                      <w:rFonts w:hint="eastAsia"/>
                      <w:lang w:val="en-US" w:eastAsia="zh-CN"/>
                    </w:rPr>
                    <w:t>有效</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5"/>
              <w:gridCol w:w="2482"/>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5"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2482"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5" w:type="dxa"/>
                  <w:shd w:val="clear" w:color="auto" w:fill="auto"/>
                </w:tcPr>
                <w:p>
                  <w:pP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产品交付顾客验收合格率100%；</w:t>
                  </w:r>
                </w:p>
              </w:tc>
              <w:tc>
                <w:tcPr>
                  <w:tcW w:w="2482" w:type="dxa"/>
                  <w:shd w:val="clear" w:color="auto" w:fill="auto"/>
                  <w:vAlign w:val="center"/>
                </w:tcPr>
                <w:p>
                  <w:pPr>
                    <w:rPr>
                      <w:rFonts w:hint="eastAsia" w:ascii="Times New Roman" w:hAnsi="Times New Roman" w:eastAsia="宋体" w:cs="Times New Roman"/>
                      <w:sz w:val="18"/>
                      <w:szCs w:val="18"/>
                      <w:lang w:val="en-GB"/>
                    </w:rPr>
                  </w:pPr>
                  <w:r>
                    <w:rPr>
                      <w:rFonts w:hint="eastAsia" w:ascii="Times New Roman" w:hAnsi="Times New Roman" w:eastAsia="宋体" w:cs="Times New Roman"/>
                      <w:sz w:val="18"/>
                      <w:szCs w:val="18"/>
                      <w:lang w:val="en-GB"/>
                    </w:rPr>
                    <w:t>合格批次/交付批次</w:t>
                  </w:r>
                </w:p>
              </w:tc>
              <w:tc>
                <w:tcPr>
                  <w:tcW w:w="1350" w:type="dxa"/>
                  <w:shd w:val="clear" w:color="auto" w:fill="auto"/>
                  <w:vAlign w:val="center"/>
                </w:tcPr>
                <w:p>
                  <w:pPr>
                    <w:shd w:val="clear" w:color="auto" w:fill="C7DAF1" w:themeFill="text2" w:themeFillTint="32"/>
                    <w:rPr>
                      <w:rFonts w:hint="eastAsia" w:eastAsia="宋体"/>
                      <w:lang w:val="en-US" w:eastAsia="zh-CN"/>
                    </w:rPr>
                  </w:pPr>
                  <w:r>
                    <w:rPr>
                      <w:rFonts w:hint="eastAsia"/>
                      <w:lang w:val="en-US" w:eastAsia="zh-CN"/>
                    </w:rPr>
                    <w:t>供销部</w:t>
                  </w:r>
                </w:p>
              </w:tc>
              <w:tc>
                <w:tcPr>
                  <w:tcW w:w="1774" w:type="dxa"/>
                  <w:shd w:val="clear" w:color="auto" w:fill="auto"/>
                  <w:vAlign w:val="center"/>
                </w:tcPr>
                <w:p>
                  <w:pPr>
                    <w:shd w:val="clear" w:color="auto" w:fill="C7DAF1" w:themeFill="text2" w:themeFillTint="32"/>
                    <w:jc w:val="center"/>
                    <w:rPr>
                      <w:rFonts w:ascii="宋体" w:hAnsi="宋体"/>
                      <w:lang w:val="en-GB"/>
                    </w:rPr>
                  </w:pPr>
                  <w:r>
                    <w:rPr>
                      <w:rFonts w:hint="eastAsia" w:ascii="宋体" w:hAnsi="宋体"/>
                      <w:lang w:val="en-GB"/>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5" w:type="dxa"/>
                  <w:shd w:val="clear" w:color="auto" w:fill="auto"/>
                </w:tcPr>
                <w:p>
                  <w:pP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顾客满意度≥90%</w:t>
                  </w:r>
                </w:p>
              </w:tc>
              <w:tc>
                <w:tcPr>
                  <w:tcW w:w="2482" w:type="dxa"/>
                  <w:shd w:val="clear" w:color="auto" w:fill="auto"/>
                  <w:vAlign w:val="center"/>
                </w:tcPr>
                <w:p>
                  <w:pPr>
                    <w:rPr>
                      <w:rFonts w:hint="eastAsia" w:ascii="Times New Roman" w:hAnsi="Times New Roman" w:eastAsia="宋体" w:cs="Times New Roman"/>
                      <w:sz w:val="18"/>
                      <w:szCs w:val="18"/>
                    </w:rPr>
                  </w:pPr>
                  <w:r>
                    <w:rPr>
                      <w:rFonts w:hint="eastAsia" w:ascii="Times New Roman" w:hAnsi="Times New Roman" w:eastAsia="宋体" w:cs="Times New Roman"/>
                      <w:sz w:val="18"/>
                      <w:szCs w:val="18"/>
                      <w:lang w:val="en-GB"/>
                    </w:rPr>
                    <w:t>顾客满意数/接受服务满意度调查的顾客数</w:t>
                  </w:r>
                </w:p>
              </w:tc>
              <w:tc>
                <w:tcPr>
                  <w:tcW w:w="1350" w:type="dxa"/>
                  <w:shd w:val="clear" w:color="auto" w:fill="auto"/>
                  <w:vAlign w:val="center"/>
                </w:tcPr>
                <w:p>
                  <w:pPr>
                    <w:shd w:val="clear" w:color="auto" w:fill="C7DAF1" w:themeFill="text2" w:themeFillTint="32"/>
                    <w:rPr>
                      <w:rFonts w:ascii="宋体" w:hAnsi="宋体"/>
                    </w:rPr>
                  </w:pPr>
                  <w:r>
                    <w:rPr>
                      <w:rFonts w:hint="eastAsia"/>
                      <w:lang w:val="en-US" w:eastAsia="zh-CN"/>
                    </w:rPr>
                    <w:t>供销部</w:t>
                  </w:r>
                </w:p>
              </w:tc>
              <w:tc>
                <w:tcPr>
                  <w:tcW w:w="1774" w:type="dxa"/>
                  <w:shd w:val="clear" w:color="auto" w:fill="auto"/>
                  <w:vAlign w:val="center"/>
                </w:tcPr>
                <w:p>
                  <w:pPr>
                    <w:shd w:val="clear" w:color="auto" w:fill="C7DAF1" w:themeFill="text2" w:themeFillTint="32"/>
                    <w:jc w:val="center"/>
                    <w:rPr>
                      <w:rFonts w:ascii="宋体" w:hAnsi="宋体"/>
                    </w:rPr>
                  </w:pPr>
                  <w:r>
                    <w:rPr>
                      <w:rFonts w:hint="eastAsia" w:ascii="宋体" w:hAnsi="宋体"/>
                      <w:lang w:val="en-GB"/>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5" w:type="dxa"/>
                  <w:shd w:val="clear" w:color="auto" w:fill="auto"/>
                </w:tcPr>
                <w:p>
                  <w:pP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销售服务质量考核合格率≥95%</w:t>
                  </w:r>
                </w:p>
              </w:tc>
              <w:tc>
                <w:tcPr>
                  <w:tcW w:w="2482" w:type="dxa"/>
                  <w:shd w:val="clear" w:color="auto" w:fill="auto"/>
                  <w:vAlign w:val="center"/>
                </w:tcPr>
                <w:p>
                  <w:pPr>
                    <w:rPr>
                      <w:rFonts w:hint="eastAsia" w:ascii="Times New Roman" w:hAnsi="Times New Roman" w:eastAsia="宋体" w:cs="Times New Roman"/>
                      <w:sz w:val="18"/>
                      <w:szCs w:val="18"/>
                    </w:rPr>
                  </w:pPr>
                  <w:r>
                    <w:rPr>
                      <w:rFonts w:hint="eastAsia" w:ascii="Times New Roman" w:hAnsi="Times New Roman" w:eastAsia="宋体" w:cs="Times New Roman"/>
                      <w:sz w:val="18"/>
                      <w:szCs w:val="18"/>
                      <w:lang w:val="en-GB"/>
                    </w:rPr>
                    <w:t>合格次数/交付批次</w:t>
                  </w:r>
                </w:p>
              </w:tc>
              <w:tc>
                <w:tcPr>
                  <w:tcW w:w="1350" w:type="dxa"/>
                  <w:shd w:val="clear" w:color="auto" w:fill="auto"/>
                  <w:vAlign w:val="center"/>
                </w:tcPr>
                <w:p>
                  <w:pPr>
                    <w:shd w:val="clear" w:color="auto" w:fill="C7DAF1" w:themeFill="text2" w:themeFillTint="32"/>
                    <w:rPr>
                      <w:rFonts w:ascii="宋体" w:hAnsi="宋体"/>
                    </w:rPr>
                  </w:pPr>
                  <w:r>
                    <w:rPr>
                      <w:rFonts w:hint="eastAsia"/>
                      <w:lang w:val="en-US" w:eastAsia="zh-CN"/>
                    </w:rPr>
                    <w:t>供销部</w:t>
                  </w:r>
                </w:p>
              </w:tc>
              <w:tc>
                <w:tcPr>
                  <w:tcW w:w="1774" w:type="dxa"/>
                  <w:shd w:val="clear" w:color="auto" w:fill="auto"/>
                  <w:vAlign w:val="center"/>
                </w:tcPr>
                <w:p>
                  <w:pPr>
                    <w:shd w:val="clear" w:color="auto" w:fill="C7DAF1" w:themeFill="text2" w:themeFillTint="32"/>
                    <w:jc w:val="center"/>
                    <w:rPr>
                      <w:rFonts w:ascii="宋体" w:hAnsi="宋体"/>
                    </w:rPr>
                  </w:pPr>
                  <w:r>
                    <w:rPr>
                      <w:rFonts w:hint="eastAsia" w:ascii="宋体" w:hAnsi="宋体"/>
                      <w:lang w:val="en-GB"/>
                    </w:rPr>
                    <w:t>100%</w:t>
                  </w:r>
                </w:p>
              </w:tc>
            </w:tr>
          </w:tbl>
          <w:p>
            <w:pPr>
              <w:shd w:val="clear" w:color="auto" w:fill="C7DAF1" w:themeFill="text2" w:themeFillTint="32"/>
            </w:pPr>
            <w:r>
              <w:rPr>
                <w:rFonts w:hint="eastAsia" w:ascii="Wingdings" w:hAnsi="Wingdings"/>
                <w:lang w:eastAsia="zh-CN"/>
              </w:rPr>
              <w:t>☑</w:t>
            </w:r>
            <w:r>
              <w:rPr>
                <w:rFonts w:hint="eastAsia"/>
              </w:rPr>
              <w:t>目标已实现</w:t>
            </w:r>
          </w:p>
          <w:p>
            <w:pPr>
              <w:shd w:val="clear" w:color="auto" w:fill="C7DAF1" w:themeFill="text2"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□组织结构变更□部门职责变更□主要原材料□关键人员□生产工艺/服务流程</w:t>
            </w:r>
          </w:p>
          <w:p>
            <w:pPr>
              <w:shd w:val="clear" w:color="auto" w:fill="C7DAF1" w:themeFill="text2" w:themeFillTint="32"/>
              <w:spacing w:before="40" w:after="40"/>
            </w:pPr>
            <w:r>
              <w:rPr>
                <w:rFonts w:hint="eastAsia"/>
              </w:rPr>
              <w:t>□主要设备设施□主要检测设备□其他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lang w:eastAsia="zh-CN"/>
              </w:rPr>
              <w:t>☑</w:t>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和服务提供人员：</w:t>
            </w:r>
          </w:p>
          <w:p>
            <w:pPr>
              <w:shd w:val="clear" w:color="auto" w:fill="C7DAF1" w:themeFill="text2" w:themeFillTint="32"/>
            </w:pPr>
            <w:r>
              <w:rPr>
                <w:rFonts w:hint="eastAsia"/>
                <w:lang w:eastAsia="zh-CN"/>
              </w:rPr>
              <w:t>☑</w:t>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w:t>
            </w:r>
            <w:r>
              <w:rPr>
                <w:rFonts w:hint="eastAsia"/>
                <w:lang w:val="en-US" w:eastAsia="zh-CN"/>
              </w:rPr>
              <w:t>150</w:t>
            </w:r>
            <w:r>
              <w:rPr>
                <w:rFonts w:hint="eastAsia"/>
              </w:rPr>
              <w:t>平方米；生产车间</w:t>
            </w:r>
            <w:r>
              <w:rPr>
                <w:rFonts w:hint="eastAsia"/>
                <w:lang w:val="en-US" w:eastAsia="zh-CN"/>
              </w:rPr>
              <w:t>0</w:t>
            </w:r>
            <w:r>
              <w:rPr>
                <w:rFonts w:hint="eastAsia"/>
              </w:rPr>
              <w:t>个；库房</w:t>
            </w:r>
            <w:r>
              <w:rPr>
                <w:rFonts w:hint="eastAsia"/>
                <w:lang w:val="en-US" w:eastAsia="zh-CN"/>
              </w:rPr>
              <w:t>1</w:t>
            </w:r>
            <w:r>
              <w:rPr>
                <w:rFonts w:hint="eastAsia"/>
              </w:rPr>
              <w:t>个；实验室</w:t>
            </w:r>
            <w:r>
              <w:rPr>
                <w:rFonts w:hint="eastAsia"/>
                <w:lang w:val="en-US" w:eastAsia="zh-CN"/>
              </w:rPr>
              <w:t>0</w:t>
            </w:r>
            <w:r>
              <w:rPr>
                <w:rFonts w:hint="eastAsia"/>
              </w:rPr>
              <w:t>个；</w:t>
            </w:r>
          </w:p>
          <w:p>
            <w:pPr>
              <w:shd w:val="clear" w:color="auto" w:fill="C7DAF1" w:themeFill="text2" w:themeFillTint="32"/>
              <w:rPr>
                <w:u w:val="single"/>
              </w:rPr>
            </w:pPr>
            <w:r>
              <w:rPr>
                <w:rFonts w:hint="eastAsia"/>
              </w:rPr>
              <w:t>主要设备有：</w:t>
            </w:r>
            <w:r>
              <w:rPr>
                <w:rFonts w:hint="eastAsia" w:ascii="楷体" w:hAnsi="楷体" w:eastAsia="楷体"/>
                <w:szCs w:val="21"/>
              </w:rPr>
              <w:t>台式电脑（主机</w:t>
            </w:r>
            <w:r>
              <w:rPr>
                <w:rFonts w:ascii="楷体" w:hAnsi="楷体" w:eastAsia="楷体"/>
                <w:szCs w:val="21"/>
              </w:rPr>
              <w:t>+</w:t>
            </w:r>
            <w:r>
              <w:rPr>
                <w:rFonts w:hint="eastAsia" w:ascii="楷体" w:hAnsi="楷体" w:eastAsia="楷体"/>
                <w:szCs w:val="21"/>
              </w:rPr>
              <w:t>显示器）、描扫仪</w:t>
            </w:r>
            <w:r>
              <w:rPr>
                <w:rFonts w:ascii="楷体" w:hAnsi="楷体" w:eastAsia="楷体"/>
                <w:szCs w:val="21"/>
              </w:rPr>
              <w:t>/</w:t>
            </w:r>
            <w:r>
              <w:rPr>
                <w:rFonts w:hint="eastAsia" w:ascii="楷体" w:hAnsi="楷体" w:eastAsia="楷体"/>
                <w:szCs w:val="21"/>
              </w:rPr>
              <w:t>打印机一体</w:t>
            </w:r>
          </w:p>
          <w:p>
            <w:pPr>
              <w:shd w:val="clear" w:color="auto" w:fill="C7DAF1" w:themeFill="text2" w:themeFillTint="32"/>
            </w:pPr>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pPr>
              <w:shd w:val="clear" w:color="auto" w:fill="C7DAF1" w:themeFill="text2" w:themeFillTint="32"/>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pPr>
              <w:shd w:val="clear" w:color="auto" w:fill="C7DAF1" w:themeFill="text2" w:themeFillTint="32"/>
            </w:pPr>
            <w:r>
              <w:rPr>
                <w:rFonts w:hint="eastAsia"/>
                <w:lang w:eastAsia="zh-CN"/>
              </w:rPr>
              <w:t>☑</w:t>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lang w:eastAsia="zh-CN"/>
              </w:rPr>
              <w:t>☑</w:t>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lang w:eastAsia="zh-CN"/>
              </w:rPr>
              <w:t>□</w:t>
            </w:r>
            <w:r>
              <w:rPr>
                <w:rFonts w:hint="eastAsia"/>
              </w:rPr>
              <w:t>计量器具</w:t>
            </w:r>
            <w:r>
              <w:rPr>
                <w:rFonts w:hint="eastAsia" w:ascii="Wingdings" w:hAnsi="Wingdings"/>
                <w:lang w:eastAsia="zh-CN"/>
              </w:rPr>
              <w:t>☑</w:t>
            </w:r>
            <w:r>
              <w:rPr>
                <w:rFonts w:hint="eastAsia"/>
              </w:rPr>
              <w:t>服务流程检查表</w:t>
            </w:r>
            <w:r>
              <w:rPr>
                <w:rFonts w:hint="eastAsia" w:ascii="Wingdings" w:hAnsi="Wingdings"/>
                <w:lang w:eastAsia="zh-CN"/>
              </w:rPr>
              <w:t>□</w:t>
            </w:r>
            <w:r>
              <w:rPr>
                <w:rFonts w:hint="eastAsia"/>
              </w:rPr>
              <w:t>其他</w:t>
            </w:r>
          </w:p>
          <w:p>
            <w:pPr>
              <w:shd w:val="clear" w:color="auto" w:fill="C7DAF1" w:themeFill="text2" w:themeFillTint="32"/>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pPr>
              <w:shd w:val="clear" w:color="auto" w:fill="C7DAF1" w:themeFill="text2" w:themeFillTint="32"/>
              <w:rPr>
                <w:u w:val="single"/>
              </w:rPr>
            </w:pPr>
            <w:r>
              <w:rPr>
                <w:rFonts w:hint="eastAsia"/>
              </w:rPr>
              <w:t>国家强检的计量器具有：</w:t>
            </w:r>
            <w:r>
              <w:rPr>
                <w:rFonts w:hint="eastAsia"/>
                <w:u w:val="single"/>
              </w:rPr>
              <w:t>（列举1~4种）</w:t>
            </w:r>
          </w:p>
          <w:p>
            <w:pPr>
              <w:shd w:val="clear" w:color="auto" w:fill="C7DAF1" w:themeFill="text2" w:themeFillTint="32"/>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ascii="Wingdings" w:hAnsi="Wingdings"/>
                <w:lang w:eastAsia="zh-CN"/>
              </w:rPr>
              <w:t>□</w:t>
            </w:r>
            <w:r>
              <w:rPr>
                <w:rFonts w:hint="eastAsia"/>
              </w:rPr>
              <w:t>加工工艺</w:t>
            </w:r>
            <w:r>
              <w:rPr>
                <w:rFonts w:hint="eastAsia" w:ascii="Wingdings" w:hAnsi="Wingdings"/>
                <w:lang w:eastAsia="zh-CN"/>
              </w:rPr>
              <w:t>□</w:t>
            </w:r>
            <w:r>
              <w:rPr>
                <w:rFonts w:hint="eastAsia"/>
              </w:rPr>
              <w:t>生产经验</w:t>
            </w:r>
            <w:r>
              <w:rPr>
                <w:rFonts w:hint="eastAsia" w:ascii="Wingdings" w:hAnsi="Wingdings"/>
                <w:lang w:eastAsia="zh-CN"/>
              </w:rPr>
              <w:t>□</w:t>
            </w:r>
            <w:r>
              <w:rPr>
                <w:rFonts w:hint="eastAsia"/>
              </w:rPr>
              <w:t>管理软件</w:t>
            </w:r>
            <w:r>
              <w:rPr>
                <w:rFonts w:hint="eastAsia" w:ascii="Wingdings" w:hAnsi="Wingdings"/>
                <w:lang w:eastAsia="zh-CN"/>
              </w:rPr>
              <w:t>☑</w:t>
            </w:r>
            <w:r>
              <w:rPr>
                <w:rFonts w:hint="eastAsia"/>
              </w:rPr>
              <w:t>市场预测</w:t>
            </w:r>
            <w:r>
              <w:rPr>
                <w:rFonts w:hint="eastAsia" w:ascii="Wingdings" w:hAnsi="Wingdings"/>
                <w:lang w:eastAsia="zh-CN"/>
              </w:rPr>
              <w:t>□</w:t>
            </w:r>
            <w:r>
              <w:rPr>
                <w:rFonts w:hint="eastAsia"/>
              </w:rPr>
              <w:t>企业标准</w:t>
            </w:r>
            <w:r>
              <w:rPr>
                <w:rFonts w:hint="eastAsia" w:ascii="Wingdings" w:hAnsi="Wingdings"/>
                <w:lang w:eastAsia="zh-CN"/>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lang w:eastAsia="zh-CN"/>
              </w:rPr>
              <w:t>☑</w:t>
            </w:r>
            <w:r>
              <w:rPr>
                <w:rFonts w:hint="eastAsia"/>
              </w:rPr>
              <w:t>顾客提供资料</w:t>
            </w:r>
            <w:r>
              <w:rPr>
                <w:rFonts w:hint="eastAsia" w:ascii="Wingdings" w:hAnsi="Wingdings"/>
                <w:lang w:eastAsia="zh-CN"/>
              </w:rPr>
              <w:t>☑</w:t>
            </w:r>
            <w:r>
              <w:rPr>
                <w:rFonts w:hint="eastAsia"/>
              </w:rPr>
              <w:t>产品标准</w:t>
            </w:r>
            <w:r>
              <w:rPr>
                <w:rFonts w:hint="eastAsia" w:ascii="Wingdings" w:hAnsi="Wingdings"/>
                <w:lang w:eastAsia="zh-CN"/>
              </w:rPr>
              <w:t>☑</w:t>
            </w:r>
            <w:r>
              <w:rPr>
                <w:rFonts w:hint="eastAsia"/>
              </w:rPr>
              <w:t>学术交流信息</w:t>
            </w:r>
            <w:r>
              <w:rPr>
                <w:rFonts w:hint="eastAsia" w:ascii="Wingdings" w:hAnsi="Wingdings"/>
                <w:lang w:eastAsia="zh-CN"/>
              </w:rPr>
              <w:t>☑</w:t>
            </w:r>
            <w:r>
              <w:rPr>
                <w:rFonts w:hint="eastAsia"/>
              </w:rPr>
              <w:t>专业会议信息</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通过</w:t>
            </w:r>
            <w:r>
              <w:rPr>
                <w:rFonts w:hint="eastAsia" w:ascii="Wingdings" w:hAnsi="Wingdings"/>
                <w:lang w:eastAsia="zh-CN"/>
              </w:rPr>
              <w:t>☑</w:t>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C7DAF1" w:themeFill="text2" w:themeFillTint="32"/>
            </w:pPr>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lang w:eastAsia="zh-CN"/>
              </w:rPr>
              <w:t>☑</w:t>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lang w:eastAsia="zh-CN"/>
              </w:rPr>
              <w:t>☑</w:t>
            </w:r>
            <w:r>
              <w:rPr>
                <w:rFonts w:hint="eastAsia"/>
              </w:rPr>
              <w:t>文件发放</w:t>
            </w:r>
            <w:r>
              <w:rPr>
                <w:rFonts w:hint="eastAsia" w:ascii="Wingdings" w:hAnsi="Wingdings"/>
                <w:lang w:eastAsia="zh-CN"/>
              </w:rPr>
              <w:t>☑</w:t>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pPr>
              <w:shd w:val="clear" w:color="auto" w:fill="C7DAF1" w:themeFill="text2" w:themeFillTint="32"/>
            </w:pPr>
            <w:r>
              <w:rPr>
                <w:rFonts w:hint="eastAsia"/>
              </w:rPr>
              <w:t>外部沟通方式：</w:t>
            </w:r>
            <w:r>
              <w:rPr>
                <w:rFonts w:hint="eastAsia" w:ascii="Wingdings" w:hAnsi="Wingdings"/>
                <w:lang w:eastAsia="zh-CN"/>
              </w:rPr>
              <w:t>☑</w:t>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组织已建立了文件化的质量管理体系。对自编文件的编制、审批、发放、变更和作废进行了控制。</w:t>
            </w:r>
            <w:r>
              <w:rPr>
                <w:rFonts w:hint="eastAsia" w:ascii="Wingdings" w:hAnsi="Wingdings"/>
                <w:lang w:eastAsia="zh-CN"/>
              </w:rPr>
              <w:t>☑</w:t>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rPr>
                <w:rFonts w:hint="eastAsia" w:eastAsia="宋体"/>
                <w:lang w:val="en-US" w:eastAsia="zh-CN"/>
              </w:rPr>
            </w:pPr>
            <w:r>
              <w:rPr>
                <w:rFonts w:hint="eastAsia"/>
              </w:rPr>
              <w:t>□法律法规获取充分，</w:t>
            </w:r>
            <w:r>
              <w:rPr>
                <w:rFonts w:hint="eastAsia"/>
                <w:lang w:eastAsia="zh-CN"/>
              </w:rPr>
              <w:t>☑</w:t>
            </w:r>
            <w:r>
              <w:rPr>
                <w:rFonts w:hint="eastAsia"/>
              </w:rPr>
              <w:t>法律法规获取有遗漏，缺少：</w:t>
            </w:r>
            <w:r>
              <w:rPr>
                <w:rFonts w:hint="eastAsia"/>
                <w:lang w:val="en-US" w:eastAsia="zh-CN"/>
              </w:rPr>
              <w:t>民法典</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ascii="Wingdings" w:hAnsi="Wingdings"/>
                <w:lang w:eastAsia="zh-CN"/>
              </w:rPr>
              <w:t>□</w:t>
            </w:r>
            <w:r>
              <w:rPr>
                <w:rFonts w:hint="eastAsia"/>
              </w:rPr>
              <w:t>工艺流程图</w:t>
            </w:r>
            <w:r>
              <w:rPr>
                <w:rFonts w:hint="eastAsia" w:ascii="Wingdings" w:hAnsi="Wingdings"/>
                <w:lang w:eastAsia="zh-CN"/>
              </w:rPr>
              <w:t>☑</w:t>
            </w:r>
            <w:r>
              <w:rPr>
                <w:rFonts w:hint="eastAsia"/>
              </w:rPr>
              <w:t>作业文件</w:t>
            </w:r>
            <w:r>
              <w:rPr>
                <w:rFonts w:hint="eastAsia" w:ascii="Wingdings" w:hAnsi="Wingdings"/>
                <w:lang w:eastAsia="zh-CN"/>
              </w:rPr>
              <w:t>□</w:t>
            </w:r>
            <w:r>
              <w:rPr>
                <w:rFonts w:hint="eastAsia"/>
              </w:rPr>
              <w:t>检测计划</w:t>
            </w:r>
            <w:r>
              <w:rPr>
                <w:rFonts w:hint="eastAsia" w:ascii="Wingdings" w:hAnsi="Wingdings"/>
                <w:lang w:eastAsia="zh-CN"/>
              </w:rPr>
              <w:t>☑</w:t>
            </w:r>
            <w:r>
              <w:rPr>
                <w:rFonts w:hint="eastAsia"/>
              </w:rPr>
              <w:t>接收准则</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产品和服务要求为：</w:t>
            </w:r>
            <w:r>
              <w:rPr>
                <w:rFonts w:hint="eastAsia" w:ascii="Wingdings" w:hAnsi="Wingdings"/>
                <w:lang w:eastAsia="zh-CN"/>
              </w:rPr>
              <w:t>☑</w:t>
            </w:r>
            <w:r>
              <w:rPr>
                <w:rFonts w:hint="eastAsia"/>
              </w:rPr>
              <w:t>外来标准</w:t>
            </w:r>
            <w:r>
              <w:rPr>
                <w:rFonts w:hint="eastAsia" w:ascii="Wingdings" w:hAnsi="Wingdings"/>
                <w:lang w:eastAsia="zh-CN"/>
              </w:rPr>
              <w:t>□</w:t>
            </w:r>
            <w:r>
              <w:rPr>
                <w:rFonts w:hint="eastAsia"/>
              </w:rPr>
              <w:t>企业标准</w:t>
            </w:r>
            <w:r>
              <w:rPr>
                <w:rFonts w:hint="eastAsia" w:ascii="Wingdings" w:hAnsi="Wingdings"/>
                <w:lang w:eastAsia="zh-CN"/>
              </w:rPr>
              <w:t>☑</w:t>
            </w:r>
            <w:r>
              <w:rPr>
                <w:rFonts w:hint="eastAsia"/>
              </w:rPr>
              <w:t>顾客要求</w:t>
            </w:r>
            <w:r>
              <w:rPr>
                <w:rFonts w:hint="eastAsia" w:ascii="Wingdings" w:hAnsi="Wingdings"/>
                <w:lang w:eastAsia="zh-CN"/>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顾客要求</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提供给外部供方的信息</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81"/>
              <w:gridCol w:w="2076"/>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1" w:type="dxa"/>
                </w:tcPr>
                <w:p>
                  <w:pPr>
                    <w:shd w:val="clear" w:color="auto" w:fill="C7DAF1" w:themeFill="text2" w:themeFillTint="32"/>
                    <w:jc w:val="left"/>
                  </w:pPr>
                  <w:r>
                    <w:rPr>
                      <w:rFonts w:hint="eastAsia"/>
                    </w:rPr>
                    <w:t>产品/服务名称</w:t>
                  </w:r>
                </w:p>
              </w:tc>
              <w:tc>
                <w:tcPr>
                  <w:tcW w:w="2076"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1" w:type="dxa"/>
                </w:tcPr>
                <w:p>
                  <w:pPr>
                    <w:shd w:val="clear" w:color="auto" w:fill="C7DAF1" w:themeFill="text2" w:themeFillTint="32"/>
                    <w:jc w:val="left"/>
                  </w:pPr>
                  <w:r>
                    <w:rPr>
                      <w:sz w:val="20"/>
                    </w:rPr>
                    <w:t>消防器材、应急救援装备、安防产品、仪器仪表、医疗器械、汽车、计算机软件的销售</w:t>
                  </w:r>
                </w:p>
              </w:tc>
              <w:tc>
                <w:tcPr>
                  <w:tcW w:w="2076" w:type="dxa"/>
                </w:tcPr>
                <w:p>
                  <w:pPr>
                    <w:shd w:val="clear" w:color="auto" w:fill="C7DAF1" w:themeFill="text2" w:themeFillTint="32"/>
                    <w:jc w:val="left"/>
                    <w:rPr>
                      <w:rFonts w:hint="default" w:eastAsia="宋体"/>
                      <w:lang w:val="en-US" w:eastAsia="zh-CN"/>
                    </w:rPr>
                  </w:pPr>
                  <w:r>
                    <w:rPr>
                      <w:rFonts w:hint="eastAsia"/>
                      <w:lang w:val="en-US" w:eastAsia="zh-CN"/>
                    </w:rPr>
                    <w:t>业务洽谈</w:t>
                  </w:r>
                </w:p>
              </w:tc>
              <w:tc>
                <w:tcPr>
                  <w:tcW w:w="3265" w:type="dxa"/>
                </w:tcPr>
                <w:p>
                  <w:pPr>
                    <w:shd w:val="clear" w:color="auto" w:fill="C7DAF1" w:themeFill="text2" w:themeFillTint="32"/>
                    <w:jc w:val="left"/>
                  </w:pPr>
                  <w:r>
                    <w:rPr>
                      <w:rFonts w:hint="eastAsia"/>
                      <w:color w:val="000000"/>
                      <w:u w:val="single"/>
                      <w:lang w:val="en-US" w:eastAsia="zh-CN"/>
                    </w:rPr>
                    <w:t>订单执行时间、需求数量</w:t>
                  </w: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lang w:val="en-US" w:eastAsia="zh-CN"/>
              </w:rPr>
              <w:t>销售服务</w:t>
            </w:r>
            <w:r>
              <w:rPr>
                <w:rFonts w:hint="eastAsia"/>
              </w:rPr>
              <w:t>，</w:t>
            </w:r>
          </w:p>
          <w:p>
            <w:pPr>
              <w:shd w:val="clear" w:color="auto" w:fill="C7DAF1" w:themeFill="text2" w:themeFillTint="32"/>
              <w:jc w:val="left"/>
            </w:pPr>
            <w:r>
              <w:rPr>
                <w:rFonts w:hint="eastAsia" w:ascii="Wingdings" w:hAnsi="Wingdings"/>
                <w:lang w:eastAsia="zh-CN"/>
              </w:rPr>
              <w:t>☑</w:t>
            </w:r>
            <w:r>
              <w:rPr>
                <w:rFonts w:hint="eastAsia"/>
              </w:rPr>
              <w:t>进行了有效的确认</w:t>
            </w:r>
            <w:r>
              <w:rPr>
                <w:rFonts w:hint="eastAsia" w:ascii="Wingdings" w:hAnsi="Wingdings"/>
                <w:lang w:eastAsia="zh-CN"/>
              </w:rPr>
              <w:t>□</w:t>
            </w:r>
            <w:r>
              <w:rPr>
                <w:rFonts w:hint="eastAsia"/>
              </w:rPr>
              <w:t>存在不足，说明。</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lang w:eastAsia="zh-CN"/>
              </w:rPr>
              <w:t>□</w:t>
            </w:r>
            <w:r>
              <w:rPr>
                <w:rFonts w:hint="eastAsia"/>
              </w:rPr>
              <w:t>标签</w:t>
            </w:r>
            <w:r>
              <w:rPr>
                <w:rFonts w:hint="eastAsia" w:ascii="Wingdings" w:hAnsi="Wingdings"/>
                <w:lang w:eastAsia="zh-CN"/>
              </w:rPr>
              <w:t>☑</w:t>
            </w:r>
            <w:r>
              <w:rPr>
                <w:rFonts w:hint="eastAsia"/>
              </w:rPr>
              <w:t>标牌</w:t>
            </w:r>
            <w:r>
              <w:rPr>
                <w:rFonts w:hint="eastAsia" w:ascii="Wingdings" w:hAnsi="Wingdings"/>
                <w:lang w:eastAsia="zh-CN"/>
              </w:rPr>
              <w:t>□</w:t>
            </w:r>
            <w:r>
              <w:rPr>
                <w:rFonts w:hint="eastAsia"/>
              </w:rPr>
              <w:t>区域</w:t>
            </w:r>
            <w:r>
              <w:rPr>
                <w:rFonts w:hint="eastAsia" w:ascii="Wingdings" w:hAnsi="Wingdings"/>
                <w:lang w:eastAsia="zh-CN"/>
              </w:rPr>
              <w:t>□</w:t>
            </w:r>
            <w:r>
              <w:rPr>
                <w:rFonts w:hint="eastAsia"/>
              </w:rPr>
              <w:t>容器编号</w:t>
            </w:r>
            <w:r>
              <w:rPr>
                <w:rFonts w:hint="eastAsia" w:ascii="Wingdings" w:hAnsi="Wingdings"/>
                <w:lang w:eastAsia="zh-CN"/>
              </w:rPr>
              <w:t>□</w:t>
            </w:r>
            <w:r>
              <w:rPr>
                <w:rFonts w:hint="eastAsia"/>
              </w:rPr>
              <w:t>人员编号</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lang w:eastAsia="zh-CN"/>
              </w:rPr>
              <w:t>□</w:t>
            </w:r>
            <w:r>
              <w:rPr>
                <w:rFonts w:hint="eastAsia"/>
              </w:rPr>
              <w:t>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配方</w:t>
            </w:r>
            <w:r>
              <w:rPr>
                <w:rFonts w:hint="eastAsia" w:ascii="Wingdings" w:hAnsi="Wingdings"/>
                <w:lang w:eastAsia="zh-CN"/>
              </w:rPr>
              <w:t>☑</w:t>
            </w:r>
            <w:r>
              <w:rPr>
                <w:rFonts w:hint="eastAsia"/>
              </w:rPr>
              <w:t>个人信息</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组织应在生产和服务提供期间对输出进行必要防护，以确保符合要求。</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组织应满足与产品和服务相关的交付后活动的要求。</w:t>
            </w:r>
          </w:p>
          <w:p>
            <w:pPr>
              <w:shd w:val="clear" w:color="auto" w:fill="C7DAF1" w:themeFill="text2" w:themeFillTint="32"/>
            </w:pPr>
            <w:r>
              <w:rPr>
                <w:rFonts w:hint="eastAsia"/>
              </w:rPr>
              <w:t>目前交付后活动：</w:t>
            </w:r>
            <w:r>
              <w:rPr>
                <w:rFonts w:hint="eastAsia" w:ascii="Wingdings" w:hAnsi="Wingdings"/>
                <w:lang w:eastAsia="zh-CN"/>
              </w:rPr>
              <w:t>☑</w:t>
            </w:r>
            <w:r>
              <w:rPr>
                <w:rFonts w:hint="eastAsia"/>
              </w:rPr>
              <w:t>三包</w:t>
            </w:r>
            <w:r>
              <w:rPr>
                <w:rFonts w:hint="eastAsia" w:ascii="Wingdings" w:hAnsi="Wingdings"/>
                <w:lang w:eastAsia="zh-CN"/>
              </w:rPr>
              <w:t>□</w:t>
            </w:r>
            <w:r>
              <w:rPr>
                <w:rFonts w:hint="eastAsia"/>
              </w:rPr>
              <w:t>维修</w:t>
            </w:r>
            <w:r>
              <w:rPr>
                <w:rFonts w:hint="eastAsia" w:ascii="Wingdings" w:hAnsi="Wingdings"/>
                <w:lang w:eastAsia="zh-CN"/>
              </w:rPr>
              <w:t>☑</w:t>
            </w:r>
            <w:r>
              <w:rPr>
                <w:rFonts w:hint="eastAsia"/>
              </w:rPr>
              <w:t>赔偿</w:t>
            </w:r>
            <w:r>
              <w:rPr>
                <w:rFonts w:hint="eastAsia" w:ascii="Wingdings" w:hAnsi="Wingdings"/>
                <w:lang w:eastAsia="zh-CN"/>
              </w:rPr>
              <w:t>☑</w:t>
            </w:r>
            <w:r>
              <w:rPr>
                <w:rFonts w:hint="eastAsia"/>
              </w:rPr>
              <w:t>道歉</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pPr>
              <w:shd w:val="clear" w:color="auto" w:fill="C7DAF1" w:themeFill="text2" w:themeFillTint="32"/>
            </w:pPr>
            <w:r>
              <w:rPr>
                <w:rFonts w:hint="eastAsia"/>
              </w:rPr>
              <w:t>交付后活动：</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组织对生产和服务提供的更改进行必要的评审和控制，以确保持续地符合要求。</w:t>
            </w:r>
          </w:p>
          <w:p>
            <w:pPr>
              <w:shd w:val="clear" w:color="auto" w:fill="C7DAF1" w:themeFill="text2"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C7DAF1" w:themeFill="text2"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组织在适当阶段实施策划的安排，以验证产品和服务的要求已得到满足。</w:t>
            </w:r>
          </w:p>
          <w:p>
            <w:pPr>
              <w:shd w:val="clear" w:color="auto" w:fill="C7DAF1" w:themeFill="text2" w:themeFillTint="32"/>
            </w:pPr>
            <w:r>
              <w:rPr>
                <w:rFonts w:hint="eastAsia"/>
              </w:rPr>
              <w:t>实施了</w:t>
            </w:r>
            <w:r>
              <w:rPr>
                <w:rFonts w:hint="eastAsia" w:ascii="Wingdings" w:hAnsi="Wingdings"/>
                <w:lang w:eastAsia="zh-CN"/>
              </w:rPr>
              <w:t>☑</w:t>
            </w:r>
            <w:r>
              <w:rPr>
                <w:rFonts w:hint="eastAsia"/>
              </w:rPr>
              <w:t>进货检验</w:t>
            </w:r>
            <w:r>
              <w:rPr>
                <w:rFonts w:hint="eastAsia" w:ascii="Wingdings" w:hAnsi="Wingdings"/>
                <w:lang w:eastAsia="zh-CN"/>
              </w:rPr>
              <w:t>□</w:t>
            </w:r>
            <w:r>
              <w:rPr>
                <w:rFonts w:hint="eastAsia"/>
              </w:rPr>
              <w:t>首件检验</w:t>
            </w:r>
            <w:r>
              <w:rPr>
                <w:rFonts w:hint="eastAsia" w:ascii="Wingdings" w:hAnsi="Wingdings"/>
                <w:lang w:eastAsia="zh-CN"/>
              </w:rPr>
              <w:t>☑</w:t>
            </w:r>
            <w:r>
              <w:rPr>
                <w:rFonts w:hint="eastAsia"/>
              </w:rPr>
              <w:t>过程检验</w:t>
            </w:r>
            <w:r>
              <w:rPr>
                <w:rFonts w:hint="eastAsia" w:ascii="Wingdings" w:hAnsi="Wingdings"/>
                <w:lang w:eastAsia="zh-CN"/>
              </w:rPr>
              <w:t>☑</w:t>
            </w:r>
            <w:r>
              <w:rPr>
                <w:rFonts w:hint="eastAsia"/>
              </w:rPr>
              <w:t>最终检验</w:t>
            </w:r>
            <w:r>
              <w:rPr>
                <w:rFonts w:hint="eastAsia" w:ascii="Wingdings" w:hAnsi="Wingdings"/>
                <w:lang w:eastAsia="zh-CN"/>
              </w:rPr>
              <w:t>□</w:t>
            </w:r>
            <w:r>
              <w:rPr>
                <w:rFonts w:hint="eastAsia"/>
              </w:rPr>
              <w:t>型式检验</w:t>
            </w:r>
            <w:r>
              <w:rPr>
                <w:rFonts w:hint="eastAsia" w:ascii="Wingdings" w:hAnsi="Wingdings"/>
                <w:lang w:eastAsia="zh-CN"/>
              </w:rPr>
              <w:t>□</w:t>
            </w:r>
            <w:r>
              <w:rPr>
                <w:rFonts w:hint="eastAsia"/>
              </w:rPr>
              <w:t>其他</w:t>
            </w:r>
          </w:p>
          <w:p>
            <w:pPr>
              <w:shd w:val="clear" w:color="auto" w:fill="C7DAF1" w:themeFill="text2" w:themeFillTint="32"/>
            </w:pPr>
            <w:r>
              <w:rPr>
                <w:rFonts w:hint="eastAsia"/>
              </w:rPr>
              <w:t>《型式检验报告》，如：。</w:t>
            </w:r>
          </w:p>
          <w:p>
            <w:pPr>
              <w:shd w:val="clear" w:color="auto" w:fill="C7DAF1" w:themeFill="text2" w:themeFillTint="32"/>
            </w:pPr>
            <w:r>
              <w:rPr>
                <w:rFonts w:hint="eastAsia"/>
              </w:rPr>
              <w:t>产品检验/服务放行：</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lang w:eastAsia="zh-CN"/>
              </w:rPr>
              <w:t>☑</w:t>
            </w:r>
            <w:r>
              <w:rPr>
                <w:rFonts w:hint="eastAsia"/>
              </w:rPr>
              <w:t>顾客调查</w:t>
            </w:r>
            <w:r>
              <w:rPr>
                <w:rFonts w:hint="eastAsia" w:ascii="Wingdings" w:hAnsi="Wingdings"/>
                <w:lang w:eastAsia="zh-CN"/>
              </w:rPr>
              <w:t>☑</w:t>
            </w:r>
            <w:r>
              <w:rPr>
                <w:rFonts w:hint="eastAsia"/>
              </w:rPr>
              <w:t>顾客对交付产品或服务的反馈</w:t>
            </w:r>
            <w:r>
              <w:rPr>
                <w:rFonts w:hint="eastAsia" w:ascii="Wingdings" w:hAnsi="Wingdings"/>
                <w:lang w:eastAsia="zh-CN"/>
              </w:rPr>
              <w:t>☑</w:t>
            </w:r>
            <w:r>
              <w:rPr>
                <w:rFonts w:hint="eastAsia"/>
              </w:rPr>
              <w:t>顾客座谈</w:t>
            </w:r>
            <w:r>
              <w:rPr>
                <w:rFonts w:hint="eastAsia" w:ascii="Wingdings" w:hAnsi="Wingdings"/>
                <w:lang w:eastAsia="zh-CN"/>
              </w:rPr>
              <w:t>□</w:t>
            </w:r>
            <w:r>
              <w:rPr>
                <w:rFonts w:hint="eastAsia"/>
              </w:rPr>
              <w:t>市场占有率分析</w:t>
            </w:r>
            <w:r>
              <w:rPr>
                <w:rFonts w:hint="eastAsia" w:ascii="Wingdings" w:hAnsi="Wingdings"/>
                <w:lang w:eastAsia="zh-CN"/>
              </w:rPr>
              <w:t>☑</w:t>
            </w:r>
            <w:r>
              <w:rPr>
                <w:rFonts w:hint="eastAsia"/>
              </w:rPr>
              <w:t>顾客赞扬</w:t>
            </w:r>
          </w:p>
          <w:p>
            <w:pPr>
              <w:shd w:val="clear" w:color="auto" w:fill="C7DAF1" w:themeFill="text2" w:themeFillTint="32"/>
            </w:pPr>
            <w:r>
              <w:rPr>
                <w:rFonts w:hint="eastAsia" w:ascii="Wingdings" w:hAnsi="Wingdings"/>
                <w:lang w:eastAsia="zh-CN"/>
              </w:rPr>
              <w:t>□</w:t>
            </w:r>
            <w:r>
              <w:rPr>
                <w:rFonts w:hint="eastAsia"/>
              </w:rPr>
              <w:t>担保索赔和</w:t>
            </w:r>
            <w:r>
              <w:rPr>
                <w:rFonts w:hint="eastAsia" w:ascii="Wingdings" w:hAnsi="Wingdings"/>
                <w:lang w:eastAsia="zh-CN"/>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2021</w:t>
            </w:r>
            <w:r>
              <w:rPr>
                <w:rFonts w:hint="eastAsia"/>
              </w:rPr>
              <w:t>年</w:t>
            </w:r>
            <w:r>
              <w:rPr>
                <w:rFonts w:hint="eastAsia"/>
                <w:lang w:val="en-US" w:eastAsia="zh-CN"/>
              </w:rPr>
              <w:t>12</w:t>
            </w:r>
            <w:r>
              <w:rPr>
                <w:rFonts w:hint="eastAsia"/>
              </w:rPr>
              <w:t>月</w:t>
            </w:r>
            <w:r>
              <w:rPr>
                <w:rFonts w:hint="eastAsia"/>
                <w:lang w:val="en-US" w:eastAsia="zh-CN"/>
              </w:rPr>
              <w:t>5-6</w:t>
            </w:r>
            <w:r>
              <w:rPr>
                <w:rFonts w:hint="eastAsia"/>
              </w:rPr>
              <w:t>日实施了质量管理体系内部审核，对质量管理体系的符合性和有效性进行了审核。内审发现的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lang w:val="en-US" w:eastAsia="zh-CN"/>
              </w:rPr>
              <w:t>2021</w:t>
            </w:r>
            <w:r>
              <w:rPr>
                <w:rFonts w:hint="eastAsia"/>
              </w:rPr>
              <w:t>年</w:t>
            </w:r>
            <w:r>
              <w:rPr>
                <w:rFonts w:hint="eastAsia"/>
                <w:lang w:val="en-US" w:eastAsia="zh-CN"/>
              </w:rPr>
              <w:t>12</w:t>
            </w:r>
            <w:r>
              <w:rPr>
                <w:rFonts w:hint="eastAsia"/>
              </w:rPr>
              <w:t>月</w:t>
            </w:r>
            <w:r>
              <w:rPr>
                <w:rFonts w:hint="eastAsia"/>
                <w:lang w:val="en-US" w:eastAsia="zh-CN"/>
              </w:rPr>
              <w:t>15</w:t>
            </w:r>
            <w:r>
              <w:rPr>
                <w:rFonts w:hint="eastAsia"/>
              </w:rPr>
              <w:t>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lang w:eastAsia="zh-CN"/>
              </w:rPr>
              <w:t>☑</w:t>
            </w:r>
            <w:r>
              <w:rPr>
                <w:rFonts w:hint="eastAsia"/>
              </w:rPr>
              <w:t>不合格产品/服务</w:t>
            </w:r>
            <w:r>
              <w:rPr>
                <w:rFonts w:hint="eastAsia" w:ascii="Wingdings" w:hAnsi="Wingdings"/>
                <w:lang w:eastAsia="zh-CN"/>
              </w:rPr>
              <w:t>☑</w:t>
            </w:r>
            <w:r>
              <w:rPr>
                <w:rFonts w:hint="eastAsia"/>
              </w:rPr>
              <w:t>自我验证的结果</w:t>
            </w:r>
            <w:r>
              <w:rPr>
                <w:rFonts w:hint="eastAsia" w:ascii="Wingdings" w:hAnsi="Wingdings"/>
                <w:lang w:eastAsia="zh-CN"/>
              </w:rPr>
              <w:t>□</w:t>
            </w:r>
            <w:r>
              <w:rPr>
                <w:rFonts w:hint="eastAsia"/>
              </w:rPr>
              <w:t>顾客投诉</w:t>
            </w:r>
            <w:r>
              <w:rPr>
                <w:rFonts w:hint="eastAsia" w:ascii="Wingdings" w:hAnsi="Wingdings"/>
                <w:lang w:eastAsia="zh-CN"/>
              </w:rPr>
              <w:t>☑</w:t>
            </w:r>
            <w:r>
              <w:rPr>
                <w:rFonts w:hint="eastAsia"/>
              </w:rPr>
              <w:t>顾客满意调查</w:t>
            </w:r>
          </w:p>
          <w:p>
            <w:pPr>
              <w:shd w:val="clear" w:color="auto" w:fill="C7DAF1" w:themeFill="text2" w:themeFillTint="32"/>
            </w:pPr>
            <w:r>
              <w:rPr>
                <w:rFonts w:hint="eastAsia" w:ascii="Wingdings" w:hAnsi="Wingdings"/>
                <w:lang w:eastAsia="zh-CN"/>
              </w:rPr>
              <w:t>☑</w:t>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t>☑</w:t>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default" w:eastAsia="宋体"/>
                <w:lang w:val="en-US" w:eastAsia="zh-CN"/>
              </w:rPr>
            </w:pPr>
            <w:r>
              <w:rPr>
                <w:rFonts w:hint="eastAsia"/>
                <w:lang w:val="en-US" w:eastAsia="zh-CN"/>
              </w:rPr>
              <w:t>3</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br w:type="page"/>
      </w:r>
      <w:r>
        <w:t>附件 ISO 14001:2015 (若不是ISO 14001:2015审核请删除)</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lang w:eastAsia="zh-CN"/>
              </w:rPr>
              <w:t>☑</w:t>
            </w:r>
            <w:r>
              <w:rPr>
                <w:rFonts w:hint="eastAsia"/>
              </w:rPr>
              <w:t>EMS体系建立以来□定期（近一年）□其他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lang w:eastAsia="zh-CN"/>
                    </w:rPr>
                    <w:t>☑</w:t>
                  </w:r>
                  <w:r>
                    <w:rPr>
                      <w:rFonts w:hint="eastAsia"/>
                    </w:rPr>
                    <w:t>法律法规□技术</w:t>
                  </w:r>
                  <w:r>
                    <w:rPr>
                      <w:rFonts w:hint="eastAsia"/>
                      <w:lang w:eastAsia="zh-CN"/>
                    </w:rPr>
                    <w:t>☑</w:t>
                  </w:r>
                  <w:r>
                    <w:rPr>
                      <w:rFonts w:hint="eastAsia"/>
                    </w:rPr>
                    <w:t>竞争</w:t>
                  </w:r>
                  <w:r>
                    <w:rPr>
                      <w:rFonts w:hint="eastAsia"/>
                      <w:lang w:eastAsia="zh-CN"/>
                    </w:rPr>
                    <w:t>☑</w:t>
                  </w:r>
                  <w:r>
                    <w:rPr>
                      <w:rFonts w:hint="eastAsia"/>
                    </w:rPr>
                    <w:t>市场</w:t>
                  </w:r>
                  <w:r>
                    <w:rPr>
                      <w:rFonts w:hint="eastAsia"/>
                      <w:lang w:eastAsia="zh-CN"/>
                    </w:rPr>
                    <w:t>☑</w:t>
                  </w:r>
                  <w:r>
                    <w:rPr>
                      <w:rFonts w:hint="eastAsia"/>
                    </w:rPr>
                    <w:t>文化</w:t>
                  </w:r>
                  <w:r>
                    <w:rPr>
                      <w:rFonts w:hint="eastAsia"/>
                      <w:lang w:eastAsia="zh-CN"/>
                    </w:rPr>
                    <w:t>☑</w:t>
                  </w:r>
                  <w:r>
                    <w:rPr>
                      <w:rFonts w:hint="eastAsia"/>
                    </w:rPr>
                    <w:t>社会</w:t>
                  </w:r>
                  <w:r>
                    <w:rPr>
                      <w:rFonts w:hint="eastAsia"/>
                      <w:lang w:eastAsia="zh-CN"/>
                    </w:rPr>
                    <w:t>☑</w:t>
                  </w:r>
                  <w:r>
                    <w:rPr>
                      <w:rFonts w:hint="eastAsia"/>
                    </w:rPr>
                    <w:t>经济环境</w:t>
                  </w:r>
                </w:p>
                <w:p>
                  <w:pPr>
                    <w:shd w:val="clear" w:color="auto" w:fill="EBF1DE" w:themeFill="accent3" w:themeFillTint="32"/>
                  </w:pPr>
                  <w:r>
                    <w:rPr>
                      <w:rFonts w:hint="eastAsia"/>
                      <w:lang w:eastAsia="zh-CN"/>
                    </w:rPr>
                    <w:t>☑</w:t>
                  </w:r>
                  <w:r>
                    <w:rPr>
                      <w:rFonts w:hint="eastAsia"/>
                    </w:rPr>
                    <w:t>政治</w:t>
                  </w:r>
                  <w:r>
                    <w:rPr>
                      <w:rFonts w:hint="eastAsia"/>
                      <w:lang w:eastAsia="zh-CN"/>
                    </w:rPr>
                    <w:t>☑</w:t>
                  </w:r>
                  <w:r>
                    <w:rPr>
                      <w:rFonts w:hint="eastAsia"/>
                    </w:rPr>
                    <w:t>监管</w:t>
                  </w:r>
                  <w:r>
                    <w:rPr>
                      <w:rFonts w:hint="eastAsia"/>
                      <w:lang w:eastAsia="zh-CN"/>
                    </w:rPr>
                    <w:t>☑</w:t>
                  </w:r>
                  <w:r>
                    <w:rPr>
                      <w:rFonts w:hint="eastAsia"/>
                    </w:rPr>
                    <w:t>财务</w:t>
                  </w:r>
                  <w:r>
                    <w:rPr>
                      <w:rFonts w:hint="eastAsia"/>
                      <w:lang w:eastAsia="zh-CN"/>
                    </w:rPr>
                    <w:t>☑</w:t>
                  </w:r>
                  <w:r>
                    <w:rPr>
                      <w:rFonts w:hint="eastAsia"/>
                    </w:rPr>
                    <w:t>自然环境□其他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lang w:eastAsia="zh-CN"/>
                    </w:rPr>
                    <w:t>☑</w:t>
                  </w:r>
                  <w:r>
                    <w:rPr>
                      <w:rFonts w:hint="eastAsia"/>
                    </w:rPr>
                    <w:t>价值观</w:t>
                  </w:r>
                  <w:r>
                    <w:rPr>
                      <w:rFonts w:hint="eastAsia"/>
                      <w:lang w:eastAsia="zh-CN"/>
                    </w:rPr>
                    <w:t>☑</w:t>
                  </w:r>
                  <w:r>
                    <w:rPr>
                      <w:rFonts w:hint="eastAsia"/>
                    </w:rPr>
                    <w:t>文化</w:t>
                  </w:r>
                  <w:r>
                    <w:rPr>
                      <w:rFonts w:hint="eastAsia"/>
                      <w:lang w:eastAsia="zh-CN"/>
                    </w:rPr>
                    <w:t>☑</w:t>
                  </w:r>
                  <w:r>
                    <w:rPr>
                      <w:rFonts w:hint="eastAsia"/>
                    </w:rPr>
                    <w:t>知识</w:t>
                  </w:r>
                  <w:r>
                    <w:rPr>
                      <w:rFonts w:hint="eastAsia"/>
                      <w:lang w:eastAsia="zh-CN"/>
                    </w:rPr>
                    <w:t>☑</w:t>
                  </w:r>
                  <w:r>
                    <w:rPr>
                      <w:rFonts w:hint="eastAsia"/>
                    </w:rPr>
                    <w:t>绩效□工艺□设备</w:t>
                  </w:r>
                  <w:r>
                    <w:rPr>
                      <w:rFonts w:hint="eastAsia"/>
                      <w:lang w:eastAsia="zh-CN"/>
                    </w:rPr>
                    <w:t>☑</w:t>
                  </w:r>
                  <w:r>
                    <w:rPr>
                      <w:rFonts w:hint="eastAsia"/>
                    </w:rPr>
                    <w:t>人员能力</w:t>
                  </w:r>
                </w:p>
                <w:p>
                  <w:pPr>
                    <w:shd w:val="clear" w:color="auto" w:fill="EBF1DE" w:themeFill="accent3" w:themeFillTint="32"/>
                  </w:pPr>
                  <w:r>
                    <w:rPr>
                      <w:rFonts w:hint="eastAsia"/>
                      <w:lang w:eastAsia="zh-CN"/>
                    </w:rPr>
                    <w:t>☑</w:t>
                  </w:r>
                  <w:r>
                    <w:t>活动、产品和服务</w:t>
                  </w:r>
                  <w:r>
                    <w:rPr>
                      <w:rFonts w:hint="eastAsia"/>
                      <w:lang w:eastAsia="zh-CN"/>
                    </w:rPr>
                    <w:t>☑</w:t>
                  </w:r>
                  <w:r>
                    <w:t>战略方向</w:t>
                  </w:r>
                  <w:r>
                    <w:rPr>
                      <w:rFonts w:hint="eastAsia"/>
                    </w:rPr>
                    <w:t>□其他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t>□设计和开发</w:t>
            </w:r>
            <w:r>
              <w:rPr>
                <w:rFonts w:hint="eastAsia"/>
                <w:lang w:eastAsia="zh-CN"/>
              </w:rPr>
              <w:t>☑</w:t>
            </w:r>
            <w:r>
              <w:rPr>
                <w:rFonts w:hint="eastAsia"/>
              </w:rPr>
              <w:t>采购</w:t>
            </w:r>
            <w:r>
              <w:rPr>
                <w:rFonts w:hint="eastAsia"/>
                <w:lang w:eastAsia="zh-CN"/>
              </w:rPr>
              <w:t>☑</w:t>
            </w:r>
            <w:r>
              <w:rPr>
                <w:rFonts w:hint="eastAsia"/>
              </w:rPr>
              <w:t>人力资源</w:t>
            </w:r>
            <w:r>
              <w:rPr>
                <w:rFonts w:hint="eastAsia"/>
                <w:lang w:eastAsia="zh-CN"/>
              </w:rPr>
              <w:t>☑</w:t>
            </w:r>
            <w:r>
              <w:rPr>
                <w:rFonts w:hint="eastAsia"/>
              </w:rPr>
              <w:t>营销和市场□生产</w:t>
            </w:r>
            <w:r>
              <w:rPr>
                <w:rFonts w:hint="eastAsia"/>
                <w:lang w:eastAsia="zh-CN"/>
              </w:rPr>
              <w:t>☑</w:t>
            </w:r>
            <w:r>
              <w:rPr>
                <w:rFonts w:hint="eastAsia"/>
              </w:rPr>
              <w:t>检验</w:t>
            </w:r>
            <w:r>
              <w:rPr>
                <w:rFonts w:hint="eastAsia"/>
                <w:lang w:eastAsia="zh-CN"/>
              </w:rPr>
              <w:t>☑</w:t>
            </w:r>
            <w:r>
              <w:rPr>
                <w:rFonts w:hint="eastAsia"/>
              </w:rPr>
              <w:t>仓库管理</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lang w:eastAsia="zh-CN"/>
              </w:rPr>
              <w:t>☑</w:t>
            </w:r>
            <w:r>
              <w:rPr>
                <w:rFonts w:hint="eastAsia"/>
              </w:rPr>
              <w:t>节约能源</w:t>
            </w:r>
            <w:r>
              <w:rPr>
                <w:rFonts w:hint="eastAsia"/>
                <w:lang w:eastAsia="zh-CN"/>
              </w:rPr>
              <w:t>☑</w:t>
            </w:r>
            <w:r>
              <w:rPr>
                <w:rFonts w:hint="eastAsia"/>
              </w:rPr>
              <w:t>节约资源□达标排放</w:t>
            </w:r>
            <w:r>
              <w:rPr>
                <w:rFonts w:hint="eastAsia"/>
                <w:lang w:eastAsia="zh-CN"/>
              </w:rPr>
              <w:t>☑</w:t>
            </w:r>
            <w:r>
              <w:rPr>
                <w:rFonts w:hint="eastAsia"/>
              </w:rPr>
              <w:t>消防控制□危化品管理□特种设备管理</w:t>
            </w:r>
          </w:p>
          <w:p>
            <w:pPr>
              <w:shd w:val="clear" w:color="auto" w:fill="EBF1DE" w:themeFill="accent3" w:themeFillTint="32"/>
              <w:spacing w:before="40" w:after="40"/>
            </w:pPr>
            <w:r>
              <w:rPr>
                <w:rFonts w:hint="eastAsia"/>
              </w:rPr>
              <w:t>□环评三同时□其他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□危险废物处置□消防检测□生产/服务过程□环保监测</w:t>
            </w:r>
            <w:r>
              <w:rPr>
                <w:rFonts w:hint="eastAsia"/>
                <w:lang w:eastAsia="zh-CN"/>
              </w:rPr>
              <w:t>☑</w:t>
            </w:r>
            <w:r>
              <w:rPr>
                <w:rFonts w:hint="eastAsia"/>
              </w:rPr>
              <w:t>产品运输□设备维修</w:t>
            </w:r>
          </w:p>
          <w:p>
            <w:pPr>
              <w:shd w:val="clear" w:color="auto" w:fill="EBF1DE" w:themeFill="accent3" w:themeFillTint="32"/>
              <w:spacing w:before="40" w:after="40"/>
            </w:pPr>
            <w:r>
              <w:rPr>
                <w:rFonts w:hint="eastAsia"/>
              </w:rPr>
              <w:t>□人员培训□其他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lang w:eastAsia="zh-CN"/>
              </w:rPr>
              <w:t>☑</w:t>
            </w:r>
            <w:r>
              <w:rPr>
                <w:rFonts w:hint="eastAsia"/>
              </w:rPr>
              <w:t>以身作则</w:t>
            </w:r>
            <w:r>
              <w:rPr>
                <w:rFonts w:hint="eastAsia"/>
                <w:lang w:eastAsia="zh-CN"/>
              </w:rPr>
              <w:t>☑</w:t>
            </w:r>
            <w:r>
              <w:rPr>
                <w:rFonts w:hint="eastAsia"/>
              </w:rPr>
              <w:t>建立机制</w:t>
            </w:r>
            <w:r>
              <w:rPr>
                <w:rFonts w:hint="eastAsia"/>
                <w:lang w:eastAsia="zh-CN"/>
              </w:rPr>
              <w:t>☑</w:t>
            </w:r>
            <w:r>
              <w:rPr>
                <w:rFonts w:hint="eastAsia"/>
              </w:rPr>
              <w:t>法规宣传</w:t>
            </w:r>
            <w:r>
              <w:rPr>
                <w:rFonts w:hint="eastAsia"/>
                <w:lang w:eastAsia="zh-CN"/>
              </w:rPr>
              <w:t>☑</w:t>
            </w:r>
            <w:r>
              <w:rPr>
                <w:rFonts w:hint="eastAsia"/>
              </w:rPr>
              <w:t>风险机遇的应对</w:t>
            </w:r>
            <w:r>
              <w:rPr>
                <w:rFonts w:hint="eastAsia"/>
                <w:lang w:eastAsia="zh-CN"/>
              </w:rPr>
              <w:t>☑</w:t>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最高管理者制定了文件化的管理体系方针：</w:t>
            </w:r>
          </w:p>
          <w:p>
            <w:pPr>
              <w:shd w:val="clear" w:color="auto" w:fill="EBF1DE" w:themeFill="accent3" w:themeFillTint="32"/>
              <w:rPr>
                <w:u w:val="single"/>
              </w:rPr>
            </w:pPr>
            <w:r>
              <w:rPr>
                <w:rFonts w:hint="eastAsia" w:ascii="宋体" w:hAnsi="宋体" w:cs="宋体"/>
                <w:b w:val="0"/>
                <w:bCs w:val="0"/>
                <w:kern w:val="0"/>
                <w:sz w:val="21"/>
                <w:szCs w:val="21"/>
              </w:rPr>
              <w:t>遵守法律法规；节能降耗减排</w:t>
            </w:r>
            <w:r>
              <w:rPr>
                <w:rFonts w:hint="eastAsia" w:ascii="宋体" w:hAnsi="宋体" w:cs="宋体"/>
                <w:b w:val="0"/>
                <w:bCs w:val="0"/>
                <w:kern w:val="0"/>
                <w:sz w:val="21"/>
                <w:szCs w:val="21"/>
                <w:lang w:eastAsia="zh-CN"/>
              </w:rPr>
              <w:t>；</w:t>
            </w:r>
            <w:r>
              <w:rPr>
                <w:rFonts w:hint="eastAsia" w:ascii="宋体" w:hAnsi="宋体" w:cs="宋体"/>
                <w:b w:val="0"/>
                <w:bCs w:val="0"/>
                <w:kern w:val="0"/>
                <w:sz w:val="21"/>
                <w:szCs w:val="21"/>
              </w:rPr>
              <w:t>增强环保意识；实现持续发展</w:t>
            </w: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pPr>
            <w:r>
              <w:rPr>
                <w:rFonts w:hint="eastAsia"/>
              </w:rPr>
              <w:t>EMS的主管部门是——</w:t>
            </w:r>
            <w:r>
              <w:rPr>
                <w:rFonts w:hint="eastAsia"/>
                <w:lang w:val="en-US" w:eastAsia="zh-CN"/>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63"/>
              <w:gridCol w:w="3742"/>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3" w:type="dxa"/>
                </w:tcPr>
                <w:p>
                  <w:pPr>
                    <w:shd w:val="clear" w:color="auto" w:fill="EBF1DE" w:themeFill="accent3" w:themeFillTint="32"/>
                  </w:pPr>
                  <w:r>
                    <w:rPr>
                      <w:rFonts w:hint="eastAsia"/>
                    </w:rPr>
                    <w:t>主要的风险或机遇描述</w:t>
                  </w:r>
                </w:p>
              </w:tc>
              <w:tc>
                <w:tcPr>
                  <w:tcW w:w="3742"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063" w:type="dxa"/>
                </w:tcPr>
                <w:p>
                  <w:pPr>
                    <w:shd w:val="clear" w:color="auto" w:fill="EBF1DE" w:themeFill="accent3" w:themeFillTint="32"/>
                  </w:pPr>
                  <w:r>
                    <w:rPr>
                      <w:rFonts w:hint="eastAsia"/>
                    </w:rPr>
                    <w:t>公司产品售后服务处理不好，顾客埋怨投诉较多，以及产品寿命结束后的回收处理问题</w:t>
                  </w:r>
                </w:p>
              </w:tc>
              <w:tc>
                <w:tcPr>
                  <w:tcW w:w="3742" w:type="dxa"/>
                </w:tcPr>
                <w:p>
                  <w:pPr>
                    <w:shd w:val="clear" w:color="auto" w:fill="EBF1DE" w:themeFill="accent3" w:themeFillTint="32"/>
                  </w:pPr>
                  <w:r>
                    <w:rPr>
                      <w:rFonts w:hint="eastAsia" w:ascii="宋体" w:hAnsi="宋体" w:eastAsia="宋体" w:cs="宋体"/>
                      <w:b w:val="0"/>
                      <w:bCs w:val="0"/>
                      <w:kern w:val="0"/>
                      <w:sz w:val="21"/>
                      <w:szCs w:val="21"/>
                      <w:lang w:val="en-US" w:eastAsia="zh-CN" w:bidi="ar-SA"/>
                    </w:rPr>
                    <w:t>供销部门和产品部要严格按照售后服务管理规定，做好客户服务工作</w:t>
                  </w:r>
                </w:p>
              </w:tc>
              <w:tc>
                <w:tcPr>
                  <w:tcW w:w="1717" w:type="dxa"/>
                </w:tcPr>
                <w:p>
                  <w:pPr>
                    <w:shd w:val="clear" w:color="auto" w:fill="EBF1DE" w:themeFill="accent3" w:themeFillTint="32"/>
                    <w:rPr>
                      <w:rFonts w:hint="eastAsia" w:eastAsia="宋体"/>
                      <w:lang w:val="en-US" w:eastAsia="zh-CN"/>
                    </w:rPr>
                  </w:pPr>
                  <w:r>
                    <w:rPr>
                      <w:rFonts w:hint="eastAsia"/>
                      <w:lang w:val="en-US" w:eastAsia="zh-CN"/>
                    </w:rPr>
                    <w:t>有效</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组织对能控制或影响的所有活动、产品和服务考虑了生命周期观点对环境因素及相关环境影响进行了识别；考虑了已纳入计划的或新的开发，以及新的或修改的活动/产品和服务变更、</w:t>
            </w:r>
          </w:p>
          <w:p>
            <w:pPr>
              <w:shd w:val="clear" w:color="auto" w:fill="EBF1DE" w:themeFill="accent3" w:themeFillTint="32"/>
            </w:pPr>
            <w:r>
              <w:rPr>
                <w:rFonts w:hint="eastAsia"/>
              </w:rPr>
              <w:t>、异常状况和可合理预见的紧急情况。</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rPr>
              <w:t>□能源消耗□资源消耗□废水排放□废气排放□粉尘排放</w:t>
            </w:r>
            <w:r>
              <w:rPr>
                <w:rFonts w:hint="eastAsia"/>
                <w:lang w:eastAsia="zh-CN"/>
              </w:rPr>
              <w:t>☑</w:t>
            </w:r>
            <w:r>
              <w:rPr>
                <w:rFonts w:hint="eastAsia"/>
                <w:lang w:val="en-US" w:eastAsia="zh-CN"/>
              </w:rPr>
              <w:t>固</w:t>
            </w:r>
            <w:r>
              <w:rPr>
                <w:rFonts w:hint="eastAsia"/>
              </w:rPr>
              <w:t>废排放□噪声排放□危化品泄露□压力容器爆炸</w:t>
            </w:r>
            <w:r>
              <w:rPr>
                <w:rFonts w:hint="eastAsia"/>
                <w:lang w:eastAsia="zh-CN"/>
              </w:rPr>
              <w:t>☑</w:t>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p>
          <w:p>
            <w:pPr>
              <w:shd w:val="clear" w:color="auto" w:fill="EBF1DE" w:themeFill="accent3" w:themeFillTint="32"/>
            </w:pPr>
            <w:r>
              <w:rPr>
                <w:rFonts w:hint="eastAsia"/>
              </w:rPr>
              <w:t>□排污许可证编号：</w:t>
            </w:r>
          </w:p>
          <w:p>
            <w:pPr>
              <w:shd w:val="clear" w:color="auto" w:fill="EBF1DE" w:themeFill="accent3" w:themeFillTint="32"/>
            </w:pPr>
            <w:r>
              <w:rPr>
                <w:rFonts w:hint="eastAsia"/>
              </w:rPr>
              <w:t>□环境影响登记表日期：</w:t>
            </w:r>
          </w:p>
          <w:p>
            <w:pPr>
              <w:shd w:val="clear" w:color="auto" w:fill="EBF1DE" w:themeFill="accent3" w:themeFillTint="32"/>
            </w:pPr>
            <w:r>
              <w:rPr>
                <w:rFonts w:hint="eastAsia"/>
              </w:rPr>
              <w:t>□环境影响报告表日期：</w:t>
            </w:r>
          </w:p>
          <w:p>
            <w:pPr>
              <w:shd w:val="clear" w:color="auto" w:fill="EBF1DE" w:themeFill="accent3" w:themeFillTint="32"/>
            </w:pPr>
            <w:r>
              <w:rPr>
                <w:rFonts w:hint="eastAsia"/>
              </w:rPr>
              <w:t>□环境影响报告书日期：</w:t>
            </w:r>
          </w:p>
          <w:p>
            <w:pPr>
              <w:shd w:val="clear" w:color="auto" w:fill="EBF1DE" w:themeFill="accent3" w:themeFillTint="32"/>
            </w:pPr>
            <w:r>
              <w:rPr>
                <w:rFonts w:hint="eastAsia"/>
              </w:rPr>
              <w:t>□消防验收/备案证明日期：</w:t>
            </w:r>
          </w:p>
          <w:p>
            <w:pPr>
              <w:shd w:val="clear" w:color="auto" w:fill="EBF1DE" w:themeFill="accent3" w:themeFillTint="32"/>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组织策划并采取措施管理其重要环境因素、合规义务和识别的风险和机遇；</w:t>
            </w:r>
          </w:p>
          <w:p>
            <w:pPr>
              <w:shd w:val="clear" w:color="auto" w:fill="EBF1DE" w:themeFill="accent3" w:themeFillTint="32"/>
            </w:pPr>
            <w:r>
              <w:rPr>
                <w:rFonts w:hint="eastAsia"/>
              </w:rPr>
              <w:t>□污水处理□除尘设备□设备降噪</w:t>
            </w:r>
            <w:r>
              <w:rPr>
                <w:rFonts w:hint="eastAsia"/>
                <w:lang w:eastAsia="zh-CN"/>
              </w:rPr>
              <w:t>☑</w:t>
            </w:r>
            <w:r>
              <w:rPr>
                <w:rFonts w:hint="eastAsia"/>
                <w:lang w:val="en-US" w:eastAsia="zh-CN"/>
              </w:rPr>
              <w:t>固</w:t>
            </w:r>
            <w:r>
              <w:rPr>
                <w:rFonts w:hint="eastAsia"/>
              </w:rPr>
              <w:t>废合法处置□使用节能设备□危化品控制</w:t>
            </w:r>
          </w:p>
          <w:p>
            <w:pPr>
              <w:shd w:val="clear" w:color="auto" w:fill="EBF1DE" w:themeFill="accent3" w:themeFillTint="32"/>
              <w:rPr>
                <w:highlight w:val="cyan"/>
              </w:rPr>
            </w:pPr>
            <w:r>
              <w:rPr>
                <w:rFonts w:hint="eastAsia"/>
              </w:rPr>
              <w:t>□压力容器检测</w:t>
            </w:r>
            <w:r>
              <w:rPr>
                <w:rFonts w:hint="eastAsia"/>
                <w:lang w:eastAsia="zh-CN"/>
              </w:rPr>
              <w:t>☑</w:t>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6"/>
              <w:gridCol w:w="3137"/>
              <w:gridCol w:w="1214"/>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6"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3137"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214"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6" w:type="dxa"/>
                  <w:shd w:val="clear" w:color="auto" w:fill="auto"/>
                </w:tcPr>
                <w:p>
                  <w:pPr>
                    <w:shd w:val="clear" w:color="auto" w:fill="EBF1DE" w:themeFill="accent3" w:themeFillTint="32"/>
                    <w:rPr>
                      <w:rFonts w:hint="eastAsia" w:eastAsia="宋体"/>
                      <w:sz w:val="18"/>
                      <w:szCs w:val="18"/>
                      <w:lang w:eastAsia="zh-CN"/>
                    </w:rPr>
                  </w:pPr>
                  <w:r>
                    <w:rPr>
                      <w:rFonts w:hint="eastAsia" w:ascii="宋体" w:hAnsi="宋体" w:cs="宋体"/>
                      <w:b w:val="0"/>
                      <w:bCs w:val="0"/>
                      <w:kern w:val="0"/>
                      <w:sz w:val="18"/>
                      <w:szCs w:val="18"/>
                    </w:rPr>
                    <w:t>不发生重大环境事故</w:t>
                  </w:r>
                  <w:r>
                    <w:rPr>
                      <w:rFonts w:hint="eastAsia" w:ascii="宋体" w:hAnsi="宋体" w:cs="宋体"/>
                      <w:b w:val="0"/>
                      <w:bCs w:val="0"/>
                      <w:kern w:val="0"/>
                      <w:sz w:val="18"/>
                      <w:szCs w:val="18"/>
                      <w:lang w:eastAsia="zh-CN"/>
                    </w:rPr>
                    <w:t>；</w:t>
                  </w:r>
                  <w:r>
                    <w:rPr>
                      <w:rFonts w:hint="eastAsia"/>
                      <w:bCs/>
                      <w:sz w:val="18"/>
                      <w:szCs w:val="18"/>
                    </w:rPr>
                    <w:t>固体废弃物分类处理率达100%</w:t>
                  </w:r>
                </w:p>
              </w:tc>
              <w:tc>
                <w:tcPr>
                  <w:tcW w:w="3137" w:type="dxa"/>
                  <w:shd w:val="clear" w:color="auto" w:fill="auto"/>
                  <w:vAlign w:val="center"/>
                </w:tcPr>
                <w:p>
                  <w:pPr>
                    <w:shd w:val="clear" w:color="auto" w:fill="EBF1DE" w:themeFill="accent3" w:themeFillTint="32"/>
                    <w:rPr>
                      <w:sz w:val="18"/>
                      <w:szCs w:val="18"/>
                      <w:lang w:val="en-GB"/>
                    </w:rPr>
                  </w:pPr>
                  <w:r>
                    <w:rPr>
                      <w:rFonts w:hint="eastAsia" w:ascii="Times New Roman" w:hAnsi="Times New Roman" w:cs="Times New Roman"/>
                      <w:sz w:val="18"/>
                      <w:szCs w:val="18"/>
                      <w:lang w:val="en-US" w:eastAsia="zh-CN"/>
                    </w:rPr>
                    <w:t>办公室对人员进行培训，办公场所设置禁烟警示标识；及时更换失效的消防器材；对火灾进行应急预案演练；定期检查，及时排除火灾隐患</w:t>
                  </w:r>
                </w:p>
              </w:tc>
              <w:tc>
                <w:tcPr>
                  <w:tcW w:w="1214" w:type="dxa"/>
                  <w:shd w:val="clear" w:color="auto" w:fill="auto"/>
                  <w:vAlign w:val="center"/>
                </w:tcPr>
                <w:p>
                  <w:pPr>
                    <w:shd w:val="clear" w:color="auto" w:fill="EBF1DE" w:themeFill="accent3" w:themeFillTint="32"/>
                    <w:rPr>
                      <w:rFonts w:hint="eastAsia" w:eastAsia="宋体"/>
                      <w:sz w:val="18"/>
                      <w:szCs w:val="18"/>
                      <w:lang w:val="en-US" w:eastAsia="zh-CN"/>
                    </w:rPr>
                  </w:pPr>
                  <w:r>
                    <w:rPr>
                      <w:rFonts w:hint="eastAsia"/>
                      <w:sz w:val="18"/>
                      <w:szCs w:val="18"/>
                      <w:lang w:val="en-US" w:eastAsia="zh-CN"/>
                    </w:rPr>
                    <w:t>办公室</w:t>
                  </w:r>
                </w:p>
              </w:tc>
              <w:tc>
                <w:tcPr>
                  <w:tcW w:w="1774" w:type="dxa"/>
                  <w:shd w:val="clear" w:color="auto" w:fill="auto"/>
                  <w:vAlign w:val="center"/>
                </w:tcPr>
                <w:p>
                  <w:pPr>
                    <w:shd w:val="clear" w:color="auto" w:fill="EBF1DE" w:themeFill="accent3" w:themeFillTint="32"/>
                    <w:jc w:val="center"/>
                    <w:rPr>
                      <w:rFonts w:hint="eastAsia" w:ascii="宋体" w:hAnsi="宋体" w:eastAsia="宋体"/>
                      <w:sz w:val="18"/>
                      <w:szCs w:val="18"/>
                      <w:lang w:val="en-US" w:eastAsia="zh-CN"/>
                    </w:rPr>
                  </w:pPr>
                  <w:r>
                    <w:rPr>
                      <w:rFonts w:hint="eastAsia" w:ascii="宋体" w:hAnsi="宋体"/>
                      <w:sz w:val="18"/>
                      <w:szCs w:val="18"/>
                      <w:lang w:val="en-US" w:eastAsia="zh-CN"/>
                    </w:rPr>
                    <w:t>已完成</w:t>
                  </w:r>
                </w:p>
              </w:tc>
            </w:tr>
          </w:tbl>
          <w:p>
            <w:pPr>
              <w:shd w:val="clear" w:color="auto" w:fill="EBF1DE" w:themeFill="accent3" w:themeFillTint="32"/>
            </w:pPr>
            <w:r>
              <w:rPr>
                <w:rFonts w:hint="eastAsia" w:ascii="Wingdings" w:hAnsi="Wingdings"/>
                <w:lang w:eastAsia="zh-CN"/>
              </w:rPr>
              <w:t>☑</w:t>
            </w:r>
            <w:r>
              <w:rPr>
                <w:rFonts w:hint="eastAsia"/>
              </w:rPr>
              <w:t>目标已实现</w:t>
            </w:r>
          </w:p>
          <w:p>
            <w:pPr>
              <w:shd w:val="clear" w:color="auto" w:fill="EBF1DE" w:themeFill="accent3"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lang w:eastAsia="zh-CN"/>
              </w:rPr>
              <w:t>☑</w:t>
            </w:r>
            <w:r>
              <w:rPr>
                <w:rFonts w:hint="eastAsia"/>
              </w:rPr>
              <w:t>人力资源</w:t>
            </w:r>
            <w:r>
              <w:rPr>
                <w:rFonts w:hint="eastAsia" w:ascii="Wingdings" w:hAnsi="Wingdings"/>
                <w:lang w:eastAsia="zh-CN"/>
              </w:rPr>
              <w:t>☑</w:t>
            </w:r>
            <w:r>
              <w:rPr>
                <w:rFonts w:hint="eastAsia"/>
              </w:rPr>
              <w:t>自然资源</w:t>
            </w:r>
            <w:r>
              <w:rPr>
                <w:rFonts w:hint="eastAsia" w:ascii="Wingdings" w:hAnsi="Wingdings"/>
                <w:lang w:eastAsia="zh-CN"/>
              </w:rPr>
              <w:t>☑</w:t>
            </w:r>
            <w:r>
              <w:rPr>
                <w:rFonts w:hint="eastAsia"/>
              </w:rPr>
              <w:t>基础设施</w:t>
            </w:r>
            <w:r>
              <w:rPr>
                <w:rFonts w:hint="eastAsia" w:ascii="Wingdings" w:hAnsi="Wingdings"/>
                <w:lang w:eastAsia="zh-CN"/>
              </w:rPr>
              <w:t>☑</w:t>
            </w:r>
            <w:r>
              <w:rPr>
                <w:rFonts w:hint="eastAsia"/>
              </w:rPr>
              <w:t>技术</w:t>
            </w:r>
            <w:r>
              <w:rPr>
                <w:rFonts w:hint="eastAsia" w:ascii="Wingdings" w:hAnsi="Wingdings"/>
                <w:lang w:eastAsia="zh-CN"/>
              </w:rPr>
              <w:t>☑</w:t>
            </w:r>
            <w:r>
              <w:rPr>
                <w:rFonts w:hint="eastAsia"/>
              </w:rPr>
              <w:t>财务资源。</w:t>
            </w:r>
          </w:p>
          <w:p>
            <w:pPr>
              <w:shd w:val="clear" w:color="auto" w:fill="EBF1DE" w:themeFill="accent3" w:themeFillTint="32"/>
            </w:pPr>
            <w:r>
              <w:rPr>
                <w:rFonts w:hint="eastAsia"/>
                <w:lang w:eastAsia="zh-CN"/>
              </w:rPr>
              <w:t>☑</w:t>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lang w:eastAsia="zh-CN"/>
              </w:rPr>
              <w:t>☑</w:t>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pPr>
            <w:r>
              <w:rPr>
                <w:rFonts w:hint="eastAsia"/>
              </w:rPr>
              <w:t>建筑面积</w:t>
            </w:r>
            <w:r>
              <w:rPr>
                <w:rFonts w:hint="eastAsia"/>
                <w:lang w:val="en-US" w:eastAsia="zh-CN"/>
              </w:rPr>
              <w:t>150</w:t>
            </w:r>
            <w:r>
              <w:rPr>
                <w:rFonts w:hint="eastAsia"/>
              </w:rPr>
              <w:t>平方米；生产车间</w:t>
            </w:r>
            <w:r>
              <w:rPr>
                <w:rFonts w:hint="eastAsia"/>
                <w:lang w:val="en-US" w:eastAsia="zh-CN"/>
              </w:rPr>
              <w:t>0</w:t>
            </w:r>
            <w:r>
              <w:rPr>
                <w:rFonts w:hint="eastAsia"/>
              </w:rPr>
              <w:t>个；库房</w:t>
            </w:r>
            <w:r>
              <w:rPr>
                <w:rFonts w:hint="eastAsia"/>
                <w:lang w:val="en-US" w:eastAsia="zh-CN"/>
              </w:rPr>
              <w:t>1</w:t>
            </w:r>
            <w:r>
              <w:rPr>
                <w:rFonts w:hint="eastAsia"/>
              </w:rPr>
              <w:t>个；实验室</w:t>
            </w:r>
            <w:r>
              <w:rPr>
                <w:rFonts w:hint="eastAsia"/>
                <w:lang w:val="en-US" w:eastAsia="zh-CN"/>
              </w:rPr>
              <w:t>0</w:t>
            </w:r>
            <w:r>
              <w:rPr>
                <w:rFonts w:hint="eastAsia"/>
              </w:rPr>
              <w:t>个；</w:t>
            </w:r>
          </w:p>
          <w:p>
            <w:pPr>
              <w:shd w:val="clear" w:color="auto" w:fill="EBF1DE" w:themeFill="accent3" w:themeFillTint="32"/>
              <w:rPr>
                <w:u w:val="single"/>
              </w:rPr>
            </w:pPr>
            <w:r>
              <w:rPr>
                <w:rFonts w:hint="eastAsia"/>
              </w:rPr>
              <w:t>主要设备有：</w:t>
            </w:r>
            <w:r>
              <w:rPr>
                <w:rFonts w:hint="eastAsia" w:ascii="楷体" w:hAnsi="楷体" w:eastAsia="楷体"/>
                <w:szCs w:val="21"/>
              </w:rPr>
              <w:t>台式电脑（主机</w:t>
            </w:r>
            <w:r>
              <w:rPr>
                <w:rFonts w:ascii="楷体" w:hAnsi="楷体" w:eastAsia="楷体"/>
                <w:szCs w:val="21"/>
              </w:rPr>
              <w:t>+</w:t>
            </w:r>
            <w:r>
              <w:rPr>
                <w:rFonts w:hint="eastAsia" w:ascii="楷体" w:hAnsi="楷体" w:eastAsia="楷体"/>
                <w:szCs w:val="21"/>
              </w:rPr>
              <w:t>显示器）、描扫仪</w:t>
            </w:r>
            <w:r>
              <w:rPr>
                <w:rFonts w:ascii="楷体" w:hAnsi="楷体" w:eastAsia="楷体"/>
                <w:szCs w:val="21"/>
              </w:rPr>
              <w:t>/</w:t>
            </w:r>
            <w:r>
              <w:rPr>
                <w:rFonts w:hint="eastAsia" w:ascii="楷体" w:hAnsi="楷体" w:eastAsia="楷体"/>
                <w:szCs w:val="21"/>
              </w:rPr>
              <w:t>打印机一体</w:t>
            </w:r>
          </w:p>
          <w:p>
            <w:pPr>
              <w:shd w:val="clear" w:color="auto" w:fill="EBF1DE" w:themeFill="accent3" w:themeFillTint="32"/>
              <w:rPr>
                <w:rFonts w:hint="eastAsia" w:eastAsia="宋体"/>
                <w:u w:val="single"/>
                <w:lang w:eastAsia="zh-CN"/>
              </w:rPr>
            </w:pPr>
            <w:r>
              <w:rPr>
                <w:rFonts w:hint="eastAsia"/>
              </w:rPr>
              <w:t>主要环保设备有：</w:t>
            </w:r>
            <w:r>
              <w:rPr>
                <w:rFonts w:hint="eastAsia"/>
                <w:u w:val="single"/>
                <w:lang w:val="en-US" w:eastAsia="zh-CN"/>
              </w:rPr>
              <w:t>灭火器</w:t>
            </w:r>
          </w:p>
          <w:p>
            <w:pPr>
              <w:shd w:val="clear" w:color="auto" w:fill="EBF1DE" w:themeFill="accent3" w:themeFillTint="32"/>
            </w:pPr>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pPr>
              <w:shd w:val="clear" w:color="auto" w:fill="EBF1DE" w:themeFill="accent3" w:themeFillTint="32"/>
            </w:pPr>
            <w:r>
              <w:rPr>
                <w:rFonts w:hint="eastAsia"/>
              </w:rPr>
              <w:t>辅助场所：</w:t>
            </w:r>
            <w:r>
              <w:rPr>
                <w:rFonts w:hint="eastAsia" w:ascii="Wingdings" w:hAnsi="Wingdings"/>
                <w:lang w:eastAsia="zh-CN"/>
              </w:rPr>
              <w:t>□</w:t>
            </w:r>
            <w:r>
              <w:rPr>
                <w:rFonts w:hint="eastAsia"/>
              </w:rPr>
              <w:t>高压配电室</w:t>
            </w:r>
            <w:r>
              <w:rPr>
                <w:rFonts w:hint="eastAsia" w:ascii="Wingdings" w:hAnsi="Wingdings"/>
                <w:lang w:eastAsia="zh-CN"/>
              </w:rPr>
              <w:t>□</w:t>
            </w:r>
            <w:r>
              <w:rPr>
                <w:rFonts w:hint="eastAsia"/>
              </w:rPr>
              <w:t>低压配电室</w:t>
            </w:r>
            <w:r>
              <w:rPr>
                <w:rFonts w:hint="eastAsia" w:ascii="Wingdings" w:hAnsi="Wingdings"/>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t>□</w:t>
            </w:r>
            <w:r>
              <w:rPr>
                <w:rFonts w:hint="eastAsia"/>
              </w:rPr>
              <w:t>食堂</w:t>
            </w:r>
            <w:r>
              <w:rPr>
                <w:rFonts w:hint="eastAsia" w:ascii="Wingdings" w:hAnsi="Wingdings"/>
                <w:lang w:eastAsia="zh-CN"/>
              </w:rPr>
              <w:t>□</w:t>
            </w:r>
            <w:r>
              <w:rPr>
                <w:rFonts w:hint="eastAsia"/>
              </w:rPr>
              <w:t>危化品库</w:t>
            </w:r>
          </w:p>
          <w:p>
            <w:pPr>
              <w:shd w:val="clear" w:color="auto" w:fill="EBF1DE" w:themeFill="accent3" w:themeFillTint="32"/>
              <w:ind w:firstLine="1050" w:firstLineChars="500"/>
            </w:pPr>
            <w:r>
              <w:rPr>
                <w:rFonts w:hint="eastAsia" w:ascii="Wingdings" w:hAnsi="Wingdings"/>
                <w:lang w:eastAsia="zh-CN"/>
              </w:rPr>
              <w:t>□</w:t>
            </w:r>
            <w:r>
              <w:rPr>
                <w:rFonts w:hint="eastAsia"/>
              </w:rPr>
              <w:t>危废库</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污水处理站</w:t>
            </w:r>
            <w:r>
              <w:rPr>
                <w:rFonts w:hint="eastAsia" w:ascii="Wingdings" w:hAnsi="Wingdings"/>
                <w:lang w:eastAsia="zh-CN"/>
              </w:rPr>
              <w:t>□</w:t>
            </w:r>
            <w:r>
              <w:rPr>
                <w:rFonts w:hint="eastAsia"/>
              </w:rPr>
              <w:t>其他</w:t>
            </w:r>
          </w:p>
          <w:p>
            <w:pPr>
              <w:shd w:val="clear" w:color="auto" w:fill="EBF1DE" w:themeFill="accent3" w:themeFillTint="32"/>
            </w:pPr>
            <w:r>
              <w:rPr>
                <w:rFonts w:hint="eastAsia"/>
                <w:lang w:eastAsia="zh-CN"/>
              </w:rPr>
              <w:t>☑</w:t>
            </w: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pPr>
              <w:shd w:val="clear" w:color="auto" w:fill="EBF1DE" w:themeFill="accent3" w:themeFillTint="32"/>
              <w:rPr>
                <w:u w:val="single"/>
              </w:rPr>
            </w:pPr>
            <w:r>
              <w:rPr>
                <w:rFonts w:hint="eastAsia"/>
              </w:rPr>
              <w:t>环境监测的计量器具有：</w:t>
            </w:r>
            <w:r>
              <w:rPr>
                <w:rFonts w:hint="eastAsia"/>
                <w:u w:val="single"/>
              </w:rPr>
              <w:t>（列举1~4种）</w:t>
            </w:r>
          </w:p>
          <w:p>
            <w:pPr>
              <w:shd w:val="clear" w:color="auto" w:fill="EBF1DE" w:themeFill="accent3" w:themeFillTint="32"/>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通过</w:t>
            </w:r>
            <w:r>
              <w:rPr>
                <w:rFonts w:hint="eastAsia" w:ascii="Wingdings" w:hAnsi="Wingdings"/>
                <w:lang w:eastAsia="zh-CN"/>
              </w:rPr>
              <w:t>☑</w:t>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EBF1DE" w:themeFill="accent3" w:themeFillTint="32"/>
            </w:pPr>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Wingdings" w:hAnsi="Wingdings"/>
                <w:lang w:eastAsia="zh-CN"/>
              </w:rPr>
              <w:t>☑</w:t>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ascii="Wingdings" w:hAnsi="Wingdings"/>
                <w:lang w:eastAsia="zh-CN"/>
              </w:rPr>
              <w:t>☑</w:t>
            </w:r>
            <w:r>
              <w:rPr>
                <w:rFonts w:hint="eastAsia"/>
              </w:rPr>
              <w:t>文件发放</w:t>
            </w:r>
            <w:r>
              <w:rPr>
                <w:rFonts w:hint="eastAsia" w:ascii="Wingdings" w:hAnsi="Wingdings"/>
                <w:lang w:eastAsia="zh-CN"/>
              </w:rPr>
              <w:t>☑</w:t>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pPr>
              <w:shd w:val="clear" w:color="auto" w:fill="EBF1DE" w:themeFill="accent3" w:themeFillTint="32"/>
            </w:pPr>
            <w:r>
              <w:rPr>
                <w:rFonts w:hint="eastAsia"/>
              </w:rPr>
              <w:t>外部沟通方式：</w:t>
            </w:r>
            <w:r>
              <w:rPr>
                <w:rFonts w:hint="eastAsia" w:ascii="Wingdings" w:hAnsi="Wingdings"/>
                <w:lang w:eastAsia="zh-CN"/>
              </w:rPr>
              <w:t>☑</w:t>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ascii="Wingdings" w:hAnsi="Wingdings"/>
                <w:lang w:eastAsia="zh-CN"/>
              </w:rPr>
              <w:t>☑</w:t>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rPr>
                <w:rFonts w:hint="eastAsia" w:eastAsia="宋体"/>
                <w:lang w:val="en-US" w:eastAsia="zh-CN"/>
              </w:rPr>
            </w:pPr>
            <w:r>
              <w:rPr>
                <w:rFonts w:hint="eastAsia"/>
              </w:rPr>
              <w:t>□法律法规获取充分，</w:t>
            </w:r>
            <w:r>
              <w:rPr>
                <w:rFonts w:hint="eastAsia"/>
                <w:lang w:eastAsia="zh-CN"/>
              </w:rPr>
              <w:t>☑</w:t>
            </w:r>
            <w:r>
              <w:rPr>
                <w:rFonts w:hint="eastAsia"/>
              </w:rPr>
              <w:t>法律法规获取有遗漏，缺少：</w:t>
            </w:r>
            <w:r>
              <w:rPr>
                <w:rFonts w:hint="eastAsia"/>
                <w:lang w:val="en-US" w:eastAsia="zh-CN"/>
              </w:rPr>
              <w:t>消防法</w:t>
            </w:r>
          </w:p>
          <w:p>
            <w:pPr>
              <w:shd w:val="clear" w:color="auto" w:fill="EBF1DE" w:themeFill="accent3" w:themeFillTint="32"/>
            </w:pP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ascii="Wingdings" w:hAnsi="Wingdings"/>
                <w:lang w:eastAsia="zh-CN"/>
              </w:rPr>
              <w:t>☑</w:t>
            </w:r>
            <w:r>
              <w:rPr>
                <w:rFonts w:hint="eastAsia"/>
              </w:rPr>
              <w:t>工艺流程图</w:t>
            </w:r>
            <w:r>
              <w:rPr>
                <w:rFonts w:hint="eastAsia" w:ascii="Wingdings" w:hAnsi="Wingdings"/>
                <w:lang w:eastAsia="zh-CN"/>
              </w:rPr>
              <w:t>☑</w:t>
            </w:r>
            <w:r>
              <w:rPr>
                <w:rFonts w:hint="eastAsia"/>
              </w:rPr>
              <w:t>作业文件</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接收准则</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顾客的环境要求为：</w:t>
            </w:r>
            <w:r>
              <w:rPr>
                <w:rFonts w:hint="eastAsia" w:ascii="Wingdings" w:hAnsi="Wingdings"/>
                <w:lang w:eastAsia="zh-CN"/>
              </w:rPr>
              <w:t>□</w:t>
            </w:r>
            <w:r>
              <w:rPr>
                <w:rFonts w:hint="eastAsia"/>
              </w:rPr>
              <w:t>Rohs</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EMS认证证书</w:t>
            </w:r>
            <w:r>
              <w:rPr>
                <w:rFonts w:hint="eastAsia" w:ascii="Wingdings" w:hAnsi="Wingdings"/>
                <w:lang w:eastAsia="zh-CN"/>
              </w:rPr>
              <w:t>□</w:t>
            </w:r>
            <w:r>
              <w:rPr>
                <w:rFonts w:hint="eastAsia"/>
              </w:rPr>
              <w:t>特殊包装</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rPr>
              <w:t>（</w:t>
            </w:r>
            <w:r>
              <w:rPr>
                <w:rFonts w:hint="eastAsia"/>
              </w:rPr>
              <w:t>举1例）</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施工</w:t>
            </w:r>
            <w:r>
              <w:rPr>
                <w:rFonts w:hint="eastAsia" w:ascii="Wingdings" w:hAnsi="Wingdings"/>
                <w:lang w:eastAsia="zh-CN"/>
              </w:rPr>
              <w:t>□</w:t>
            </w:r>
            <w:r>
              <w:rPr>
                <w:rFonts w:hint="eastAsia"/>
              </w:rPr>
              <w:t>设备维保</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控制方式：</w:t>
            </w:r>
            <w:r>
              <w:rPr>
                <w:rFonts w:hint="eastAsia" w:ascii="Wingdings" w:hAnsi="Wingdings"/>
                <w:lang w:eastAsia="zh-CN"/>
              </w:rPr>
              <w:t>☑</w:t>
            </w:r>
            <w:r>
              <w:rPr>
                <w:rFonts w:hint="eastAsia"/>
              </w:rPr>
              <w:t>合同约定</w:t>
            </w:r>
            <w:r>
              <w:rPr>
                <w:rFonts w:hint="eastAsia" w:ascii="Wingdings" w:hAnsi="Wingdings"/>
                <w:lang w:eastAsia="zh-CN"/>
              </w:rPr>
              <w:t>☑</w:t>
            </w:r>
            <w:r>
              <w:rPr>
                <w:rFonts w:hint="eastAsia"/>
              </w:rPr>
              <w:t>危害告知</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专人跟踪</w:t>
            </w:r>
            <w:r>
              <w:rPr>
                <w:rFonts w:hint="eastAsia" w:ascii="Wingdings" w:hAnsi="Wingdings"/>
                <w:lang w:eastAsia="zh-CN"/>
              </w:rPr>
              <w:t>☑</w:t>
            </w:r>
            <w:r>
              <w:rPr>
                <w:rFonts w:hint="eastAsia"/>
              </w:rPr>
              <w:t>出入控制</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重要环境因素</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固废排放</w:t>
                  </w:r>
                </w:p>
              </w:tc>
              <w:tc>
                <w:tcPr>
                  <w:tcW w:w="3665" w:type="dxa"/>
                </w:tcPr>
                <w:p>
                  <w:pPr>
                    <w:shd w:val="clear" w:color="auto" w:fill="EBF1DE" w:themeFill="accent3" w:themeFillTint="32"/>
                    <w:jc w:val="left"/>
                  </w:pPr>
                  <w:r>
                    <w:rPr>
                      <w:rFonts w:hint="eastAsia"/>
                    </w:rPr>
                    <w:t>通过运行控制/目标、管理方案控制</w:t>
                  </w:r>
                </w:p>
              </w:tc>
              <w:tc>
                <w:tcPr>
                  <w:tcW w:w="3265" w:type="dxa"/>
                </w:tcPr>
                <w:p>
                  <w:pPr>
                    <w:shd w:val="clear" w:color="auto" w:fill="EBF1DE" w:themeFill="accent3" w:themeFillTint="32"/>
                    <w:jc w:val="left"/>
                    <w:rPr>
                      <w:rFonts w:hint="default" w:eastAsia="宋体"/>
                      <w:lang w:val="en-US" w:eastAsia="zh-CN"/>
                    </w:rPr>
                  </w:pPr>
                  <w:r>
                    <w:rPr>
                      <w:rFonts w:hint="eastAsia"/>
                      <w:lang w:val="en-US" w:eastAsia="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火灾</w:t>
                  </w:r>
                </w:p>
              </w:tc>
              <w:tc>
                <w:tcPr>
                  <w:tcW w:w="3665" w:type="dxa"/>
                </w:tcPr>
                <w:p>
                  <w:pPr>
                    <w:shd w:val="clear" w:color="auto" w:fill="EBF1DE" w:themeFill="accent3" w:themeFillTint="32"/>
                    <w:jc w:val="left"/>
                  </w:pPr>
                  <w:r>
                    <w:rPr>
                      <w:rFonts w:hint="eastAsia"/>
                    </w:rPr>
                    <w:t>运行控制；应急准备与响应</w:t>
                  </w:r>
                </w:p>
              </w:tc>
              <w:tc>
                <w:tcPr>
                  <w:tcW w:w="3265" w:type="dxa"/>
                </w:tcPr>
                <w:p>
                  <w:pPr>
                    <w:shd w:val="clear" w:color="auto" w:fill="EBF1DE" w:themeFill="accent3" w:themeFillTint="32"/>
                    <w:jc w:val="left"/>
                    <w:rPr>
                      <w:rFonts w:hint="default" w:eastAsia="宋体"/>
                      <w:lang w:val="en-US" w:eastAsia="zh-CN"/>
                    </w:rPr>
                  </w:pPr>
                  <w:r>
                    <w:rPr>
                      <w:rFonts w:hint="eastAsia"/>
                      <w:lang w:val="en-US" w:eastAsia="zh-CN"/>
                    </w:rPr>
                    <w:t>符合要求</w:t>
                  </w: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pPr>
              <w:shd w:val="clear" w:color="auto" w:fill="EBF1DE" w:themeFill="accent3" w:themeFillTint="32"/>
            </w:pPr>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危害告知标牌</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组织应在生产和服务提供期间对危化品的采购、运输、使用、储存的环境因素进行控制，以确保符合MSDS和法规要求。</w:t>
            </w:r>
          </w:p>
          <w:p>
            <w:pPr>
              <w:shd w:val="clear" w:color="auto" w:fill="EBF1DE" w:themeFill="accent3" w:themeFillTint="32"/>
              <w:jc w:val="left"/>
            </w:pPr>
            <w:r>
              <w:rPr>
                <w:rFonts w:hint="eastAsia"/>
              </w:rPr>
              <w:t>危化品：</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组织对产品和服务交付后活动的要求。</w:t>
            </w:r>
            <w:r>
              <w:rPr>
                <w:rFonts w:hint="eastAsia" w:ascii="Wingdings" w:hAnsi="Wingdings"/>
                <w:lang w:eastAsia="zh-CN"/>
              </w:rPr>
              <w:t>□</w:t>
            </w:r>
            <w:r>
              <w:rPr>
                <w:rFonts w:hint="eastAsia"/>
              </w:rPr>
              <w:t>废物回收</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pPr>
              <w:shd w:val="clear" w:color="auto" w:fill="EBF1DE" w:themeFill="accent3" w:themeFillTint="32"/>
            </w:pPr>
            <w:r>
              <w:rPr>
                <w:rFonts w:hint="eastAsia"/>
              </w:rPr>
              <w:t>交付后活动：</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pPr>
              <w:shd w:val="clear" w:color="auto" w:fill="EBF1DE" w:themeFill="accent3"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EBF1DE" w:themeFill="accent3"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pPr>
              <w:shd w:val="clear" w:color="auto" w:fill="EBF1DE" w:themeFill="accent3" w:themeFillTint="32"/>
            </w:pPr>
            <w:r>
              <w:rPr>
                <w:rFonts w:hint="eastAsia"/>
              </w:rPr>
              <w:t>制订的应急预案包括：</w:t>
            </w:r>
          </w:p>
          <w:p>
            <w:pPr>
              <w:shd w:val="clear" w:color="auto" w:fill="EBF1DE" w:themeFill="accent3" w:themeFillTint="32"/>
            </w:pPr>
            <w:r>
              <w:rPr>
                <w:rFonts w:hint="eastAsia" w:ascii="Wingdings" w:hAnsi="Wingdings"/>
                <w:lang w:eastAsia="zh-CN"/>
              </w:rPr>
              <w:t>☑</w:t>
            </w:r>
            <w:r>
              <w:rPr>
                <w:rFonts w:hint="eastAsia"/>
              </w:rPr>
              <w:t>火灾控制</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t>□</w:t>
            </w:r>
            <w:r>
              <w:rPr>
                <w:rFonts w:hint="eastAsia"/>
              </w:rPr>
              <w:t>环保设备故障</w:t>
            </w:r>
            <w:r>
              <w:rPr>
                <w:rFonts w:hint="eastAsia" w:ascii="Wingdings" w:hAnsi="Wingdings"/>
                <w:lang w:eastAsia="zh-CN"/>
              </w:rPr>
              <w:t>□</w:t>
            </w:r>
            <w:r>
              <w:rPr>
                <w:rFonts w:hint="eastAsia"/>
              </w:rPr>
              <w:t>停水停电</w:t>
            </w:r>
            <w:r>
              <w:rPr>
                <w:rFonts w:hint="eastAsia" w:ascii="Wingdings" w:hAnsi="Wingdings"/>
                <w:lang w:eastAsia="zh-CN"/>
              </w:rPr>
              <w:t>□</w:t>
            </w:r>
            <w:r>
              <w:rPr>
                <w:rFonts w:hint="eastAsia"/>
              </w:rPr>
              <w:t>其他</w:t>
            </w:r>
          </w:p>
          <w:p>
            <w:pPr>
              <w:shd w:val="clear" w:color="auto" w:fill="EBF1DE" w:themeFill="accent3" w:themeFillTint="32"/>
            </w:pPr>
            <w:r>
              <w:rPr>
                <w:rFonts w:hint="eastAsia"/>
              </w:rPr>
              <w:t>审核周期内发生过紧急情况：</w:t>
            </w:r>
            <w:r>
              <w:rPr>
                <w:rFonts w:hint="eastAsia" w:ascii="Wingdings" w:hAnsi="Wingdings"/>
                <w:lang w:eastAsia="zh-CN"/>
              </w:rPr>
              <w:t>☑</w:t>
            </w:r>
            <w:r>
              <w:rPr>
                <w:rFonts w:hint="eastAsia"/>
              </w:rPr>
              <w:t>未发生</w:t>
            </w:r>
            <w:r>
              <w:rPr>
                <w:rFonts w:hint="eastAsia" w:ascii="Wingdings" w:hAnsi="Wingdings"/>
                <w:lang w:eastAsia="zh-CN"/>
              </w:rPr>
              <w:t>□</w:t>
            </w:r>
            <w:r>
              <w:rPr>
                <w:rFonts w:hint="eastAsia"/>
              </w:rPr>
              <w:t>已发生：。</w:t>
            </w:r>
          </w:p>
          <w:p>
            <w:pPr>
              <w:shd w:val="clear" w:color="auto" w:fill="EBF1DE" w:themeFill="accent3" w:themeFillTint="32"/>
            </w:pPr>
          </w:p>
          <w:p>
            <w:pPr>
              <w:shd w:val="clear" w:color="auto" w:fill="EBF1DE" w:themeFill="accent3" w:themeFillTint="32"/>
            </w:pPr>
            <w:r>
              <w:rPr>
                <w:rFonts w:hint="eastAsia"/>
              </w:rPr>
              <w:t>于</w:t>
            </w:r>
            <w:r>
              <w:rPr>
                <w:rFonts w:hint="eastAsia"/>
                <w:lang w:val="en-US" w:eastAsia="zh-CN"/>
              </w:rPr>
              <w:t>2021</w:t>
            </w:r>
            <w:r>
              <w:rPr>
                <w:rFonts w:hint="eastAsia"/>
              </w:rPr>
              <w:t>年</w:t>
            </w:r>
            <w:r>
              <w:rPr>
                <w:rFonts w:hint="eastAsia"/>
                <w:lang w:val="en-US" w:eastAsia="zh-CN"/>
              </w:rPr>
              <w:t>9</w:t>
            </w:r>
            <w:r>
              <w:rPr>
                <w:rFonts w:hint="eastAsia"/>
              </w:rPr>
              <w:t>月</w:t>
            </w:r>
            <w:r>
              <w:rPr>
                <w:rFonts w:hint="eastAsia"/>
                <w:lang w:val="en-US" w:eastAsia="zh-CN"/>
              </w:rPr>
              <w:t>12</w:t>
            </w:r>
            <w:r>
              <w:rPr>
                <w:rFonts w:hint="eastAsia"/>
              </w:rPr>
              <w:t>日进行了的演练；并总结了预案的可行性和有效性。</w:t>
            </w:r>
          </w:p>
          <w:p>
            <w:pPr>
              <w:shd w:val="clear" w:color="auto" w:fill="EBF1DE" w:themeFill="accent3" w:themeFillTint="32"/>
            </w:pPr>
            <w:r>
              <w:rPr>
                <w:rFonts w:hint="eastAsia"/>
              </w:rPr>
              <w:t>定期评审并修订过程和策划的响应措施，特别是发生紧急情况后或进行试验后；</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pPr>
            <w:r>
              <w:rPr>
                <w:rFonts w:hint="eastAsia" w:ascii="Wingdings" w:hAnsi="Wingdings"/>
                <w:lang w:eastAsia="zh-CN"/>
              </w:rPr>
              <w:t>☑</w:t>
            </w:r>
            <w:r>
              <w:rPr>
                <w:rFonts w:hint="eastAsia"/>
              </w:rPr>
              <w:t>定期（每年）：</w:t>
            </w:r>
            <w:r>
              <w:rPr>
                <w:rFonts w:hint="eastAsia"/>
                <w:lang w:val="en-US" w:eastAsia="zh-CN"/>
              </w:rPr>
              <w:t>2021</w:t>
            </w:r>
            <w:r>
              <w:rPr>
                <w:rFonts w:hint="eastAsia"/>
              </w:rPr>
              <w:t>年</w:t>
            </w:r>
            <w:r>
              <w:rPr>
                <w:rFonts w:hint="eastAsia"/>
                <w:lang w:val="en-US" w:eastAsia="zh-CN"/>
              </w:rPr>
              <w:t>11</w:t>
            </w:r>
            <w:r>
              <w:rPr>
                <w:rFonts w:hint="eastAsia"/>
              </w:rPr>
              <w:t>月</w:t>
            </w:r>
            <w:r>
              <w:rPr>
                <w:rFonts w:hint="eastAsia"/>
                <w:lang w:val="en-US" w:eastAsia="zh-CN"/>
              </w:rPr>
              <w:t>8</w:t>
            </w:r>
            <w:r>
              <w:rPr>
                <w:rFonts w:hint="eastAsia"/>
              </w:rPr>
              <w:t>日</w:t>
            </w:r>
          </w:p>
          <w:p>
            <w:pPr>
              <w:shd w:val="clear" w:color="auto" w:fill="EBF1DE" w:themeFill="accent3" w:themeFillTint="32"/>
            </w:pPr>
            <w:r>
              <w:rPr>
                <w:rFonts w:hint="eastAsia" w:ascii="Wingdings" w:hAnsi="Wingdings"/>
                <w:lang w:eastAsia="zh-CN"/>
              </w:rPr>
              <w:t>□</w:t>
            </w:r>
            <w:r>
              <w:rPr>
                <w:rFonts w:hint="eastAsia"/>
              </w:rPr>
              <w:t>特殊情况（法规变化）：年月日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组织在适当阶段实施策划的安排，以验证环境法律法规的要求已得到满足。</w:t>
            </w:r>
          </w:p>
          <w:p>
            <w:pPr>
              <w:shd w:val="clear" w:color="auto" w:fill="EBF1DE" w:themeFill="accent3" w:themeFillTint="32"/>
            </w:pPr>
            <w:r>
              <w:rPr>
                <w:rFonts w:hint="eastAsia"/>
              </w:rPr>
              <w:t>实施的检测：</w:t>
            </w:r>
            <w:r>
              <w:rPr>
                <w:rFonts w:hint="eastAsia" w:ascii="Wingdings" w:hAnsi="Wingdings"/>
                <w:lang w:eastAsia="zh-CN"/>
              </w:rPr>
              <w:t>☑</w:t>
            </w:r>
            <w:r>
              <w:rPr>
                <w:rFonts w:hint="eastAsia"/>
              </w:rPr>
              <w:t>企业自检</w:t>
            </w:r>
            <w:r>
              <w:rPr>
                <w:rFonts w:hint="eastAsia" w:ascii="Wingdings" w:hAnsi="Wingdings"/>
                <w:lang w:eastAsia="zh-CN"/>
              </w:rPr>
              <w:t>□</w:t>
            </w:r>
            <w:r>
              <w:rPr>
                <w:rFonts w:hint="eastAsia"/>
              </w:rPr>
              <w:t>第三方监测</w:t>
            </w:r>
            <w:r>
              <w:rPr>
                <w:rFonts w:hint="eastAsia" w:ascii="Wingdings" w:hAnsi="Wingdings"/>
                <w:lang w:eastAsia="zh-CN"/>
              </w:rPr>
              <w:t>□</w:t>
            </w:r>
            <w:r>
              <w:rPr>
                <w:rFonts w:hint="eastAsia"/>
              </w:rPr>
              <w:t>主管部门抽查</w:t>
            </w:r>
            <w:r>
              <w:rPr>
                <w:rFonts w:hint="eastAsia" w:ascii="Wingdings" w:hAnsi="Wingdings"/>
                <w:lang w:eastAsia="zh-CN"/>
              </w:rPr>
              <w:t>□</w:t>
            </w:r>
            <w:r>
              <w:rPr>
                <w:rFonts w:hint="eastAsia"/>
              </w:rPr>
              <w:t>其他</w:t>
            </w:r>
          </w:p>
          <w:p>
            <w:pPr>
              <w:shd w:val="clear" w:color="auto" w:fill="EBF1DE" w:themeFill="accent3" w:themeFillTint="32"/>
            </w:pPr>
          </w:p>
          <w:p>
            <w:pPr>
              <w:shd w:val="clear" w:color="auto" w:fill="EBF1DE" w:themeFill="accent3" w:themeFillTint="32"/>
            </w:pPr>
            <w:r>
              <w:rPr>
                <w:rFonts w:hint="eastAsia"/>
              </w:rPr>
              <w:t>《环境监测报告》编号：。</w:t>
            </w:r>
          </w:p>
          <w:p>
            <w:pPr>
              <w:shd w:val="clear" w:color="auto" w:fill="EBF1DE" w:themeFill="accent3" w:themeFillTint="32"/>
            </w:pPr>
            <w:r>
              <w:rPr>
                <w:rFonts w:hint="eastAsia"/>
              </w:rPr>
              <w:t>《建筑消防检测报告》编号：。</w:t>
            </w:r>
          </w:p>
          <w:p>
            <w:pPr>
              <w:shd w:val="clear" w:color="auto" w:fill="EBF1DE" w:themeFill="accent3" w:themeFillTint="32"/>
            </w:pPr>
            <w:r>
              <w:rPr>
                <w:rFonts w:hint="eastAsia"/>
              </w:rPr>
              <w:t>达标评价：</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2021</w:t>
            </w:r>
            <w:r>
              <w:rPr>
                <w:rFonts w:hint="eastAsia"/>
              </w:rPr>
              <w:t>年</w:t>
            </w:r>
            <w:r>
              <w:rPr>
                <w:rFonts w:hint="eastAsia"/>
                <w:lang w:val="en-US" w:eastAsia="zh-CN"/>
              </w:rPr>
              <w:t>12</w:t>
            </w:r>
            <w:r>
              <w:rPr>
                <w:rFonts w:hint="eastAsia"/>
              </w:rPr>
              <w:t>月</w:t>
            </w:r>
            <w:r>
              <w:rPr>
                <w:rFonts w:hint="eastAsia"/>
                <w:lang w:val="en-US" w:eastAsia="zh-CN"/>
              </w:rPr>
              <w:t>5-6</w:t>
            </w:r>
            <w:r>
              <w:rPr>
                <w:rFonts w:hint="eastAsia"/>
              </w:rPr>
              <w:t>日实施了环境管理体系内部审核，对环境管理体系的符合性和有效性进行了审核。内审发现的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lang w:val="en-US" w:eastAsia="zh-CN"/>
              </w:rPr>
              <w:t>2021</w:t>
            </w:r>
            <w:r>
              <w:rPr>
                <w:rFonts w:hint="eastAsia"/>
              </w:rPr>
              <w:t>年</w:t>
            </w:r>
            <w:r>
              <w:rPr>
                <w:rFonts w:hint="eastAsia"/>
                <w:lang w:val="en-US" w:eastAsia="zh-CN"/>
              </w:rPr>
              <w:t>12</w:t>
            </w:r>
            <w:r>
              <w:rPr>
                <w:rFonts w:hint="eastAsia"/>
              </w:rPr>
              <w:t>月</w:t>
            </w:r>
            <w:r>
              <w:rPr>
                <w:rFonts w:hint="eastAsia"/>
                <w:lang w:val="en-US" w:eastAsia="zh-CN"/>
              </w:rPr>
              <w:t>15</w:t>
            </w:r>
            <w:r>
              <w:rPr>
                <w:rFonts w:hint="eastAsia"/>
              </w:rPr>
              <w:t>日对组织的环境管理体系进行了评审，以确保其持续的适宜性、充分性和有效性；管理评审输入、输出均按要求提供。并对提出的改进措施进行了落实。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Wingdings" w:hAnsi="Wingdings"/>
                <w:lang w:eastAsia="zh-CN"/>
              </w:rPr>
              <w:t>□</w:t>
            </w:r>
            <w:r>
              <w:rPr>
                <w:rFonts w:hint="eastAsia"/>
              </w:rPr>
              <w:t>检测结果不合格</w:t>
            </w:r>
            <w:r>
              <w:rPr>
                <w:rFonts w:hint="eastAsia" w:ascii="Wingdings" w:hAnsi="Wingdings"/>
                <w:lang w:eastAsia="zh-CN"/>
              </w:rPr>
              <w:t>☑</w:t>
            </w:r>
            <w:r>
              <w:rPr>
                <w:rFonts w:hint="eastAsia"/>
              </w:rPr>
              <w:t>自我检查的结果</w:t>
            </w:r>
            <w:r>
              <w:rPr>
                <w:rFonts w:hint="eastAsia" w:ascii="Wingdings" w:hAnsi="Wingdings"/>
                <w:lang w:eastAsia="zh-CN"/>
              </w:rPr>
              <w:t>☑</w:t>
            </w:r>
            <w:r>
              <w:rPr>
                <w:rFonts w:hint="eastAsia"/>
              </w:rPr>
              <w:t>相关方投诉</w:t>
            </w:r>
            <w:r>
              <w:rPr>
                <w:rFonts w:hint="eastAsia" w:ascii="Wingdings" w:hAnsi="Wingdings"/>
                <w:lang w:eastAsia="zh-CN"/>
              </w:rPr>
              <w:t>□</w:t>
            </w:r>
            <w:r>
              <w:rPr>
                <w:rFonts w:hint="eastAsia"/>
              </w:rPr>
              <w:t>主管部门要求整改</w:t>
            </w:r>
          </w:p>
          <w:p>
            <w:pPr>
              <w:shd w:val="clear" w:color="auto" w:fill="EBF1DE" w:themeFill="accent3" w:themeFillTint="32"/>
            </w:pPr>
            <w:r>
              <w:rPr>
                <w:rFonts w:hint="eastAsia" w:ascii="Wingdings" w:hAnsi="Wingdings"/>
                <w:lang w:eastAsia="zh-CN"/>
              </w:rPr>
              <w:t>☑</w:t>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t>☑</w:t>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7"/>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3</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lang w:eastAsia="zh-CN"/>
              </w:rPr>
              <w:t>☑</w:t>
            </w:r>
            <w:r>
              <w:rPr>
                <w:rFonts w:hint="eastAsia"/>
                <w:lang w:val="en-US" w:eastAsia="zh-CN"/>
              </w:rPr>
              <w:t>OHS</w:t>
            </w:r>
            <w:r>
              <w:rPr>
                <w:rFonts w:hint="eastAsia"/>
              </w:rPr>
              <w:t>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lang w:eastAsia="zh-CN"/>
                    </w:rPr>
                    <w:t>☑</w:t>
                  </w:r>
                  <w:r>
                    <w:rPr>
                      <w:rFonts w:hint="eastAsia"/>
                    </w:rPr>
                    <w:t>法律法规</w:t>
                  </w:r>
                  <w:r>
                    <w:rPr>
                      <w:rFonts w:hint="eastAsia"/>
                      <w:lang w:eastAsia="zh-CN"/>
                    </w:rPr>
                    <w:t>□</w:t>
                  </w:r>
                  <w:r>
                    <w:rPr>
                      <w:rFonts w:hint="eastAsia"/>
                    </w:rPr>
                    <w:t>技术</w:t>
                  </w:r>
                  <w:r>
                    <w:rPr>
                      <w:rFonts w:hint="eastAsia"/>
                      <w:lang w:eastAsia="zh-CN"/>
                    </w:rPr>
                    <w:t>☑</w:t>
                  </w:r>
                  <w:r>
                    <w:rPr>
                      <w:rFonts w:hint="eastAsia"/>
                    </w:rPr>
                    <w:t>竞争</w:t>
                  </w:r>
                  <w:r>
                    <w:rPr>
                      <w:rFonts w:hint="eastAsia"/>
                      <w:lang w:eastAsia="zh-CN"/>
                    </w:rPr>
                    <w:t>☑</w:t>
                  </w:r>
                  <w:r>
                    <w:rPr>
                      <w:rFonts w:hint="eastAsia"/>
                    </w:rPr>
                    <w:t>市场</w:t>
                  </w:r>
                  <w:r>
                    <w:rPr>
                      <w:rFonts w:hint="eastAsia"/>
                      <w:lang w:eastAsia="zh-CN"/>
                    </w:rPr>
                    <w:t>☑</w:t>
                  </w:r>
                  <w:r>
                    <w:rPr>
                      <w:rFonts w:hint="eastAsia"/>
                    </w:rPr>
                    <w:t>文化</w:t>
                  </w:r>
                  <w:r>
                    <w:rPr>
                      <w:rFonts w:hint="eastAsia"/>
                      <w:lang w:eastAsia="zh-CN"/>
                    </w:rPr>
                    <w:t>☑</w:t>
                  </w:r>
                  <w:r>
                    <w:rPr>
                      <w:rFonts w:hint="eastAsia"/>
                    </w:rPr>
                    <w:t>社会</w:t>
                  </w:r>
                  <w:r>
                    <w:rPr>
                      <w:rFonts w:hint="eastAsia"/>
                      <w:lang w:eastAsia="zh-CN"/>
                    </w:rPr>
                    <w:t>☑</w:t>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lang w:eastAsia="zh-CN"/>
                    </w:rPr>
                    <w:t>☑</w:t>
                  </w:r>
                  <w:r>
                    <w:rPr>
                      <w:rFonts w:hint="eastAsia"/>
                    </w:rPr>
                    <w:t>认知</w:t>
                  </w:r>
                  <w:r>
                    <w:rPr>
                      <w:rFonts w:hint="eastAsia"/>
                      <w:lang w:eastAsia="zh-CN"/>
                    </w:rPr>
                    <w:t>☑</w:t>
                  </w:r>
                  <w:r>
                    <w:rPr>
                      <w:rFonts w:hint="eastAsia"/>
                    </w:rPr>
                    <w:t>价值观</w:t>
                  </w:r>
                  <w:r>
                    <w:rPr>
                      <w:rFonts w:hint="eastAsia"/>
                      <w:lang w:eastAsia="zh-CN"/>
                    </w:rPr>
                    <w:t>☑</w:t>
                  </w:r>
                  <w:r>
                    <w:rPr>
                      <w:rFonts w:hint="eastAsia"/>
                    </w:rPr>
                    <w:t>文化</w:t>
                  </w:r>
                  <w:r>
                    <w:rPr>
                      <w:rFonts w:hint="eastAsia"/>
                      <w:lang w:eastAsia="zh-CN"/>
                    </w:rPr>
                    <w:t>☑</w:t>
                  </w:r>
                  <w:r>
                    <w:rPr>
                      <w:rFonts w:hint="eastAsia"/>
                    </w:rPr>
                    <w:t>知识</w:t>
                  </w:r>
                  <w:r>
                    <w:rPr>
                      <w:rFonts w:hint="eastAsia"/>
                      <w:lang w:eastAsia="zh-CN"/>
                    </w:rPr>
                    <w:t>☑</w:t>
                  </w:r>
                  <w:r>
                    <w:rPr>
                      <w:rFonts w:hint="eastAsia"/>
                    </w:rPr>
                    <w:t>绩效□工艺□设备</w:t>
                  </w:r>
                  <w:r>
                    <w:rPr>
                      <w:rFonts w:hint="eastAsia"/>
                      <w:lang w:eastAsia="zh-CN"/>
                    </w:rPr>
                    <w:t>☑</w:t>
                  </w:r>
                  <w:r>
                    <w:rPr>
                      <w:rFonts w:hint="eastAsia"/>
                    </w:rPr>
                    <w:t>人员能力</w:t>
                  </w:r>
                </w:p>
                <w:p>
                  <w:r>
                    <w:rPr>
                      <w:rFonts w:hint="eastAsia"/>
                      <w:lang w:eastAsia="zh-CN"/>
                    </w:rPr>
                    <w:t>☑</w:t>
                  </w:r>
                  <w:r>
                    <w:rPr>
                      <w:rFonts w:hint="eastAsia"/>
                    </w:rPr>
                    <w:t>员工关系□其他</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顾客</w:t>
                  </w:r>
                </w:p>
              </w:tc>
              <w:tc>
                <w:tcPr>
                  <w:tcW w:w="6912" w:type="dxa"/>
                </w:tcPr>
                <w:p>
                  <w:r>
                    <w:rPr>
                      <w:rFonts w:hint="eastAsia"/>
                    </w:rPr>
                    <w:t>按时按质按量交付产品或服务；避免职业健康安全事故和处罚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pacing w:before="40" w:after="40"/>
            </w:pPr>
            <w:r>
              <w:rPr>
                <w:rFonts w:hint="eastAsia"/>
              </w:rPr>
              <w:t>□安全作业控制□职业危害管理</w:t>
            </w:r>
            <w:r>
              <w:rPr>
                <w:rFonts w:hint="eastAsia"/>
                <w:lang w:eastAsia="zh-CN"/>
              </w:rPr>
              <w:t>☑</w:t>
            </w:r>
            <w:r>
              <w:rPr>
                <w:rFonts w:hint="eastAsia"/>
              </w:rPr>
              <w:t>消防控制□危化品管理□特种设备管理</w:t>
            </w:r>
          </w:p>
          <w:p>
            <w:pPr>
              <w:spacing w:before="40" w:after="40"/>
            </w:pPr>
            <w:r>
              <w:rPr>
                <w:rFonts w:hint="eastAsia"/>
              </w:rPr>
              <w:t>□安评三同时□职评三同时□其他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pacing w:before="40" w:after="40"/>
            </w:pPr>
            <w:r>
              <w:rPr>
                <w:rFonts w:hint="eastAsia"/>
              </w:rPr>
              <w:t>□危险废物处置□消防检测□生产/服务过程□安全监测</w:t>
            </w:r>
            <w:r>
              <w:rPr>
                <w:rFonts w:hint="eastAsia"/>
                <w:lang w:eastAsia="zh-CN"/>
              </w:rPr>
              <w:t>☑</w:t>
            </w:r>
            <w:r>
              <w:rPr>
                <w:rFonts w:hint="eastAsia"/>
              </w:rPr>
              <w:t>产品运输□设备维修</w:t>
            </w:r>
          </w:p>
          <w:p>
            <w:pPr>
              <w:spacing w:before="40" w:after="40"/>
            </w:pPr>
            <w:r>
              <w:rPr>
                <w:rFonts w:hint="eastAsia"/>
              </w:rPr>
              <w:t>□人员培训□其他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lang w:eastAsia="zh-CN"/>
              </w:rPr>
              <w:t>☑</w:t>
            </w:r>
            <w:r>
              <w:rPr>
                <w:rFonts w:hint="eastAsia"/>
              </w:rPr>
              <w:t>以身作则</w:t>
            </w:r>
            <w:r>
              <w:rPr>
                <w:rFonts w:hint="eastAsia"/>
                <w:lang w:eastAsia="zh-CN"/>
              </w:rPr>
              <w:t>☑</w:t>
            </w:r>
            <w:r>
              <w:rPr>
                <w:rFonts w:hint="eastAsia"/>
              </w:rPr>
              <w:t>建立机制</w:t>
            </w:r>
            <w:r>
              <w:rPr>
                <w:rFonts w:hint="eastAsia"/>
                <w:lang w:eastAsia="zh-CN"/>
              </w:rPr>
              <w:t>☑</w:t>
            </w:r>
            <w:r>
              <w:rPr>
                <w:rFonts w:hint="eastAsia"/>
              </w:rPr>
              <w:t>法规宣传</w:t>
            </w:r>
            <w:r>
              <w:rPr>
                <w:rFonts w:hint="eastAsia"/>
                <w:lang w:eastAsia="zh-CN"/>
              </w:rPr>
              <w:t>☑</w:t>
            </w:r>
            <w:r>
              <w:rPr>
                <w:rFonts w:hint="eastAsia"/>
              </w:rPr>
              <w:t>风险机遇的应对</w:t>
            </w:r>
            <w:r>
              <w:rPr>
                <w:rFonts w:hint="eastAsia"/>
                <w:lang w:eastAsia="zh-CN"/>
              </w:rPr>
              <w:t>☑</w:t>
            </w:r>
            <w:r>
              <w:rPr>
                <w:rFonts w:hint="eastAsia"/>
              </w:rPr>
              <w:t>重视相关方反馈□其他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最高管理者制定了文件化的职业健康安全管理体系方针：</w:t>
            </w:r>
          </w:p>
          <w:p>
            <w:pPr>
              <w:rPr>
                <w:u w:val="single"/>
              </w:rPr>
            </w:pPr>
            <w:r>
              <w:rPr>
                <w:rFonts w:hint="eastAsia" w:ascii="宋体" w:hAnsi="宋体" w:cs="宋体"/>
                <w:b w:val="0"/>
                <w:bCs w:val="0"/>
                <w:kern w:val="0"/>
                <w:sz w:val="21"/>
                <w:szCs w:val="21"/>
              </w:rPr>
              <w:t>保障健康  安全服务</w:t>
            </w:r>
            <w:r>
              <w:rPr>
                <w:rFonts w:hint="eastAsia" w:ascii="宋体" w:hAnsi="宋体" w:cs="宋体"/>
                <w:b w:val="0"/>
                <w:bCs w:val="0"/>
                <w:kern w:val="0"/>
                <w:sz w:val="21"/>
                <w:szCs w:val="21"/>
                <w:lang w:eastAsia="zh-CN"/>
              </w:rPr>
              <w:t>；</w:t>
            </w:r>
            <w:r>
              <w:rPr>
                <w:rFonts w:hint="eastAsia" w:ascii="宋体" w:hAnsi="宋体" w:cs="宋体"/>
                <w:b w:val="0"/>
                <w:bCs w:val="0"/>
                <w:kern w:val="0"/>
                <w:sz w:val="21"/>
                <w:szCs w:val="21"/>
              </w:rPr>
              <w:t>以人为本  永续发展</w:t>
            </w:r>
            <w:r>
              <w:rPr>
                <w:rFonts w:hint="eastAsia" w:ascii="宋体" w:hAnsi="宋体" w:cs="宋体"/>
                <w:b w:val="0"/>
                <w:bCs w:val="0"/>
                <w:kern w:val="0"/>
                <w:sz w:val="21"/>
                <w:szCs w:val="21"/>
                <w:lang w:eastAsia="zh-CN"/>
              </w:rPr>
              <w:t>；</w:t>
            </w:r>
            <w:r>
              <w:rPr>
                <w:rFonts w:hint="eastAsia" w:ascii="宋体" w:hAnsi="宋体" w:cs="宋体"/>
                <w:b w:val="0"/>
                <w:bCs w:val="0"/>
                <w:kern w:val="0"/>
                <w:sz w:val="21"/>
                <w:szCs w:val="21"/>
              </w:rPr>
              <w:t>遵守法规  持续改进</w:t>
            </w: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eastAsia" w:eastAsia="宋体"/>
                <w:lang w:val="en-US" w:eastAsia="zh-CN"/>
              </w:rPr>
            </w:pPr>
            <w:r>
              <w:rPr>
                <w:rFonts w:hint="eastAsia"/>
              </w:rPr>
              <w:t>职业健康的主管部门是——</w:t>
            </w:r>
            <w:r>
              <w:rPr>
                <w:rFonts w:hint="eastAsia"/>
                <w:lang w:val="en-US" w:eastAsia="zh-CN"/>
              </w:rPr>
              <w:t>办公室</w:t>
            </w:r>
          </w:p>
          <w:p>
            <w:pPr>
              <w:rPr>
                <w:rFonts w:hint="eastAsia" w:eastAsia="宋体"/>
                <w:lang w:val="en-US" w:eastAsia="zh-CN"/>
              </w:rPr>
            </w:pPr>
            <w:r>
              <w:rPr>
                <w:rFonts w:hint="eastAsia"/>
              </w:rPr>
              <w:t>安全的主管部门是——</w:t>
            </w:r>
            <w:r>
              <w:rPr>
                <w:rFonts w:hint="eastAsia"/>
                <w:lang w:val="en-US" w:eastAsia="zh-CN"/>
              </w:rPr>
              <w:t>办公室</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pPr>
              <w:rPr>
                <w:rFonts w:hint="default" w:eastAsia="宋体"/>
                <w:lang w:val="en-US" w:eastAsia="zh-CN"/>
              </w:rPr>
            </w:pPr>
            <w:r>
              <w:rPr>
                <w:rFonts w:hint="eastAsia"/>
              </w:rPr>
              <w:t>员工代表是——</w:t>
            </w:r>
            <w:r>
              <w:rPr>
                <w:rFonts w:hint="eastAsia"/>
                <w:lang w:val="en-US" w:eastAsia="zh-CN"/>
              </w:rPr>
              <w:t>张雪贞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63"/>
              <w:gridCol w:w="3242"/>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3" w:type="dxa"/>
                </w:tcPr>
                <w:p>
                  <w:r>
                    <w:rPr>
                      <w:rFonts w:hint="eastAsia"/>
                    </w:rPr>
                    <w:t>主要的风险或机遇描述</w:t>
                  </w:r>
                </w:p>
              </w:tc>
              <w:tc>
                <w:tcPr>
                  <w:tcW w:w="3242"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3" w:type="dxa"/>
                </w:tcPr>
                <w:p>
                  <w:pPr>
                    <w:rPr>
                      <w:rFonts w:hint="eastAsia"/>
                      <w:sz w:val="18"/>
                      <w:szCs w:val="18"/>
                    </w:rPr>
                  </w:pPr>
                  <w:r>
                    <w:rPr>
                      <w:rFonts w:hint="eastAsia"/>
                      <w:b/>
                      <w:sz w:val="18"/>
                      <w:szCs w:val="18"/>
                    </w:rPr>
                    <w:t>风险：</w:t>
                  </w:r>
                  <w:r>
                    <w:rPr>
                      <w:rFonts w:hint="eastAsia"/>
                      <w:sz w:val="18"/>
                      <w:szCs w:val="18"/>
                    </w:rPr>
                    <w:t>公司目前人员特别是优秀人才被外单位吸引离开的情况还是存在，对公司是比较大的损失。员工业务素质在一定程度上存在参差不齐的情况，加上绩效考核不能有效落实，会对工作完成质量造成不好的影响。</w:t>
                  </w:r>
                </w:p>
                <w:p>
                  <w:pPr>
                    <w:rPr>
                      <w:sz w:val="18"/>
                      <w:szCs w:val="18"/>
                    </w:rPr>
                  </w:pPr>
                  <w:r>
                    <w:rPr>
                      <w:rFonts w:hint="eastAsia"/>
                      <w:b/>
                      <w:sz w:val="18"/>
                      <w:szCs w:val="18"/>
                    </w:rPr>
                    <w:t>机遇：</w:t>
                  </w:r>
                  <w:r>
                    <w:rPr>
                      <w:rFonts w:hint="eastAsia"/>
                      <w:sz w:val="18"/>
                      <w:szCs w:val="18"/>
                    </w:rPr>
                    <w:t>公司目前主要人员还算稳定，各项绩效考核能顺利开展，为公司的发展提供一个比较好的基础。</w:t>
                  </w:r>
                </w:p>
              </w:tc>
              <w:tc>
                <w:tcPr>
                  <w:tcW w:w="3242" w:type="dxa"/>
                </w:tcPr>
                <w:p>
                  <w:pPr>
                    <w:rPr>
                      <w:rFonts w:hint="eastAsia"/>
                      <w:sz w:val="18"/>
                      <w:szCs w:val="18"/>
                    </w:rPr>
                  </w:pPr>
                  <w:r>
                    <w:rPr>
                      <w:rFonts w:hint="eastAsia"/>
                      <w:sz w:val="18"/>
                      <w:szCs w:val="18"/>
                    </w:rPr>
                    <w:t>1.各部门要及时关注员工的心理变换，注意工作方式，创造良好的工作环境，提高员工的归属感</w:t>
                  </w:r>
                </w:p>
                <w:p>
                  <w:pPr>
                    <w:rPr>
                      <w:rFonts w:hint="eastAsia"/>
                      <w:sz w:val="18"/>
                      <w:szCs w:val="18"/>
                    </w:rPr>
                  </w:pPr>
                  <w:r>
                    <w:rPr>
                      <w:rFonts w:hint="eastAsia"/>
                      <w:sz w:val="18"/>
                      <w:szCs w:val="18"/>
                    </w:rPr>
                    <w:t>2.人资部做好人员的储备，防止人员流失后给公司带来的风险；</w:t>
                  </w:r>
                </w:p>
                <w:p>
                  <w:pPr>
                    <w:rPr>
                      <w:sz w:val="18"/>
                      <w:szCs w:val="18"/>
                    </w:rPr>
                  </w:pPr>
                  <w:r>
                    <w:rPr>
                      <w:rFonts w:hint="eastAsia"/>
                      <w:sz w:val="18"/>
                      <w:szCs w:val="18"/>
                    </w:rPr>
                    <w:t>3.各职能部门加强绩效考核的有效开展，通过考核促进员工的工作积极性，提高业务素质。</w:t>
                  </w:r>
                </w:p>
              </w:tc>
              <w:tc>
                <w:tcPr>
                  <w:tcW w:w="1717" w:type="dxa"/>
                </w:tcPr>
                <w:p>
                  <w:pPr>
                    <w:rPr>
                      <w:rFonts w:hint="eastAsia" w:eastAsia="宋体"/>
                      <w:sz w:val="18"/>
                      <w:szCs w:val="18"/>
                      <w:lang w:val="en-US" w:eastAsia="zh-CN"/>
                    </w:rPr>
                  </w:pPr>
                  <w:r>
                    <w:rPr>
                      <w:rFonts w:hint="eastAsia"/>
                      <w:sz w:val="18"/>
                      <w:szCs w:val="18"/>
                      <w:lang w:val="en-US" w:eastAsia="zh-CN"/>
                    </w:rPr>
                    <w:t>有效</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rFonts w:hint="eastAsia"/>
              </w:rPr>
            </w:pPr>
          </w:p>
          <w:p>
            <w:r>
              <w:rPr>
                <w:rFonts w:hint="eastAsia"/>
              </w:rPr>
              <w:t>组织对能控制或影响的所有活动、产品和服务的危险源及相关职业健康安全风险和机遇进行了识别；考虑了临时和永久的变更、异常状况和可合理预见的紧急情况。</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highlight w:val="cyan"/>
              </w:rPr>
            </w:pPr>
            <w:r>
              <w:rPr>
                <w:rFonts w:hint="eastAsia"/>
              </w:rPr>
              <w:t>□机械伤害</w:t>
            </w:r>
            <w:r>
              <w:rPr>
                <w:rFonts w:hint="eastAsia"/>
                <w:lang w:eastAsia="zh-CN"/>
              </w:rPr>
              <w:t>☑</w:t>
            </w:r>
            <w:r>
              <w:rPr>
                <w:rFonts w:hint="eastAsia"/>
              </w:rPr>
              <w:t>触电□化学伤害□噪声□粉尘□危险作业□高低温□危化品泄露□压力容器爆炸</w:t>
            </w:r>
            <w:r>
              <w:rPr>
                <w:rFonts w:hint="eastAsia"/>
                <w:lang w:eastAsia="zh-CN"/>
              </w:rPr>
              <w:t>☑</w:t>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□安全生产许可证编号：</w:t>
            </w:r>
          </w:p>
          <w:p>
            <w:r>
              <w:rPr>
                <w:rFonts w:hint="eastAsia"/>
              </w:rPr>
              <w:t>□安全预评估报告日期：</w:t>
            </w:r>
          </w:p>
          <w:p>
            <w:r>
              <w:rPr>
                <w:rFonts w:hint="eastAsia"/>
              </w:rPr>
              <w:t>□安全现状评估报告表日期：</w:t>
            </w:r>
          </w:p>
          <w:p>
            <w:r>
              <w:rPr>
                <w:rFonts w:hint="eastAsia"/>
              </w:rPr>
              <w:t>□职业病体检报告书日期：</w:t>
            </w:r>
          </w:p>
          <w:p>
            <w:r>
              <w:rPr>
                <w:rFonts w:hint="eastAsia"/>
              </w:rPr>
              <w:t>□消防验收/备案证明日期：</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rPr>
              <w:t>□安全装置□除尘设备</w:t>
            </w:r>
            <w:r>
              <w:rPr>
                <w:rFonts w:hint="eastAsia"/>
                <w:lang w:eastAsia="zh-CN"/>
              </w:rPr>
              <w:t>☑</w:t>
            </w:r>
            <w:r>
              <w:rPr>
                <w:rFonts w:hint="eastAsia"/>
              </w:rPr>
              <w:t>漏电保护□穿戴劳保用品□作业票管理□挂牌上锁管理</w:t>
            </w:r>
          </w:p>
          <w:p>
            <w:pPr>
              <w:rPr>
                <w:highlight w:val="cyan"/>
              </w:rPr>
            </w:pPr>
            <w:r>
              <w:rPr>
                <w:rFonts w:hint="eastAsia"/>
              </w:rPr>
              <w:t>□危化品控制□压力容器检测</w:t>
            </w:r>
            <w:r>
              <w:rPr>
                <w:rFonts w:hint="eastAsia"/>
                <w:lang w:eastAsia="zh-CN"/>
              </w:rPr>
              <w:t>☑</w:t>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pPr>
              <w:rPr>
                <w:rFonts w:hint="eastAsia"/>
              </w:rPr>
            </w:pPr>
          </w:p>
          <w:p>
            <w:r>
              <w:rPr>
                <w:rFonts w:hint="eastAsia"/>
              </w:rPr>
              <w:t>总职业健康安全目标实现情况的评价，及其控制措施是：</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ascii="宋体" w:hAnsi="宋体"/>
                    </w:rPr>
                  </w:pPr>
                  <w:r>
                    <w:rPr>
                      <w:rFonts w:hint="eastAsia"/>
                    </w:rPr>
                    <w:t>职业健康安全</w:t>
                  </w:r>
                  <w:r>
                    <w:rPr>
                      <w:rFonts w:hint="eastAsia" w:ascii="宋体" w:hAnsi="宋体"/>
                    </w:rPr>
                    <w:t>目标</w:t>
                  </w:r>
                </w:p>
              </w:tc>
              <w:tc>
                <w:tcPr>
                  <w:tcW w:w="3136" w:type="dxa"/>
                  <w:shd w:val="clear" w:color="auto" w:fill="auto"/>
                </w:tcPr>
                <w:p>
                  <w:pPr>
                    <w:rPr>
                      <w:rFonts w:ascii="宋体" w:hAnsi="宋体"/>
                    </w:rPr>
                  </w:pPr>
                  <w:r>
                    <w:rPr>
                      <w:rFonts w:hint="eastAsia" w:ascii="宋体" w:hAnsi="宋体"/>
                    </w:rPr>
                    <w:t>控制措施</w:t>
                  </w:r>
                </w:p>
              </w:tc>
              <w:tc>
                <w:tcPr>
                  <w:tcW w:w="1350" w:type="dxa"/>
                  <w:shd w:val="clear" w:color="auto" w:fill="auto"/>
                </w:tcPr>
                <w:p>
                  <w:pPr>
                    <w:rPr>
                      <w:rFonts w:ascii="宋体" w:hAnsi="宋体"/>
                    </w:rPr>
                  </w:pPr>
                  <w:r>
                    <w:rPr>
                      <w:rFonts w:hint="eastAsia" w:ascii="宋体" w:hAnsi="宋体"/>
                    </w:rPr>
                    <w:t>责任部门</w:t>
                  </w:r>
                </w:p>
              </w:tc>
              <w:tc>
                <w:tcPr>
                  <w:tcW w:w="1774" w:type="dxa"/>
                  <w:shd w:val="clear" w:color="auto" w:fill="auto"/>
                </w:tcPr>
                <w:p>
                  <w:pPr>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r>
                    <w:rPr>
                      <w:bCs/>
                      <w:sz w:val="24"/>
                    </w:rPr>
                    <w:t>杜绝</w:t>
                  </w:r>
                  <w:r>
                    <w:rPr>
                      <w:rFonts w:hint="eastAsia"/>
                      <w:bCs/>
                      <w:sz w:val="24"/>
                      <w:lang w:val="en-US" w:eastAsia="zh-CN"/>
                    </w:rPr>
                    <w:t>火灾触电</w:t>
                  </w:r>
                  <w:r>
                    <w:rPr>
                      <w:bCs/>
                      <w:sz w:val="24"/>
                    </w:rPr>
                    <w:t>事故</w:t>
                  </w:r>
                </w:p>
              </w:tc>
              <w:tc>
                <w:tcPr>
                  <w:tcW w:w="3136" w:type="dxa"/>
                  <w:shd w:val="clear" w:color="auto" w:fill="auto"/>
                  <w:vAlign w:val="center"/>
                </w:tcPr>
                <w:p>
                  <w:pPr>
                    <w:rPr>
                      <w:lang w:val="en-GB"/>
                    </w:rPr>
                  </w:pPr>
                  <w:r>
                    <w:rPr>
                      <w:rFonts w:hint="eastAsia" w:ascii="Times New Roman" w:hAnsi="Times New Roman" w:cs="Times New Roman"/>
                      <w:sz w:val="18"/>
                      <w:szCs w:val="18"/>
                      <w:lang w:val="en-US" w:eastAsia="zh-CN"/>
                    </w:rPr>
                    <w:t>办公室对人员进行培训，办公场所设置禁烟警示标识；及时更换失效的消防器材；对火灾进行应急预案演练；定期检查，及时排除火灾隐患</w:t>
                  </w:r>
                </w:p>
              </w:tc>
              <w:tc>
                <w:tcPr>
                  <w:tcW w:w="1350" w:type="dxa"/>
                  <w:shd w:val="clear" w:color="auto" w:fill="auto"/>
                  <w:vAlign w:val="center"/>
                </w:tcPr>
                <w:p>
                  <w:pPr>
                    <w:rPr>
                      <w:rFonts w:hint="eastAsia" w:eastAsia="宋体"/>
                      <w:lang w:val="en-US" w:eastAsia="zh-CN"/>
                    </w:rPr>
                  </w:pPr>
                  <w:r>
                    <w:rPr>
                      <w:rFonts w:hint="eastAsia"/>
                      <w:lang w:val="en-US" w:eastAsia="zh-CN"/>
                    </w:rPr>
                    <w:t>办公室</w:t>
                  </w:r>
                </w:p>
              </w:tc>
              <w:tc>
                <w:tcPr>
                  <w:tcW w:w="1774" w:type="dxa"/>
                  <w:shd w:val="clear" w:color="auto" w:fill="auto"/>
                  <w:vAlign w:val="center"/>
                </w:tcPr>
                <w:p>
                  <w:pPr>
                    <w:jc w:val="center"/>
                    <w:rPr>
                      <w:rFonts w:hint="eastAsia" w:ascii="宋体" w:hAnsi="宋体" w:eastAsia="宋体"/>
                      <w:lang w:val="en-US" w:eastAsia="zh-CN"/>
                    </w:rPr>
                  </w:pPr>
                  <w:r>
                    <w:rPr>
                      <w:rFonts w:hint="eastAsia" w:ascii="宋体" w:hAnsi="宋体"/>
                      <w:lang w:val="en-US" w:eastAsia="zh-CN"/>
                    </w:rPr>
                    <w:t>已完成</w:t>
                  </w:r>
                </w:p>
              </w:tc>
            </w:tr>
          </w:tbl>
          <w:p>
            <w:r>
              <w:rPr>
                <w:rFonts w:hint="eastAsia" w:ascii="Wingdings" w:hAnsi="Wingdings"/>
                <w:lang w:eastAsia="zh-CN"/>
              </w:rPr>
              <w:t>☑</w:t>
            </w:r>
            <w:r>
              <w:rPr>
                <w:rFonts w:hint="eastAsia"/>
              </w:rPr>
              <w:t>目标已实现</w:t>
            </w:r>
          </w:p>
          <w:p>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lang w:eastAsia="zh-CN"/>
              </w:rPr>
              <w:t>☑</w:t>
            </w:r>
            <w:r>
              <w:rPr>
                <w:rFonts w:hint="eastAsia"/>
              </w:rPr>
              <w:t>人力资源</w:t>
            </w:r>
            <w:r>
              <w:rPr>
                <w:rFonts w:hint="eastAsia" w:ascii="Wingdings" w:hAnsi="Wingdings"/>
                <w:lang w:eastAsia="zh-CN"/>
              </w:rPr>
              <w:t>☑</w:t>
            </w:r>
            <w:r>
              <w:rPr>
                <w:rFonts w:hint="eastAsia"/>
              </w:rPr>
              <w:t>自然资源</w:t>
            </w:r>
            <w:r>
              <w:rPr>
                <w:rFonts w:hint="eastAsia" w:ascii="Wingdings" w:hAnsi="Wingdings"/>
                <w:lang w:eastAsia="zh-CN"/>
              </w:rPr>
              <w:t>☑</w:t>
            </w:r>
            <w:r>
              <w:rPr>
                <w:rFonts w:hint="eastAsia"/>
              </w:rPr>
              <w:t>基础设施</w:t>
            </w:r>
            <w:r>
              <w:rPr>
                <w:rFonts w:hint="eastAsia" w:ascii="Wingdings" w:hAnsi="Wingdings"/>
                <w:lang w:eastAsia="zh-CN"/>
              </w:rPr>
              <w:t>☑</w:t>
            </w:r>
            <w:r>
              <w:rPr>
                <w:rFonts w:hint="eastAsia"/>
              </w:rPr>
              <w:t>技术</w:t>
            </w:r>
            <w:r>
              <w:rPr>
                <w:rFonts w:hint="eastAsia" w:ascii="Wingdings" w:hAnsi="Wingdings"/>
                <w:lang w:eastAsia="zh-CN"/>
              </w:rPr>
              <w:t>☑</w:t>
            </w:r>
            <w:r>
              <w:rPr>
                <w:rFonts w:hint="eastAsia"/>
              </w:rPr>
              <w:t>财务资源。</w:t>
            </w:r>
          </w:p>
          <w:p>
            <w:r>
              <w:rPr>
                <w:rFonts w:hint="eastAsia"/>
                <w:lang w:eastAsia="zh-CN"/>
              </w:rPr>
              <w:t>☑</w:t>
            </w:r>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p>
          <w:p>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lang w:eastAsia="zh-CN"/>
              </w:rPr>
              <w:t>☑</w:t>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r>
              <w:rPr>
                <w:rFonts w:hint="eastAsia"/>
              </w:rPr>
              <w:t>建筑面积</w:t>
            </w:r>
            <w:r>
              <w:rPr>
                <w:rFonts w:hint="eastAsia"/>
                <w:lang w:val="en-US" w:eastAsia="zh-CN"/>
              </w:rPr>
              <w:t>150</w:t>
            </w:r>
            <w:r>
              <w:rPr>
                <w:rFonts w:hint="eastAsia"/>
              </w:rPr>
              <w:t>平方米；生产车间</w:t>
            </w:r>
            <w:r>
              <w:rPr>
                <w:rFonts w:hint="eastAsia"/>
                <w:lang w:val="en-US" w:eastAsia="zh-CN"/>
              </w:rPr>
              <w:t>0</w:t>
            </w:r>
            <w:r>
              <w:rPr>
                <w:rFonts w:hint="eastAsia"/>
              </w:rPr>
              <w:t>个；库房</w:t>
            </w:r>
            <w:r>
              <w:rPr>
                <w:rFonts w:hint="eastAsia"/>
                <w:lang w:val="en-US" w:eastAsia="zh-CN"/>
              </w:rPr>
              <w:t>1</w:t>
            </w:r>
            <w:r>
              <w:rPr>
                <w:rFonts w:hint="eastAsia"/>
              </w:rPr>
              <w:t>个；实验室</w:t>
            </w:r>
            <w:r>
              <w:rPr>
                <w:rFonts w:hint="eastAsia"/>
                <w:lang w:val="en-US" w:eastAsia="zh-CN"/>
              </w:rPr>
              <w:t>0</w:t>
            </w:r>
            <w:r>
              <w:rPr>
                <w:rFonts w:hint="eastAsia"/>
              </w:rPr>
              <w:t>个；</w:t>
            </w:r>
          </w:p>
          <w:p>
            <w:pPr>
              <w:rPr>
                <w:u w:val="single"/>
              </w:rPr>
            </w:pPr>
            <w:r>
              <w:rPr>
                <w:rFonts w:hint="eastAsia"/>
              </w:rPr>
              <w:t>主要设备有：</w:t>
            </w:r>
            <w:r>
              <w:rPr>
                <w:rFonts w:hint="eastAsia" w:ascii="楷体" w:hAnsi="楷体" w:eastAsia="楷体"/>
                <w:szCs w:val="21"/>
              </w:rPr>
              <w:t>台式电脑（主机</w:t>
            </w:r>
            <w:r>
              <w:rPr>
                <w:rFonts w:ascii="楷体" w:hAnsi="楷体" w:eastAsia="楷体"/>
                <w:szCs w:val="21"/>
              </w:rPr>
              <w:t>+</w:t>
            </w:r>
            <w:r>
              <w:rPr>
                <w:rFonts w:hint="eastAsia" w:ascii="楷体" w:hAnsi="楷体" w:eastAsia="楷体"/>
                <w:szCs w:val="21"/>
              </w:rPr>
              <w:t>显示器）、描扫仪</w:t>
            </w:r>
            <w:r>
              <w:rPr>
                <w:rFonts w:ascii="楷体" w:hAnsi="楷体" w:eastAsia="楷体"/>
                <w:szCs w:val="21"/>
              </w:rPr>
              <w:t>/</w:t>
            </w:r>
            <w:r>
              <w:rPr>
                <w:rFonts w:hint="eastAsia" w:ascii="楷体" w:hAnsi="楷体" w:eastAsia="楷体"/>
                <w:szCs w:val="21"/>
              </w:rPr>
              <w:t>打印机一体</w:t>
            </w:r>
          </w:p>
          <w:p>
            <w:r>
              <w:rPr>
                <w:rFonts w:hint="eastAsia"/>
              </w:rPr>
              <w:t>主要安全装置有：</w:t>
            </w:r>
          </w:p>
          <w:p>
            <w:r>
              <w:rPr>
                <w:rFonts w:hint="eastAsia" w:ascii="Wingdings" w:hAnsi="Wingdings"/>
                <w:lang w:eastAsia="zh-CN"/>
              </w:rPr>
              <w:t>□</w:t>
            </w:r>
            <w:r>
              <w:rPr>
                <w:rFonts w:hint="eastAsia"/>
              </w:rPr>
              <w:t>急停按钮</w:t>
            </w:r>
            <w:r>
              <w:rPr>
                <w:rFonts w:hint="eastAsia" w:ascii="Wingdings" w:hAnsi="Wingdings"/>
                <w:lang w:eastAsia="zh-CN"/>
              </w:rPr>
              <w:t>□</w:t>
            </w:r>
            <w:r>
              <w:rPr>
                <w:rFonts w:hint="eastAsia"/>
              </w:rPr>
              <w:t>光栅</w:t>
            </w:r>
            <w:r>
              <w:rPr>
                <w:rFonts w:hint="eastAsia" w:ascii="Wingdings" w:hAnsi="Wingdings"/>
                <w:lang w:eastAsia="zh-CN"/>
              </w:rPr>
              <w:t>□</w:t>
            </w:r>
            <w:r>
              <w:rPr>
                <w:rFonts w:hint="eastAsia"/>
              </w:rPr>
              <w:t>联锁装置</w:t>
            </w:r>
            <w:r>
              <w:rPr>
                <w:rFonts w:hint="eastAsia" w:ascii="Wingdings" w:hAnsi="Wingdings"/>
                <w:lang w:eastAsia="zh-CN"/>
              </w:rPr>
              <w:t>☑</w:t>
            </w:r>
            <w:r>
              <w:rPr>
                <w:rFonts w:hint="eastAsia"/>
              </w:rPr>
              <w:t>漏电开关</w:t>
            </w:r>
            <w:r>
              <w:rPr>
                <w:rFonts w:hint="eastAsia" w:ascii="Wingdings" w:hAnsi="Wingdings"/>
                <w:lang w:eastAsia="zh-CN"/>
              </w:rPr>
              <w:t>□</w:t>
            </w:r>
            <w:r>
              <w:rPr>
                <w:rFonts w:hint="eastAsia"/>
              </w:rPr>
              <w:t>报警系统</w:t>
            </w:r>
            <w:r>
              <w:rPr>
                <w:rFonts w:hint="eastAsia" w:ascii="Wingdings" w:hAnsi="Wingdings"/>
                <w:lang w:eastAsia="zh-CN"/>
              </w:rPr>
              <w:t>□</w:t>
            </w:r>
            <w:r>
              <w:rPr>
                <w:rFonts w:hint="eastAsia"/>
              </w:rPr>
              <w:t>消防系统</w:t>
            </w:r>
            <w:r>
              <w:rPr>
                <w:rFonts w:hint="eastAsia" w:ascii="Wingdings" w:hAnsi="Wingdings"/>
                <w:lang w:eastAsia="zh-CN"/>
              </w:rPr>
              <w:t>□</w:t>
            </w:r>
            <w:r>
              <w:rPr>
                <w:rFonts w:hint="eastAsia"/>
              </w:rPr>
              <w:t>不适用</w:t>
            </w:r>
          </w:p>
          <w:p>
            <w:pPr>
              <w:rPr>
                <w:u w:val="single"/>
              </w:rPr>
            </w:pPr>
          </w:p>
          <w:p>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r>
              <w:rPr>
                <w:rFonts w:hint="eastAsia"/>
              </w:rPr>
              <w:t>辅助场所：</w:t>
            </w:r>
            <w:r>
              <w:rPr>
                <w:rFonts w:hint="eastAsia" w:ascii="Wingdings" w:hAnsi="Wingdings"/>
                <w:lang w:eastAsia="zh-CN"/>
              </w:rPr>
              <w:t>□</w:t>
            </w:r>
            <w:r>
              <w:rPr>
                <w:rFonts w:hint="eastAsia"/>
              </w:rPr>
              <w:t>高压配电室</w:t>
            </w:r>
            <w:r>
              <w:rPr>
                <w:rFonts w:hint="eastAsia" w:ascii="Wingdings" w:hAnsi="Wingdings"/>
                <w:lang w:eastAsia="zh-CN"/>
              </w:rPr>
              <w:t>□</w:t>
            </w:r>
            <w:r>
              <w:rPr>
                <w:rFonts w:hint="eastAsia"/>
              </w:rPr>
              <w:t>低压配电室</w:t>
            </w:r>
            <w:r>
              <w:rPr>
                <w:rFonts w:hint="eastAsia" w:ascii="Wingdings" w:hAnsi="Wingdings"/>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t>□</w:t>
            </w:r>
            <w:r>
              <w:rPr>
                <w:rFonts w:hint="eastAsia"/>
              </w:rPr>
              <w:t>食堂</w:t>
            </w:r>
            <w:r>
              <w:rPr>
                <w:rFonts w:hint="eastAsia" w:ascii="Wingdings" w:hAnsi="Wingdings"/>
                <w:lang w:eastAsia="zh-CN"/>
              </w:rPr>
              <w:t>□</w:t>
            </w:r>
            <w:r>
              <w:rPr>
                <w:rFonts w:hint="eastAsia"/>
              </w:rPr>
              <w:t>危化品库</w:t>
            </w:r>
          </w:p>
          <w:p>
            <w:pPr>
              <w:ind w:firstLine="1050" w:firstLineChars="500"/>
            </w:pPr>
            <w:r>
              <w:rPr>
                <w:rFonts w:hint="eastAsia" w:ascii="Wingdings" w:hAnsi="Wingdings"/>
                <w:lang w:eastAsia="zh-CN"/>
              </w:rPr>
              <w:t>□</w:t>
            </w:r>
            <w:r>
              <w:rPr>
                <w:rFonts w:hint="eastAsia"/>
              </w:rPr>
              <w:t>危废库</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污水处理站</w:t>
            </w:r>
            <w:r>
              <w:rPr>
                <w:rFonts w:hint="eastAsia" w:ascii="Wingdings" w:hAnsi="Wingdings"/>
                <w:lang w:eastAsia="zh-CN"/>
              </w:rPr>
              <w:t>□</w:t>
            </w:r>
            <w:r>
              <w:rPr>
                <w:rFonts w:hint="eastAsia"/>
              </w:rPr>
              <w:t>其他</w:t>
            </w:r>
          </w:p>
          <w:p>
            <w:r>
              <w:rPr>
                <w:rFonts w:hint="eastAsia"/>
                <w:lang w:eastAsia="zh-CN"/>
              </w:rPr>
              <w:t>☑</w:t>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r>
              <w:rPr>
                <w:rFonts w:hint="eastAsia"/>
              </w:rPr>
              <w:t>职业健康安全监测的计量器具有：</w:t>
            </w:r>
          </w:p>
          <w:p>
            <w:r>
              <w:rPr>
                <w:rFonts w:hint="eastAsia" w:ascii="Wingdings" w:hAnsi="Wingdings"/>
                <w:lang w:eastAsia="zh-CN"/>
              </w:rPr>
              <w:t>□</w:t>
            </w:r>
            <w:r>
              <w:rPr>
                <w:rFonts w:hint="eastAsia"/>
              </w:rPr>
              <w:t>压力表</w:t>
            </w:r>
            <w:r>
              <w:rPr>
                <w:rFonts w:hint="eastAsia" w:ascii="Wingdings" w:hAnsi="Wingdings"/>
                <w:lang w:eastAsia="zh-CN"/>
              </w:rPr>
              <w:t>□</w:t>
            </w:r>
            <w:r>
              <w:rPr>
                <w:rFonts w:hint="eastAsia"/>
              </w:rPr>
              <w:t>可燃气体探测器</w:t>
            </w:r>
            <w:r>
              <w:rPr>
                <w:rFonts w:hint="eastAsia" w:ascii="Wingdings" w:hAnsi="Wingdings"/>
                <w:lang w:eastAsia="zh-CN"/>
              </w:rPr>
              <w:t>□</w:t>
            </w:r>
            <w:r>
              <w:rPr>
                <w:rFonts w:hint="eastAsia"/>
              </w:rPr>
              <w:t>摇表</w:t>
            </w:r>
            <w:r>
              <w:rPr>
                <w:rFonts w:hint="eastAsia" w:ascii="Wingdings" w:hAnsi="Wingdings"/>
                <w:lang w:eastAsia="zh-CN"/>
              </w:rPr>
              <w:t>□</w:t>
            </w:r>
            <w:r>
              <w:rPr>
                <w:rFonts w:hint="eastAsia"/>
              </w:rPr>
              <w:t>验电器</w:t>
            </w:r>
            <w:r>
              <w:rPr>
                <w:rFonts w:hint="eastAsia" w:ascii="Wingdings" w:hAnsi="Wingdings"/>
                <w:lang w:eastAsia="zh-CN"/>
              </w:rPr>
              <w:t>□</w:t>
            </w:r>
            <w:r>
              <w:rPr>
                <w:rFonts w:hint="eastAsia"/>
              </w:rPr>
              <w:t>氧含量测定仪</w:t>
            </w:r>
            <w:r>
              <w:rPr>
                <w:rFonts w:hint="eastAsia" w:ascii="Wingdings" w:hAnsi="Wingdings"/>
                <w:lang w:eastAsia="zh-CN"/>
              </w:rPr>
              <w:t>□</w:t>
            </w:r>
            <w:r>
              <w:rPr>
                <w:rFonts w:hint="eastAsia"/>
              </w:rPr>
              <w:t>声级计</w:t>
            </w:r>
            <w:r>
              <w:rPr>
                <w:rFonts w:hint="eastAsia" w:ascii="Wingdings" w:hAnsi="Wingdings"/>
                <w:lang w:eastAsia="zh-CN"/>
              </w:rPr>
              <w:t>□</w:t>
            </w:r>
            <w:r>
              <w:rPr>
                <w:rFonts w:hint="eastAsia"/>
              </w:rPr>
              <w:t>不适用</w:t>
            </w:r>
          </w:p>
          <w:p>
            <w:pPr>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r>
              <w:rPr>
                <w:rFonts w:hint="eastAsia"/>
              </w:rPr>
              <w:t>通过</w:t>
            </w:r>
            <w:r>
              <w:rPr>
                <w:rFonts w:hint="eastAsia" w:ascii="Wingdings" w:hAnsi="Wingdings"/>
                <w:lang w:eastAsia="zh-CN"/>
              </w:rPr>
              <w:t>☑</w:t>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
            <w:r>
              <w:rPr>
                <w:rFonts w:hint="eastAsia"/>
              </w:rPr>
              <w:t>对国家规定持证上岗的人员资质进行了有效的管理。</w:t>
            </w:r>
          </w:p>
          <w:p>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p>
            <w:r>
              <w:rPr>
                <w:rFonts w:hint="eastAsia"/>
              </w:rPr>
              <w:t>通过：</w:t>
            </w:r>
            <w:r>
              <w:rPr>
                <w:rFonts w:hint="eastAsia" w:ascii="Wingdings" w:hAnsi="Wingdings"/>
                <w:lang w:eastAsia="zh-CN"/>
              </w:rPr>
              <w:t>☑</w:t>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p/>
          <w:p>
            <w:r>
              <w:rPr>
                <w:rFonts w:hint="eastAsia"/>
              </w:rPr>
              <w:t>实施了员工三级安全教育：</w:t>
            </w:r>
            <w:r>
              <w:rPr>
                <w:rFonts w:hint="eastAsia" w:ascii="Wingdings" w:hAnsi="Wingdings"/>
                <w:lang w:eastAsia="zh-CN"/>
              </w:rPr>
              <w:t>□</w:t>
            </w:r>
            <w:r>
              <w:rPr>
                <w:rFonts w:hint="eastAsia"/>
              </w:rPr>
              <w:t>入职</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离职</w:t>
            </w:r>
          </w:p>
          <w:p>
            <w:r>
              <w:rPr>
                <w:rFonts w:hint="eastAsia"/>
              </w:rPr>
              <w:t>实施了员工职业危害告知：</w:t>
            </w:r>
            <w:r>
              <w:rPr>
                <w:rFonts w:hint="eastAsia" w:ascii="Wingdings" w:hAnsi="Wingdings"/>
                <w:lang w:eastAsia="zh-CN"/>
              </w:rPr>
              <w:t>□</w:t>
            </w:r>
            <w:r>
              <w:rPr>
                <w:rFonts w:hint="eastAsia"/>
              </w:rPr>
              <w:t>入职</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p>
            <w:r>
              <w:rPr>
                <w:rFonts w:hint="eastAsia"/>
              </w:rPr>
              <w:t>内部沟通方式：</w:t>
            </w:r>
            <w:r>
              <w:rPr>
                <w:rFonts w:hint="eastAsia" w:ascii="Wingdings" w:hAnsi="Wingdings"/>
                <w:lang w:eastAsia="zh-CN"/>
              </w:rPr>
              <w:t>☑</w:t>
            </w:r>
            <w:r>
              <w:rPr>
                <w:rFonts w:hint="eastAsia"/>
              </w:rPr>
              <w:t>文件发放</w:t>
            </w:r>
            <w:r>
              <w:rPr>
                <w:rFonts w:hint="eastAsia" w:ascii="Wingdings" w:hAnsi="Wingdings"/>
                <w:lang w:eastAsia="zh-CN"/>
              </w:rPr>
              <w:t>☑</w:t>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r>
              <w:rPr>
                <w:rFonts w:hint="eastAsia"/>
              </w:rPr>
              <w:t>外部沟通方式：</w:t>
            </w:r>
            <w:r>
              <w:rPr>
                <w:rFonts w:hint="eastAsia" w:ascii="Wingdings" w:hAnsi="Wingdings"/>
                <w:lang w:eastAsia="zh-CN"/>
              </w:rPr>
              <w:t>☑</w:t>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组织已建立了文件化的职业健康安全管理体系。对自编文件的编制、审批、发放、变更和作废进行了控制。</w:t>
            </w:r>
            <w:r>
              <w:rPr>
                <w:rFonts w:hint="eastAsia" w:ascii="Wingdings" w:hAnsi="Wingdings"/>
                <w:lang w:eastAsia="zh-CN"/>
              </w:rPr>
              <w:t>☑</w:t>
            </w:r>
            <w:r>
              <w:rPr>
                <w:rFonts w:hint="eastAsia"/>
              </w:rPr>
              <w:t>体系文件受控</w:t>
            </w:r>
            <w:r>
              <w:rPr>
                <w:rFonts w:hint="eastAsia" w:ascii="Wingdings" w:hAnsi="Wingdings"/>
                <w:lang w:eastAsia="zh-CN"/>
              </w:rPr>
              <w:t>□</w:t>
            </w:r>
            <w:r>
              <w:rPr>
                <w:rFonts w:hint="eastAsia"/>
              </w:rPr>
              <w:t>体系文件基本受控，存在问题：</w:t>
            </w:r>
          </w:p>
          <w:p>
            <w:r>
              <w:rPr>
                <w:rFonts w:hint="eastAsia"/>
              </w:rPr>
              <w:t>对环境相关的外来文件（法律法规、产品标准）进行了识别和贯彻。</w:t>
            </w:r>
          </w:p>
          <w:p>
            <w:pPr>
              <w:rPr>
                <w:rFonts w:hint="default" w:eastAsia="宋体"/>
                <w:lang w:val="en-US" w:eastAsia="zh-CN"/>
              </w:rPr>
            </w:pPr>
            <w:r>
              <w:rPr>
                <w:rFonts w:hint="eastAsia"/>
              </w:rPr>
              <w:t>□法律法规获取充分，</w:t>
            </w:r>
            <w:r>
              <w:rPr>
                <w:rFonts w:hint="eastAsia"/>
                <w:lang w:eastAsia="zh-CN"/>
              </w:rPr>
              <w:t>☑</w:t>
            </w:r>
            <w:r>
              <w:rPr>
                <w:rFonts w:hint="eastAsia"/>
              </w:rPr>
              <w:t>法律法规获取有遗漏，缺少：</w:t>
            </w:r>
            <w:r>
              <w:rPr>
                <w:rFonts w:hint="eastAsia"/>
                <w:lang w:val="en-US" w:eastAsia="zh-CN"/>
              </w:rPr>
              <w:t>传染病防治法</w:t>
            </w:r>
          </w:p>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ascii="Wingdings" w:hAnsi="Wingdings"/>
                <w:lang w:eastAsia="zh-CN"/>
              </w:rPr>
              <w:t>☑</w:t>
            </w:r>
            <w:r>
              <w:rPr>
                <w:rFonts w:hint="eastAsia"/>
              </w:rPr>
              <w:t>工艺流程图</w:t>
            </w:r>
            <w:r>
              <w:rPr>
                <w:rFonts w:hint="eastAsia" w:ascii="Wingdings" w:hAnsi="Wingdings"/>
                <w:lang w:eastAsia="zh-CN"/>
              </w:rPr>
              <w:t>☑</w:t>
            </w:r>
            <w:r>
              <w:rPr>
                <w:rFonts w:hint="eastAsia"/>
              </w:rPr>
              <w:t>作业文件</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安全操作规程</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p/>
          <w:p>
            <w:r>
              <w:rPr>
                <w:rFonts w:hint="eastAsia"/>
              </w:rPr>
              <w:t>组织建立、实施和保持过程，运用了层次控制，消除危险源和降低职业健康安全风险：</w:t>
            </w:r>
          </w:p>
          <w:p>
            <w:r>
              <w:rPr>
                <w:rFonts w:hint="eastAsia" w:ascii="Wingdings" w:hAnsi="Wingdings"/>
                <w:lang w:eastAsia="zh-CN"/>
              </w:rPr>
              <w:t>☑</w:t>
            </w:r>
            <w:r>
              <w:rPr>
                <w:rFonts w:hint="eastAsia"/>
              </w:rPr>
              <w:t>消除危险源；</w:t>
            </w:r>
          </w:p>
          <w:p>
            <w:r>
              <w:rPr>
                <w:rFonts w:hint="eastAsia" w:ascii="Wingdings" w:hAnsi="Wingdings"/>
                <w:lang w:eastAsia="zh-CN"/>
              </w:rPr>
              <w:t>□</w:t>
            </w:r>
            <w:r>
              <w:rPr>
                <w:rFonts w:hint="eastAsia"/>
              </w:rPr>
              <w:t>用低危害材料、工艺、运行或设备替代；</w:t>
            </w:r>
          </w:p>
          <w:p>
            <w:r>
              <w:rPr>
                <w:rFonts w:hint="eastAsia" w:ascii="Wingdings" w:hAnsi="Wingdings"/>
                <w:lang w:eastAsia="zh-CN"/>
              </w:rPr>
              <w:t>□</w:t>
            </w:r>
            <w:r>
              <w:rPr>
                <w:rFonts w:hint="eastAsia"/>
              </w:rPr>
              <w:t>使用工程控制措施和（或）重新组织工作；</w:t>
            </w:r>
          </w:p>
          <w:p>
            <w:r>
              <w:rPr>
                <w:rFonts w:hint="eastAsia" w:ascii="Wingdings" w:hAnsi="Wingdings"/>
                <w:lang w:eastAsia="zh-CN"/>
              </w:rPr>
              <w:t>☑</w:t>
            </w:r>
            <w:r>
              <w:rPr>
                <w:rFonts w:hint="eastAsia"/>
              </w:rPr>
              <w:t>使用管理措施，包括培训；</w:t>
            </w:r>
          </w:p>
          <w:p>
            <w:r>
              <w:rPr>
                <w:rFonts w:hint="eastAsia" w:ascii="Wingdings" w:hAnsi="Wingdings"/>
                <w:lang w:eastAsia="zh-CN"/>
              </w:rPr>
              <w:t>☑</w:t>
            </w:r>
            <w:r>
              <w:rPr>
                <w:rFonts w:hint="eastAsia"/>
              </w:rPr>
              <w:t>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lang w:eastAsia="zh-CN"/>
              </w:rPr>
              <w:t>☑</w:t>
            </w:r>
            <w:r>
              <w:rPr>
                <w:rFonts w:hint="eastAsia"/>
              </w:rPr>
              <w:t>应急预案</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OHSMS认证证书</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r>
              <w:rPr>
                <w:rFonts w:hint="eastAsia"/>
              </w:rPr>
              <w:t>审核期间内，设计和开发新产品/项目名称：</w:t>
            </w:r>
            <w:r>
              <w:rPr>
                <w:rFonts w:hint="eastAsia"/>
                <w:u w:val="single"/>
              </w:rPr>
              <w:t>（</w:t>
            </w:r>
            <w:r>
              <w:rPr>
                <w:rFonts w:hint="eastAsia"/>
              </w:rPr>
              <w:t>举1例）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设备维保</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jc w:val="left"/>
            </w:pPr>
            <w:r>
              <w:rPr>
                <w:rFonts w:hint="eastAsia"/>
              </w:rPr>
              <w:t>控制方式：</w:t>
            </w:r>
            <w:r>
              <w:rPr>
                <w:rFonts w:hint="eastAsia" w:ascii="Wingdings" w:hAnsi="Wingdings"/>
                <w:lang w:eastAsia="zh-CN"/>
              </w:rPr>
              <w:t>☑</w:t>
            </w:r>
            <w:r>
              <w:rPr>
                <w:rFonts w:hint="eastAsia"/>
              </w:rPr>
              <w:t>合同约定</w:t>
            </w:r>
            <w:r>
              <w:rPr>
                <w:rFonts w:hint="eastAsia" w:ascii="Wingdings" w:hAnsi="Wingdings"/>
                <w:lang w:eastAsia="zh-CN"/>
              </w:rPr>
              <w:t>☑</w:t>
            </w:r>
            <w:r>
              <w:rPr>
                <w:rFonts w:hint="eastAsia"/>
              </w:rPr>
              <w:t>危害告知</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专人跟踪</w:t>
            </w:r>
            <w:r>
              <w:rPr>
                <w:rFonts w:hint="eastAsia" w:ascii="Wingdings" w:hAnsi="Wingdings"/>
                <w:lang w:eastAsia="zh-CN"/>
              </w:rPr>
              <w:t>☑</w:t>
            </w:r>
            <w:r>
              <w:rPr>
                <w:rFonts w:hint="eastAsia"/>
              </w:rPr>
              <w:t>出入控制</w:t>
            </w:r>
            <w:r>
              <w:rPr>
                <w:rFonts w:hint="eastAsia" w:ascii="Wingdings" w:hAnsi="Wingdings"/>
                <w:lang w:eastAsia="zh-CN"/>
              </w:rPr>
              <w:t>□</w:t>
            </w:r>
            <w:r>
              <w:rPr>
                <w:rFonts w:hint="eastAsia"/>
              </w:rPr>
              <w:t>其他</w:t>
            </w:r>
          </w:p>
          <w:p>
            <w:pPr>
              <w:jc w:val="left"/>
            </w:pPr>
            <w:r>
              <w:rPr>
                <w:rFonts w:hint="eastAsia"/>
              </w:rPr>
              <w:t>对外部供方的控制：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触电</w:t>
                  </w:r>
                </w:p>
              </w:tc>
              <w:tc>
                <w:tcPr>
                  <w:tcW w:w="4725" w:type="dxa"/>
                </w:tcPr>
                <w:p>
                  <w:pPr>
                    <w:jc w:val="left"/>
                  </w:pPr>
                  <w:r>
                    <w:rPr>
                      <w:rFonts w:hint="eastAsia"/>
                      <w:lang w:eastAsia="zh-CN"/>
                    </w:rPr>
                    <w:t>☑</w:t>
                  </w:r>
                  <w:r>
                    <w:rPr>
                      <w:rFonts w:hint="eastAsia"/>
                    </w:rPr>
                    <w:t>漏电保护□绝缘用具检测</w:t>
                  </w:r>
                </w:p>
              </w:tc>
              <w:tc>
                <w:tcPr>
                  <w:tcW w:w="2205" w:type="dxa"/>
                </w:tcPr>
                <w:p>
                  <w:pPr>
                    <w:jc w:val="left"/>
                    <w:rPr>
                      <w:rFonts w:hint="default" w:eastAsia="宋体"/>
                      <w:lang w:val="en-US" w:eastAsia="zh-CN"/>
                    </w:rPr>
                  </w:pPr>
                  <w:r>
                    <w:rPr>
                      <w:rFonts w:hint="eastAsia"/>
                      <w:lang w:val="en-US" w:eastAsia="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火灾</w:t>
                  </w:r>
                </w:p>
              </w:tc>
              <w:tc>
                <w:tcPr>
                  <w:tcW w:w="4725" w:type="dxa"/>
                </w:tcPr>
                <w:p>
                  <w:pPr>
                    <w:jc w:val="left"/>
                    <w:rPr>
                      <w:rFonts w:hint="default" w:eastAsia="宋体"/>
                      <w:lang w:val="en-US" w:eastAsia="zh-CN"/>
                    </w:rPr>
                  </w:pPr>
                  <w:r>
                    <w:rPr>
                      <w:rFonts w:hint="eastAsia"/>
                      <w:lang w:val="en-US" w:eastAsia="zh-CN"/>
                    </w:rPr>
                    <w:t>管理方案、应急预案</w:t>
                  </w:r>
                </w:p>
              </w:tc>
              <w:tc>
                <w:tcPr>
                  <w:tcW w:w="2205" w:type="dxa"/>
                </w:tcPr>
                <w:p>
                  <w:pPr>
                    <w:jc w:val="left"/>
                    <w:rPr>
                      <w:rFonts w:hint="default" w:eastAsia="宋体"/>
                      <w:lang w:val="en-US" w:eastAsia="zh-CN"/>
                    </w:rPr>
                  </w:pPr>
                  <w:r>
                    <w:rPr>
                      <w:rFonts w:hint="eastAsia"/>
                      <w:lang w:val="en-US" w:eastAsia="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其他</w:t>
                  </w:r>
                </w:p>
              </w:tc>
              <w:tc>
                <w:tcPr>
                  <w:tcW w:w="4725" w:type="dxa"/>
                </w:tcPr>
                <w:p>
                  <w:pPr>
                    <w:jc w:val="left"/>
                  </w:pPr>
                </w:p>
              </w:tc>
              <w:tc>
                <w:tcPr>
                  <w:tcW w:w="2205" w:type="dxa"/>
                </w:tcPr>
                <w:p>
                  <w:pPr>
                    <w:jc w:val="left"/>
                  </w:pPr>
                </w:p>
              </w:tc>
            </w:tr>
          </w:tbl>
          <w:p>
            <w:pPr>
              <w:jc w:val="left"/>
            </w:pPr>
          </w:p>
          <w:p>
            <w:pPr>
              <w:jc w:val="left"/>
            </w:pPr>
            <w:r>
              <w:rPr>
                <w:rFonts w:hint="eastAsia"/>
              </w:rPr>
              <w:t>生产和服务提供及配套设施（公用过程）的场所及过程的职业健康安全控制：</w:t>
            </w:r>
          </w:p>
          <w:p>
            <w:pPr>
              <w:jc w:val="left"/>
            </w:pP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u w:val="single"/>
              </w:rPr>
            </w:pPr>
            <w:r>
              <w:rPr>
                <w:rFonts w:hint="eastAsia"/>
              </w:rPr>
              <w:t>安全装置检查：</w:t>
            </w:r>
            <w:r>
              <w:rPr>
                <w:rFonts w:hint="eastAsia" w:ascii="Wingdings" w:hAnsi="Wingdings"/>
                <w:lang w:eastAsia="zh-CN"/>
              </w:rPr>
              <w:t>□</w:t>
            </w:r>
            <w:r>
              <w:rPr>
                <w:rFonts w:hint="eastAsia"/>
              </w:rPr>
              <w:t>进行了定期检查</w:t>
            </w:r>
            <w:r>
              <w:rPr>
                <w:rFonts w:hint="eastAsia" w:ascii="Wingdings" w:hAnsi="Wingdings"/>
                <w:lang w:eastAsia="zh-CN"/>
              </w:rPr>
              <w:t>□</w:t>
            </w:r>
            <w:r>
              <w:rPr>
                <w:rFonts w:hint="eastAsia"/>
              </w:rPr>
              <w:t>未进行定期检查的有：</w:t>
            </w:r>
          </w:p>
          <w:p>
            <w:pPr>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危害告知标牌</w:t>
            </w:r>
            <w:r>
              <w:rPr>
                <w:rFonts w:hint="eastAsia" w:ascii="Wingdings" w:hAnsi="Wingdings"/>
                <w:lang w:eastAsia="zh-CN"/>
              </w:rPr>
              <w:t>□</w:t>
            </w:r>
            <w:r>
              <w:rPr>
                <w:rFonts w:hint="eastAsia"/>
              </w:rPr>
              <w:t>其他</w:t>
            </w:r>
          </w:p>
          <w:p>
            <w:pPr>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组织应在生产和服务提供期间对危化品的采购、运输、使用、储存的危险源进行控制，以确保符合MSDS和法规要求。</w:t>
            </w:r>
          </w:p>
          <w:p>
            <w:pPr>
              <w:jc w:val="left"/>
            </w:pPr>
            <w:r>
              <w:rPr>
                <w:rFonts w:hint="eastAsia"/>
              </w:rPr>
              <w:t>危化品：</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组织对产品和服务交付后活动的要求。</w:t>
            </w:r>
            <w:r>
              <w:rPr>
                <w:rFonts w:hint="eastAsia" w:ascii="Wingdings" w:hAnsi="Wingdings"/>
                <w:lang w:eastAsia="zh-CN"/>
              </w:rPr>
              <w:t>□</w:t>
            </w:r>
            <w:r>
              <w:rPr>
                <w:rFonts w:hint="eastAsia"/>
              </w:rPr>
              <w:t>废物回收</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r>
              <w:rPr>
                <w:rFonts w:hint="eastAsia"/>
              </w:rPr>
              <w:t>交付后活动：</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组织对生产和服务提供的有预期和非预期的更改进行必要的危险源评审和制订控制措施，以确保持续地符合法规要求。</w:t>
            </w:r>
          </w:p>
          <w:p>
            <w:r>
              <w:rPr>
                <w:rFonts w:hint="eastAsia"/>
              </w:rPr>
              <w:t>已发生的更改包括：</w:t>
            </w:r>
          </w:p>
          <w:p>
            <w:r>
              <w:rPr>
                <w:rFonts w:hint="eastAsia" w:ascii="Wingdings" w:hAnsi="Wingdings"/>
                <w:lang w:eastAsia="zh-CN"/>
              </w:rPr>
              <w:t>□</w:t>
            </w:r>
            <w:r>
              <w:rPr>
                <w:rFonts w:hint="eastAsia"/>
              </w:rPr>
              <w:t>危险品使用</w:t>
            </w:r>
            <w:r>
              <w:rPr>
                <w:rFonts w:hint="eastAsia" w:ascii="Wingdings" w:hAnsi="Wingdings"/>
                <w:lang w:eastAsia="zh-CN"/>
              </w:rPr>
              <w:t>□</w:t>
            </w:r>
            <w:r>
              <w:rPr>
                <w:rFonts w:hint="eastAsia"/>
              </w:rPr>
              <w:t>厂区和车间内布局</w:t>
            </w:r>
            <w:r>
              <w:rPr>
                <w:rFonts w:hint="eastAsia" w:ascii="Wingdings" w:hAnsi="Wingdings"/>
                <w:lang w:eastAsia="zh-CN"/>
              </w:rPr>
              <w:t>□</w:t>
            </w:r>
            <w:r>
              <w:rPr>
                <w:rFonts w:hint="eastAsia"/>
              </w:rPr>
              <w:t>设备设施</w:t>
            </w:r>
            <w:r>
              <w:rPr>
                <w:rFonts w:hint="eastAsia" w:ascii="Wingdings" w:hAnsi="Wingdings"/>
                <w:lang w:eastAsia="zh-CN"/>
              </w:rPr>
              <w:t>□</w:t>
            </w:r>
            <w:r>
              <w:rPr>
                <w:rFonts w:hint="eastAsia"/>
              </w:rPr>
              <w:t>周边危险源</w:t>
            </w:r>
            <w:r>
              <w:rPr>
                <w:rFonts w:hint="eastAsia" w:ascii="Wingdings" w:hAnsi="Wingdings"/>
                <w:lang w:eastAsia="zh-CN"/>
              </w:rPr>
              <w:t>□</w:t>
            </w:r>
            <w:r>
              <w:rPr>
                <w:rFonts w:hint="eastAsia"/>
              </w:rPr>
              <w:t>施工场所</w:t>
            </w:r>
            <w:r>
              <w:rPr>
                <w:rFonts w:hint="eastAsia" w:ascii="Wingdings" w:hAnsi="Wingdings"/>
                <w:lang w:eastAsia="zh-CN"/>
              </w:rPr>
              <w:t>□</w:t>
            </w:r>
            <w:r>
              <w:rPr>
                <w:rFonts w:hint="eastAsia"/>
              </w:rPr>
              <w:t>其他</w:t>
            </w:r>
          </w:p>
          <w:p>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组织识别了职业健康安全的潜在紧急情况及应急准备并做出响应所需的过程。对实际发生的紧急情况做出响应；以预防或减轻它所带来的职业健康安全危害；</w:t>
            </w:r>
          </w:p>
          <w:p>
            <w:r>
              <w:rPr>
                <w:rFonts w:hint="eastAsia"/>
              </w:rPr>
              <w:t>制订的应急预案包括：</w:t>
            </w:r>
          </w:p>
          <w:p>
            <w:r>
              <w:rPr>
                <w:rFonts w:hint="eastAsia" w:ascii="Wingdings" w:hAnsi="Wingdings"/>
                <w:lang w:eastAsia="zh-CN"/>
              </w:rPr>
              <w:t>☑</w:t>
            </w:r>
            <w:r>
              <w:rPr>
                <w:rFonts w:hint="eastAsia"/>
              </w:rPr>
              <w:t>火灾控制</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t>□</w:t>
            </w:r>
            <w:r>
              <w:rPr>
                <w:rFonts w:hint="eastAsia"/>
              </w:rPr>
              <w:t>设备故障</w:t>
            </w:r>
            <w:r>
              <w:rPr>
                <w:rFonts w:hint="eastAsia" w:ascii="Wingdings" w:hAnsi="Wingdings"/>
                <w:lang w:eastAsia="zh-CN"/>
              </w:rPr>
              <w:t>□</w:t>
            </w:r>
            <w:r>
              <w:rPr>
                <w:rFonts w:hint="eastAsia"/>
              </w:rPr>
              <w:t>停水停电</w:t>
            </w:r>
            <w:r>
              <w:rPr>
                <w:rFonts w:hint="eastAsia" w:ascii="Wingdings" w:hAnsi="Wingdings"/>
                <w:lang w:eastAsia="zh-CN"/>
              </w:rPr>
              <w:t>□</w:t>
            </w:r>
            <w:r>
              <w:rPr>
                <w:rFonts w:hint="eastAsia"/>
              </w:rPr>
              <w:t>其他</w:t>
            </w:r>
          </w:p>
          <w:p>
            <w:r>
              <w:rPr>
                <w:rFonts w:hint="eastAsia"/>
              </w:rPr>
              <w:t>审核周期内发生过紧急情况：</w:t>
            </w:r>
            <w:r>
              <w:rPr>
                <w:rFonts w:hint="eastAsia" w:ascii="Wingdings" w:hAnsi="Wingdings"/>
                <w:lang w:eastAsia="zh-CN"/>
              </w:rPr>
              <w:t>☑</w:t>
            </w:r>
            <w:r>
              <w:rPr>
                <w:rFonts w:hint="eastAsia"/>
              </w:rPr>
              <w:t>未发生</w:t>
            </w:r>
            <w:r>
              <w:rPr>
                <w:rFonts w:hint="eastAsia" w:ascii="Wingdings" w:hAnsi="Wingdings"/>
                <w:lang w:eastAsia="zh-CN"/>
              </w:rPr>
              <w:t>□</w:t>
            </w:r>
            <w:r>
              <w:rPr>
                <w:rFonts w:hint="eastAsia"/>
              </w:rPr>
              <w:t>已发生：。</w:t>
            </w:r>
          </w:p>
          <w:p/>
          <w:p>
            <w:r>
              <w:rPr>
                <w:rFonts w:hint="eastAsia"/>
              </w:rPr>
              <w:t>于</w:t>
            </w:r>
            <w:r>
              <w:rPr>
                <w:rFonts w:hint="eastAsia"/>
                <w:lang w:val="en-US" w:eastAsia="zh-CN"/>
              </w:rPr>
              <w:t>2021</w:t>
            </w:r>
            <w:r>
              <w:rPr>
                <w:rFonts w:hint="eastAsia"/>
              </w:rPr>
              <w:t>年</w:t>
            </w:r>
            <w:r>
              <w:rPr>
                <w:rFonts w:hint="eastAsia"/>
                <w:lang w:val="en-US" w:eastAsia="zh-CN"/>
              </w:rPr>
              <w:t>9</w:t>
            </w:r>
            <w:r>
              <w:rPr>
                <w:rFonts w:hint="eastAsia"/>
              </w:rPr>
              <w:t>月</w:t>
            </w:r>
            <w:r>
              <w:rPr>
                <w:rFonts w:hint="eastAsia"/>
                <w:lang w:val="en-US" w:eastAsia="zh-CN"/>
              </w:rPr>
              <w:t>12</w:t>
            </w:r>
            <w:r>
              <w:rPr>
                <w:rFonts w:hint="eastAsia"/>
              </w:rPr>
              <w:t>日进行了的演练；并总结了预案的可行性和有效性。</w:t>
            </w:r>
          </w:p>
          <w:p>
            <w:r>
              <w:rPr>
                <w:rFonts w:hint="eastAsia"/>
              </w:rPr>
              <w:t>定期评审并修订过程和策划的响应措施，特别是发生紧急情况后或进行试验后；</w:t>
            </w:r>
          </w:p>
          <w:p>
            <w:r>
              <w:rPr>
                <w:rFonts w:hint="eastAsia"/>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r>
              <w:rPr>
                <w:rFonts w:hint="eastAsia"/>
              </w:rPr>
              <w:t>实施合规性评价的时间：</w:t>
            </w:r>
          </w:p>
          <w:p>
            <w:r>
              <w:rPr>
                <w:rFonts w:hint="eastAsia" w:ascii="Wingdings" w:hAnsi="Wingdings"/>
                <w:lang w:eastAsia="zh-CN"/>
              </w:rPr>
              <w:t>☑</w:t>
            </w:r>
            <w:r>
              <w:rPr>
                <w:rFonts w:hint="eastAsia"/>
              </w:rPr>
              <w:t>定期（每年）：</w:t>
            </w:r>
            <w:r>
              <w:rPr>
                <w:rFonts w:hint="eastAsia"/>
                <w:lang w:val="en-US" w:eastAsia="zh-CN"/>
              </w:rPr>
              <w:t>2021</w:t>
            </w:r>
            <w:r>
              <w:rPr>
                <w:rFonts w:hint="eastAsia"/>
              </w:rPr>
              <w:t>年</w:t>
            </w:r>
            <w:r>
              <w:rPr>
                <w:rFonts w:hint="eastAsia"/>
                <w:lang w:val="en-US" w:eastAsia="zh-CN"/>
              </w:rPr>
              <w:t>11</w:t>
            </w:r>
            <w:r>
              <w:rPr>
                <w:rFonts w:hint="eastAsia"/>
              </w:rPr>
              <w:t>月</w:t>
            </w:r>
            <w:r>
              <w:rPr>
                <w:rFonts w:hint="eastAsia"/>
                <w:lang w:val="en-US" w:eastAsia="zh-CN"/>
              </w:rPr>
              <w:t>8</w:t>
            </w:r>
            <w:r>
              <w:rPr>
                <w:rFonts w:hint="eastAsia"/>
              </w:rPr>
              <w:t>日</w:t>
            </w:r>
          </w:p>
          <w:p>
            <w:r>
              <w:rPr>
                <w:rFonts w:hint="eastAsia" w:ascii="Wingdings" w:hAnsi="Wingdings"/>
                <w:lang w:eastAsia="zh-CN"/>
              </w:rPr>
              <w:t>□</w:t>
            </w:r>
            <w:r>
              <w:rPr>
                <w:rFonts w:hint="eastAsia"/>
              </w:rPr>
              <w:t>特殊情况（法规变化）：年月日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组织在适当阶段实施策划的安排，以验证环境法律法规的要求已得到满足。</w:t>
            </w:r>
          </w:p>
          <w:p>
            <w:r>
              <w:rPr>
                <w:rFonts w:hint="eastAsia"/>
              </w:rPr>
              <w:t>实施的检测：</w:t>
            </w:r>
            <w:r>
              <w:rPr>
                <w:rFonts w:hint="eastAsia" w:ascii="Wingdings" w:hAnsi="Wingdings"/>
                <w:lang w:eastAsia="zh-CN"/>
              </w:rPr>
              <w:t>☑</w:t>
            </w:r>
            <w:r>
              <w:rPr>
                <w:rFonts w:hint="eastAsia"/>
              </w:rPr>
              <w:t>企业自检</w:t>
            </w:r>
            <w:r>
              <w:rPr>
                <w:rFonts w:hint="eastAsia" w:ascii="Wingdings" w:hAnsi="Wingdings"/>
                <w:lang w:eastAsia="zh-CN"/>
              </w:rPr>
              <w:t>□</w:t>
            </w:r>
            <w:r>
              <w:rPr>
                <w:rFonts w:hint="eastAsia"/>
              </w:rPr>
              <w:t>第三方监测</w:t>
            </w:r>
            <w:r>
              <w:rPr>
                <w:rFonts w:hint="eastAsia" w:ascii="Wingdings" w:hAnsi="Wingdings"/>
                <w:lang w:eastAsia="zh-CN"/>
              </w:rPr>
              <w:t>□</w:t>
            </w:r>
            <w:r>
              <w:rPr>
                <w:rFonts w:hint="eastAsia"/>
              </w:rPr>
              <w:t>主管部门抽查</w:t>
            </w:r>
            <w:r>
              <w:rPr>
                <w:rFonts w:hint="eastAsia" w:ascii="Wingdings" w:hAnsi="Wingdings"/>
                <w:lang w:eastAsia="zh-CN"/>
              </w:rPr>
              <w:t>□</w:t>
            </w:r>
            <w:r>
              <w:rPr>
                <w:rFonts w:hint="eastAsia"/>
              </w:rPr>
              <w:t>其他</w:t>
            </w:r>
          </w:p>
          <w:p>
            <w:r>
              <w:rPr>
                <w:rFonts w:hint="eastAsia"/>
              </w:rPr>
              <w:t>《作业场所有害物质监测报告》编号：。</w:t>
            </w:r>
          </w:p>
          <w:p>
            <w:r>
              <w:rPr>
                <w:rFonts w:hint="eastAsia"/>
              </w:rPr>
              <w:t>职业病体检：</w:t>
            </w:r>
            <w:r>
              <w:rPr>
                <w:rFonts w:hint="eastAsia" w:ascii="Wingdings" w:hAnsi="Wingdings"/>
                <w:lang w:eastAsia="zh-CN"/>
              </w:rPr>
              <w:t>□</w:t>
            </w:r>
            <w:r>
              <w:rPr>
                <w:rFonts w:hint="eastAsia"/>
              </w:rPr>
              <w:t>入职</w:t>
            </w:r>
            <w:r>
              <w:rPr>
                <w:rFonts w:hint="eastAsia" w:ascii="Wingdings" w:hAnsi="Wingdings"/>
                <w:lang w:eastAsia="zh-CN"/>
              </w:rPr>
              <w:t>□</w:t>
            </w:r>
            <w:r>
              <w:rPr>
                <w:rFonts w:hint="eastAsia"/>
              </w:rPr>
              <w:t>离职</w:t>
            </w:r>
            <w:r>
              <w:rPr>
                <w:rFonts w:hint="eastAsia" w:ascii="Wingdings" w:hAnsi="Wingdings"/>
                <w:lang w:eastAsia="zh-CN"/>
              </w:rPr>
              <w:t>□</w:t>
            </w:r>
            <w:r>
              <w:rPr>
                <w:rFonts w:hint="eastAsia"/>
              </w:rPr>
              <w:t>在职（定期）</w:t>
            </w:r>
          </w:p>
          <w:p>
            <w:r>
              <w:rPr>
                <w:rFonts w:hint="eastAsia"/>
              </w:rPr>
              <w:t>《职业病体检》编号：。</w:t>
            </w:r>
          </w:p>
          <w:p>
            <w:r>
              <w:rPr>
                <w:rFonts w:hint="eastAsia"/>
              </w:rPr>
              <w:t>《建筑消防检测报告》编号：。</w:t>
            </w:r>
          </w:p>
          <w:p>
            <w:r>
              <w:rPr>
                <w:rFonts w:hint="eastAsia"/>
              </w:rPr>
              <w:t>《防雷检测报告》编号：。</w:t>
            </w:r>
          </w:p>
          <w:p>
            <w:r>
              <w:rPr>
                <w:rFonts w:hint="eastAsia"/>
              </w:rPr>
              <w:t>达标评价：</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2021</w:t>
            </w:r>
            <w:r>
              <w:rPr>
                <w:rFonts w:hint="eastAsia"/>
              </w:rPr>
              <w:t>年</w:t>
            </w:r>
            <w:r>
              <w:rPr>
                <w:rFonts w:hint="eastAsia"/>
                <w:lang w:val="en-US" w:eastAsia="zh-CN"/>
              </w:rPr>
              <w:t>12</w:t>
            </w:r>
            <w:r>
              <w:rPr>
                <w:rFonts w:hint="eastAsia"/>
              </w:rPr>
              <w:t>月</w:t>
            </w:r>
            <w:r>
              <w:rPr>
                <w:rFonts w:hint="eastAsia"/>
                <w:lang w:val="en-US" w:eastAsia="zh-CN"/>
              </w:rPr>
              <w:t>5-6</w:t>
            </w:r>
            <w:r>
              <w:rPr>
                <w:rFonts w:hint="eastAsia"/>
              </w:rPr>
              <w:t>日实施了职业健康安全管理体系内部审核，对职业健康安全管理体系的符合性和有效性进行了审核。内审发现的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
            <w:r>
              <w:rPr>
                <w:rFonts w:hint="eastAsia"/>
              </w:rPr>
              <w:t>若是组织多场所/临时场所：（按照组织的实际情况选择）</w:t>
            </w:r>
          </w:p>
          <w:p>
            <w:r>
              <w:rPr>
                <w:rFonts w:hint="eastAsia" w:ascii="Wingdings" w:hAnsi="Wingdings"/>
                <w:lang w:eastAsia="zh-CN"/>
              </w:rPr>
              <w:t>☑</w:t>
            </w:r>
            <w:r>
              <w:rPr>
                <w:rFonts w:hint="eastAsia"/>
              </w:rPr>
              <w:t>内审贯穿了多场所/临时现场，内审的验证结论是正面的。管理者代表相应的职权覆盖了所有的场所。）</w:t>
            </w:r>
          </w:p>
          <w:p>
            <w:r>
              <w:rPr>
                <w:rFonts w:hint="eastAsia"/>
              </w:rPr>
              <w:t>组织将内部审核的结果的信息沟通给：</w:t>
            </w:r>
            <w:r>
              <w:rPr>
                <w:rFonts w:hint="eastAsia" w:ascii="Wingdings" w:hAnsi="Wingdings"/>
                <w:lang w:eastAsia="zh-CN"/>
              </w:rPr>
              <w:t>☑</w:t>
            </w:r>
            <w:r>
              <w:rPr>
                <w:rFonts w:hint="eastAsia"/>
              </w:rPr>
              <w:t>相关的工作人员</w:t>
            </w:r>
            <w:r>
              <w:rPr>
                <w:rFonts w:hint="eastAsia" w:ascii="Wingdings" w:hAnsi="Wingdings"/>
                <w:lang w:eastAsia="zh-CN"/>
              </w:rPr>
              <w:t>☑</w:t>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最高管理者已按策划的时间间隔，在年月日对组织的职业健康安全管理体系进行了评审，以确保其持续的适宜性、充分性和有效性；管理评审输入、输出均按要求提供。并对提出的改进措施进行了落实。</w:t>
            </w:r>
          </w:p>
          <w:p/>
          <w:p>
            <w:r>
              <w:rPr>
                <w:rFonts w:hint="eastAsia"/>
              </w:rPr>
              <w:t>组织将管理评审的改进措施的信息沟通给：</w:t>
            </w:r>
            <w:r>
              <w:rPr>
                <w:rFonts w:hint="eastAsia" w:ascii="Wingdings" w:hAnsi="Wingdings"/>
                <w:lang w:eastAsia="zh-CN"/>
              </w:rPr>
              <w:t>☑</w:t>
            </w:r>
            <w:r>
              <w:rPr>
                <w:rFonts w:hint="eastAsia"/>
              </w:rPr>
              <w:t>相关的工作人员</w:t>
            </w:r>
            <w:r>
              <w:rPr>
                <w:rFonts w:hint="eastAsia" w:ascii="Wingdings" w:hAnsi="Wingdings"/>
                <w:lang w:eastAsia="zh-CN"/>
              </w:rPr>
              <w:t>☑</w:t>
            </w:r>
            <w:r>
              <w:rPr>
                <w:rFonts w:hint="eastAsia"/>
              </w:rPr>
              <w:t>员工代表</w:t>
            </w:r>
            <w:r>
              <w:rPr>
                <w:rFonts w:hint="eastAsia" w:ascii="Wingdings" w:hAnsi="Wingdings"/>
                <w:lang w:eastAsia="zh-CN"/>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lang w:eastAsia="zh-CN"/>
              </w:rPr>
              <w:t>□</w:t>
            </w:r>
            <w:r>
              <w:rPr>
                <w:rFonts w:hint="eastAsia"/>
              </w:rPr>
              <w:t>未遂事件</w:t>
            </w:r>
            <w:r>
              <w:rPr>
                <w:rFonts w:hint="eastAsia" w:ascii="Wingdings" w:hAnsi="Wingdings"/>
                <w:lang w:eastAsia="zh-CN"/>
              </w:rPr>
              <w:t>□</w:t>
            </w:r>
            <w:r>
              <w:rPr>
                <w:rFonts w:hint="eastAsia"/>
              </w:rPr>
              <w:t>工伤事件</w:t>
            </w:r>
            <w:r>
              <w:rPr>
                <w:rFonts w:hint="eastAsia" w:ascii="Wingdings" w:hAnsi="Wingdings"/>
                <w:lang w:eastAsia="zh-CN"/>
              </w:rPr>
              <w:t>□</w:t>
            </w:r>
            <w:r>
              <w:rPr>
                <w:rFonts w:hint="eastAsia"/>
              </w:rPr>
              <w:t>职业病体检</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火灾</w:t>
            </w:r>
            <w:r>
              <w:rPr>
                <w:rFonts w:hint="eastAsia" w:ascii="Wingdings" w:hAnsi="Wingdings"/>
                <w:lang w:eastAsia="zh-CN"/>
              </w:rPr>
              <w:t>□</w:t>
            </w:r>
            <w:r>
              <w:rPr>
                <w:rFonts w:hint="eastAsia"/>
              </w:rPr>
              <w:t>其他</w:t>
            </w:r>
          </w:p>
          <w:p/>
          <w:p>
            <w:r>
              <w:rPr>
                <w:rFonts w:hint="eastAsia"/>
              </w:rPr>
              <w:t>针对下列方面采取了纠正措施：</w:t>
            </w:r>
          </w:p>
          <w:p>
            <w:r>
              <w:rPr>
                <w:rFonts w:hint="eastAsia" w:ascii="Wingdings" w:hAnsi="Wingdings"/>
                <w:lang w:eastAsia="zh-CN"/>
              </w:rPr>
              <w:t>□</w:t>
            </w:r>
            <w:r>
              <w:rPr>
                <w:rFonts w:hint="eastAsia"/>
              </w:rPr>
              <w:t>检测结果不合格</w:t>
            </w:r>
            <w:r>
              <w:rPr>
                <w:rFonts w:hint="eastAsia" w:ascii="Wingdings" w:hAnsi="Wingdings"/>
                <w:lang w:eastAsia="zh-CN"/>
              </w:rPr>
              <w:t>☑</w:t>
            </w:r>
            <w:r>
              <w:rPr>
                <w:rFonts w:hint="eastAsia"/>
              </w:rPr>
              <w:t>自我检查的不符合</w:t>
            </w:r>
            <w:r>
              <w:rPr>
                <w:rFonts w:hint="eastAsia" w:ascii="Wingdings" w:hAnsi="Wingdings"/>
                <w:lang w:eastAsia="zh-CN"/>
              </w:rPr>
              <w:t>☑</w:t>
            </w:r>
            <w:r>
              <w:rPr>
                <w:rFonts w:hint="eastAsia"/>
              </w:rPr>
              <w:t>相关方投诉</w:t>
            </w:r>
            <w:r>
              <w:rPr>
                <w:rFonts w:hint="eastAsia" w:ascii="Wingdings" w:hAnsi="Wingdings"/>
                <w:lang w:eastAsia="zh-CN"/>
              </w:rPr>
              <w:t>□</w:t>
            </w:r>
            <w:r>
              <w:rPr>
                <w:rFonts w:hint="eastAsia"/>
              </w:rPr>
              <w:t>主管部门要求整改</w:t>
            </w:r>
          </w:p>
          <w:p>
            <w:r>
              <w:rPr>
                <w:rFonts w:hint="eastAsia" w:ascii="Wingdings" w:hAnsi="Wingdings"/>
                <w:lang w:eastAsia="zh-CN"/>
              </w:rPr>
              <w:t>☑</w:t>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t>☑</w:t>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p/>
          <w:p>
            <w:r>
              <w:rPr>
                <w:rFonts w:hint="eastAsia"/>
              </w:rPr>
              <w:t>组织将事件调查和纠正措施的信息沟通给：</w:t>
            </w:r>
            <w:r>
              <w:rPr>
                <w:rFonts w:hint="eastAsia" w:ascii="Wingdings" w:hAnsi="Wingdings"/>
                <w:lang w:eastAsia="zh-CN"/>
              </w:rPr>
              <w:t>☑</w:t>
            </w:r>
            <w:r>
              <w:rPr>
                <w:rFonts w:hint="eastAsia"/>
              </w:rPr>
              <w:t>相关的工作人员</w:t>
            </w:r>
            <w:r>
              <w:rPr>
                <w:rFonts w:hint="eastAsia" w:ascii="Wingdings" w:hAnsi="Wingdings"/>
                <w:lang w:eastAsia="zh-CN"/>
              </w:rPr>
              <w:t>☑</w:t>
            </w:r>
            <w:r>
              <w:rPr>
                <w:rFonts w:hint="eastAsia"/>
              </w:rPr>
              <w:t>员工代表</w:t>
            </w:r>
            <w:r>
              <w:rPr>
                <w:rFonts w:hint="eastAsia" w:ascii="Wingdings" w:hAnsi="Wingdings"/>
                <w:lang w:eastAsia="zh-CN"/>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w:t>
            </w:r>
          </w:p>
          <w:p>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pPr>
        <w:spacing w:before="40" w:after="40"/>
        <w:rPr>
          <w:rFonts w:eastAsia="微软雅黑"/>
          <w:sz w:val="20"/>
          <w:szCs w:val="20"/>
        </w:rPr>
      </w:pPr>
    </w:p>
    <w:p>
      <w:pPr>
        <w:pStyle w:val="11"/>
      </w:pPr>
    </w:p>
    <w:tbl>
      <w:tblPr>
        <w:tblStyle w:val="7"/>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3</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bookmarkStart w:id="33" w:name="_GoBack"/>
            <w:bookmarkEnd w:id="33"/>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2336"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2"/>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48B347F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semiHidden/>
    <w:unhideWhenUsed/>
    <w:qFormat/>
    <w:uiPriority w:val="99"/>
    <w:rPr>
      <w:color w:val="0000FF"/>
      <w:u w:val="single"/>
    </w:rPr>
  </w:style>
  <w:style w:type="paragraph" w:customStyle="1" w:styleId="11">
    <w:name w:val="表格文字"/>
    <w:basedOn w:val="1"/>
    <w:qFormat/>
    <w:uiPriority w:val="0"/>
    <w:pPr>
      <w:spacing w:before="25" w:after="25"/>
    </w:pPr>
    <w:rPr>
      <w:bCs/>
      <w:spacing w:val="10"/>
    </w:rPr>
  </w:style>
  <w:style w:type="paragraph" w:styleId="12">
    <w:name w:val="List Paragraph"/>
    <w:basedOn w:val="1"/>
    <w:qFormat/>
    <w:uiPriority w:val="34"/>
    <w:pPr>
      <w:ind w:firstLine="420" w:firstLineChars="200"/>
    </w:pPr>
  </w:style>
  <w:style w:type="character" w:customStyle="1" w:styleId="13">
    <w:name w:val="页眉 Char1"/>
    <w:basedOn w:val="9"/>
    <w:link w:val="2"/>
    <w:qFormat/>
    <w:uiPriority w:val="99"/>
    <w:rPr>
      <w:rFonts w:ascii="Times New Roman" w:hAnsi="Times New Roman" w:eastAsia="宋体" w:cs="Times New Roman"/>
      <w:sz w:val="18"/>
      <w:szCs w:val="18"/>
    </w:rPr>
  </w:style>
  <w:style w:type="character" w:customStyle="1" w:styleId="14">
    <w:name w:val="页脚 Char"/>
    <w:basedOn w:val="9"/>
    <w:link w:val="4"/>
    <w:qFormat/>
    <w:uiPriority w:val="99"/>
    <w:rPr>
      <w:rFonts w:ascii="Times New Roman" w:hAnsi="Times New Roman" w:eastAsia="宋体" w:cs="Times New Roman"/>
      <w:sz w:val="18"/>
      <w:szCs w:val="18"/>
    </w:rPr>
  </w:style>
  <w:style w:type="character" w:customStyle="1" w:styleId="15">
    <w:name w:val="批注框文本 Char"/>
    <w:basedOn w:val="9"/>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3165</Words>
  <Characters>18045</Characters>
  <Lines>150</Lines>
  <Paragraphs>42</Paragraphs>
  <TotalTime>5</TotalTime>
  <ScaleCrop>false</ScaleCrop>
  <LinksUpToDate>false</LinksUpToDate>
  <CharactersWithSpaces>21168</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至鱼</cp:lastModifiedBy>
  <cp:lastPrinted>2019-05-13T03:19:00Z</cp:lastPrinted>
  <dcterms:modified xsi:type="dcterms:W3CDTF">2022-02-17T09:43:00Z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2052-11.1.0.11294</vt:lpwstr>
  </property>
</Properties>
</file>