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5845175" cy="8794750"/>
            <wp:effectExtent l="0" t="0" r="9525" b="6350"/>
            <wp:docPr id="1" name="图片 1" descr="新文档 2022-02-17 15.12.4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2-17 15.12.42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5175" cy="879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21" w:name="_GoBack"/>
      <w:bookmarkEnd w:id="21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452"/>
        <w:gridCol w:w="300"/>
        <w:gridCol w:w="590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河北宏烽科技服务有限公司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河北省石家庄市新华区新华路505号盛世天骄花苑1-3-2202室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经营地址1：河北省石家庄市新华区新华路505号盛世天骄花苑1-3-2202室               经营地址2：河北省石家庄市新华区新华西路539号神兴综合楼501室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0040-2022-QEO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联系人"/>
            <w:r>
              <w:rPr>
                <w:sz w:val="21"/>
                <w:szCs w:val="21"/>
              </w:rPr>
              <w:t>高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照峰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18931973939</w:t>
            </w:r>
            <w:bookmarkEnd w:id="9"/>
          </w:p>
        </w:tc>
        <w:tc>
          <w:tcPr>
            <w:tcW w:w="61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408295523@qq.com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■现场审核□远程审核</w:t>
            </w:r>
            <w:bookmarkStart w:id="12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□非现场  □现场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审核范围"/>
            <w:r>
              <w:rPr>
                <w:sz w:val="21"/>
                <w:szCs w:val="21"/>
              </w:rPr>
              <w:t>Q：消防器材、应急救援装备、安防产品、仪器仪表、医疗器械、汽车、计算机软件的销售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E：消防器材、应急救援装备、安防产品、仪器仪表、医疗器械、汽车、计算机软件的销售所涉及场所的相关环境管理活动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O：消防器材、应急救援装备、安防产品、仪器仪表、医疗器械、汽车、计算机软件的销售所涉及场所的相关职业健康安全管理活动</w:t>
            </w:r>
            <w:bookmarkEnd w:id="13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6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8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9" w:name="审核日期"/>
            <w:r>
              <w:rPr>
                <w:rFonts w:hint="eastAsia"/>
                <w:b/>
                <w:sz w:val="21"/>
                <w:szCs w:val="21"/>
              </w:rPr>
              <w:t>2022年02月11日 上午至2022年02月11日 下午</w:t>
            </w:r>
            <w:bookmarkEnd w:id="1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2020-N0EMS-1215052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2022-N0OHSMS-1215052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9648EC"/>
    <w:rsid w:val="673344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8</TotalTime>
  <ScaleCrop>false</ScaleCrop>
  <LinksUpToDate>false</LinksUpToDate>
  <CharactersWithSpaces>3682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2022-02-17T07:25:38Z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