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江苏新荣鹏石油机械有限公司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2021-N1EMS-2222792</w:t>
            </w:r>
          </w:p>
          <w:p>
            <w:pPr>
              <w:snapToGrid w:val="0"/>
              <w:spacing w:line="320" w:lineRule="exact"/>
              <w:ind w:left="1309"/>
              <w:rPr>
                <w:sz w:val="22"/>
                <w:szCs w:val="22"/>
                <w:highlight w:val="yellow"/>
              </w:rPr>
            </w:pPr>
            <w:r>
              <w:rPr>
                <w:sz w:val="22"/>
                <w:szCs w:val="22"/>
                <w:highlight w:val="yellow"/>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ED6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2022-02-17T08:48:06Z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