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rPr>
                <w:rFonts w:ascii="宋体" w:hAnsi="宋体" w:cs="宋体"/>
                <w:szCs w:val="21"/>
              </w:rPr>
            </w:pPr>
            <w:r>
              <w:rPr>
                <w:rFonts w:hint="eastAsia" w:ascii="宋体" w:hAnsi="宋体" w:cs="宋体"/>
                <w:szCs w:val="21"/>
              </w:rPr>
              <w:t>涉及条款</w:t>
            </w:r>
          </w:p>
        </w:tc>
        <w:tc>
          <w:tcPr>
            <w:tcW w:w="10004" w:type="dxa"/>
            <w:vAlign w:val="center"/>
          </w:tcPr>
          <w:p>
            <w:pPr>
              <w:rPr>
                <w:rFonts w:ascii="宋体" w:hAnsi="宋体" w:cs="宋体"/>
                <w:szCs w:val="21"/>
              </w:rPr>
            </w:pPr>
            <w:r>
              <w:rPr>
                <w:rFonts w:hint="eastAsia" w:ascii="宋体" w:hAnsi="宋体" w:cs="宋体"/>
                <w:szCs w:val="21"/>
              </w:rPr>
              <w:t>受审核部门：管理层（含安全事务代表）   主管领导:高晓蓉</w:t>
            </w:r>
          </w:p>
        </w:tc>
        <w:tc>
          <w:tcPr>
            <w:tcW w:w="1585"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spacing w:before="120"/>
              <w:rPr>
                <w:rFonts w:ascii="宋体" w:hAnsi="宋体" w:cs="宋体"/>
                <w:szCs w:val="21"/>
              </w:rPr>
            </w:pPr>
            <w:r>
              <w:rPr>
                <w:rFonts w:hint="eastAsia" w:ascii="宋体" w:hAnsi="宋体" w:cs="宋体"/>
                <w:szCs w:val="21"/>
              </w:rPr>
              <w:t>审核员：李雅静 赵瑞双     审核时间：2022.2.23</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审核条款：</w:t>
            </w:r>
          </w:p>
          <w:p>
            <w:pPr>
              <w:rPr>
                <w:rFonts w:ascii="宋体" w:hAnsi="宋体" w:cs="宋体"/>
                <w:szCs w:val="21"/>
              </w:rPr>
            </w:pPr>
            <w:r>
              <w:rPr>
                <w:rFonts w:ascii="宋体" w:hAnsi="宋体" w:cs="宋体"/>
                <w:szCs w:val="21"/>
              </w:rPr>
              <w:t xml:space="preserve">Q:4.1/4.2/4.3/4.4/5.1/5.2/5.3/6.1/6.2/6.3/7.1.1/9.1.1/9.3/10.1/10.3 </w:t>
            </w:r>
          </w:p>
          <w:p>
            <w:pPr>
              <w:rPr>
                <w:rFonts w:ascii="宋体" w:hAnsi="宋体" w:cs="宋体"/>
                <w:szCs w:val="21"/>
              </w:rPr>
            </w:pPr>
            <w:r>
              <w:rPr>
                <w:rFonts w:ascii="宋体" w:hAnsi="宋体" w:cs="宋体"/>
                <w:szCs w:val="21"/>
              </w:rPr>
              <w:t>ES:4.1/4.2/4.3/4.4/5.1/5.2/5.3/6.1.1/6.1.4/6.2/7.1/7.4/9.1.1/9.3/10.1/10.3</w:t>
            </w:r>
          </w:p>
          <w:p>
            <w:pPr>
              <w:rPr>
                <w:rFonts w:ascii="宋体" w:hAnsi="宋体" w:cs="宋体"/>
                <w:szCs w:val="21"/>
              </w:rPr>
            </w:pPr>
            <w:r>
              <w:rPr>
                <w:rFonts w:ascii="宋体" w:hAnsi="宋体" w:cs="宋体"/>
                <w:szCs w:val="21"/>
              </w:rPr>
              <w:t>S:5.</w:t>
            </w:r>
            <w:r>
              <w:rPr>
                <w:rFonts w:hint="eastAsia" w:ascii="宋体" w:hAnsi="宋体" w:cs="宋体"/>
                <w:szCs w:val="21"/>
              </w:rPr>
              <w:t>4</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hAnsi="宋体" w:cs="宋体"/>
                <w:b/>
                <w:szCs w:val="21"/>
              </w:rPr>
            </w:pPr>
            <w:r>
              <w:rPr>
                <w:rFonts w:hint="eastAsia" w:ascii="宋体" w:hAnsi="宋体" w:cs="宋体"/>
                <w:szCs w:val="21"/>
              </w:rPr>
              <w:t>理解组织及其环境</w:t>
            </w:r>
          </w:p>
        </w:tc>
        <w:tc>
          <w:tcPr>
            <w:tcW w:w="1311" w:type="dxa"/>
            <w:vAlign w:val="center"/>
          </w:tcPr>
          <w:p>
            <w:pPr>
              <w:rPr>
                <w:rFonts w:ascii="宋体" w:hAnsi="宋体" w:cs="宋体"/>
                <w:b/>
                <w:szCs w:val="21"/>
              </w:rPr>
            </w:pPr>
            <w:r>
              <w:rPr>
                <w:rFonts w:hint="eastAsia" w:ascii="宋体" w:hAnsi="宋体" w:cs="宋体"/>
                <w:szCs w:val="21"/>
              </w:rPr>
              <w:t>QES：4.1</w:t>
            </w:r>
          </w:p>
        </w:tc>
        <w:tc>
          <w:tcPr>
            <w:tcW w:w="10004" w:type="dxa"/>
            <w:vAlign w:val="center"/>
          </w:tcPr>
          <w:p>
            <w:pPr>
              <w:rPr>
                <w:lang w:val="zh-CN"/>
              </w:rPr>
            </w:pPr>
            <w:r>
              <w:rPr>
                <w:rFonts w:hint="eastAsia"/>
              </w:rPr>
              <w:t>经公司总经理介绍，公司管理层</w:t>
            </w:r>
            <w:r>
              <w:rPr>
                <w:rFonts w:hint="eastAsia"/>
                <w:lang w:val="zh-CN"/>
              </w:rPr>
              <w:t>在管理公司时，明确</w:t>
            </w:r>
            <w:r>
              <w:rPr>
                <w:rFonts w:hint="eastAsia"/>
              </w:rPr>
              <w:t>了</w:t>
            </w:r>
            <w:r>
              <w:rPr>
                <w:rFonts w:hint="eastAsia"/>
                <w:lang w:val="zh-CN"/>
              </w:rPr>
              <w:t>公司的目标及战略方向，考虑与公司的目标、战略方向及质量/环境/职业健康安全管理体系实现预期结果有影响的各种内、外部因素，</w:t>
            </w:r>
            <w:r>
              <w:rPr>
                <w:rFonts w:hint="eastAsia"/>
              </w:rPr>
              <w:t>并对内外部因素</w:t>
            </w:r>
            <w:r>
              <w:rPr>
                <w:rFonts w:hint="eastAsia"/>
                <w:lang w:val="zh-CN"/>
              </w:rPr>
              <w:t>的相关信息进行监视和评审，以便适时做出调整，使之更加适用于公司的实际情况。</w:t>
            </w:r>
          </w:p>
          <w:p>
            <w:r>
              <w:rPr>
                <w:rFonts w:hint="eastAsia"/>
              </w:rPr>
              <w:t>公司的内外部环境因素为：国际环境、社会环境、政治环境、经济环境、空气质量环境、企业文化、公司价值观、知识积累、绩效、财务环境、资源环境、人力环境、应急演习（消防/化学品泄漏等）</w:t>
            </w:r>
          </w:p>
          <w:p>
            <w:pPr>
              <w:spacing w:before="93" w:beforeLines="30" w:after="93" w:afterLines="30"/>
              <w:ind w:firstLine="420" w:firstLineChars="200"/>
            </w:pPr>
            <w:r>
              <w:rPr>
                <w:rFonts w:hint="eastAsia"/>
              </w:rPr>
              <w:t>提供有《内外部因素环境识别表》，编制：王丽丽 日期：</w:t>
            </w:r>
            <w:r>
              <w:t>2022.1.10</w:t>
            </w:r>
            <w:r>
              <w:rPr>
                <w:rFonts w:hint="eastAsia"/>
              </w:rPr>
              <w:t>。</w:t>
            </w:r>
          </w:p>
          <w:p>
            <w:pPr>
              <w:pStyle w:val="2"/>
              <w:rPr>
                <w:szCs w:val="22"/>
              </w:rPr>
            </w:pPr>
            <w:r>
              <w:rPr>
                <w:rFonts w:hint="eastAsia"/>
                <w:szCs w:val="22"/>
              </w:rPr>
              <w:t>查资质：</w:t>
            </w:r>
          </w:p>
          <w:p>
            <w:pPr>
              <w:pStyle w:val="2"/>
              <w:rPr>
                <w:szCs w:val="22"/>
              </w:rPr>
            </w:pPr>
            <w:r>
              <w:rPr>
                <w:rFonts w:hint="eastAsia"/>
                <w:szCs w:val="22"/>
              </w:rPr>
              <w:t>人力资源服务许可证   有效期：2021.3.8-2026.3.7</w:t>
            </w:r>
          </w:p>
          <w:p>
            <w:pPr>
              <w:pStyle w:val="2"/>
              <w:rPr>
                <w:szCs w:val="22"/>
              </w:rPr>
            </w:pPr>
            <w:r>
              <w:rPr>
                <w:rFonts w:hint="eastAsia"/>
                <w:szCs w:val="22"/>
              </w:rPr>
              <w:t>劳务派遣经营许可   有效期：20212.7-2024.2.6</w:t>
            </w:r>
          </w:p>
          <w:p>
            <w:pPr>
              <w:pStyle w:val="2"/>
            </w:pPr>
            <w:r>
              <w:drawing>
                <wp:inline distT="0" distB="0" distL="0" distR="0">
                  <wp:extent cx="4589145" cy="2066925"/>
                  <wp:effectExtent l="0" t="0" r="0" b="0"/>
                  <wp:docPr id="1" name="图片 1" descr="C:\Users\win7\Desktop\审核\李京田三\北京美嘉康泰健康管理有限公司\微信图片_20220221145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in7\Desktop\审核\李京田三\北京美嘉康泰健康管理有限公司\微信图片_20220221145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98718" cy="2071203"/>
                          </a:xfrm>
                          <a:prstGeom prst="rect">
                            <a:avLst/>
                          </a:prstGeom>
                          <a:noFill/>
                          <a:ln>
                            <a:noFill/>
                          </a:ln>
                        </pic:spPr>
                      </pic:pic>
                    </a:graphicData>
                  </a:graphic>
                </wp:inline>
              </w:drawing>
            </w:r>
          </w:p>
          <w:p>
            <w:pPr>
              <w:pStyle w:val="2"/>
            </w:pPr>
            <w:r>
              <w:drawing>
                <wp:inline distT="0" distB="0" distL="0" distR="0">
                  <wp:extent cx="4619625" cy="2080260"/>
                  <wp:effectExtent l="0" t="0" r="0" b="0"/>
                  <wp:docPr id="7" name="图片 7" descr="C:\Users\win7\Desktop\审核\李京田三\北京美嘉康泰健康管理有限公司\微信图片_2022022115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in7\Desktop\审核\李京田三\北京美嘉康泰健康管理有限公司\微信图片_20220221150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9297" cy="2080471"/>
                          </a:xfrm>
                          <a:prstGeom prst="rect">
                            <a:avLst/>
                          </a:prstGeom>
                          <a:noFill/>
                          <a:ln>
                            <a:noFill/>
                          </a:ln>
                        </pic:spPr>
                      </pic:pic>
                    </a:graphicData>
                  </a:graphic>
                </wp:inline>
              </w:drawing>
            </w:r>
          </w:p>
          <w:p>
            <w:pPr>
              <w:pStyle w:val="2"/>
            </w:pPr>
          </w:p>
          <w:p>
            <w:pPr>
              <w:pStyle w:val="2"/>
            </w:pP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809" w:type="dxa"/>
            <w:vAlign w:val="center"/>
          </w:tcPr>
          <w:p>
            <w:pPr>
              <w:rPr>
                <w:rFonts w:ascii="宋体" w:hAnsi="宋体" w:cs="宋体"/>
                <w:b/>
                <w:szCs w:val="21"/>
              </w:rPr>
            </w:pPr>
            <w:r>
              <w:rPr>
                <w:rFonts w:hint="eastAsia" w:ascii="宋体" w:hAnsi="宋体" w:cs="宋体"/>
                <w:szCs w:val="21"/>
              </w:rPr>
              <w:t>理解相关方的需求和期望</w:t>
            </w:r>
          </w:p>
        </w:tc>
        <w:tc>
          <w:tcPr>
            <w:tcW w:w="1311" w:type="dxa"/>
            <w:vAlign w:val="center"/>
          </w:tcPr>
          <w:p>
            <w:pPr>
              <w:rPr>
                <w:rFonts w:ascii="宋体" w:hAnsi="宋体" w:cs="宋体"/>
                <w:szCs w:val="21"/>
              </w:rPr>
            </w:pPr>
            <w:r>
              <w:rPr>
                <w:rFonts w:hint="eastAsia" w:ascii="宋体" w:hAnsi="宋体" w:cs="宋体"/>
                <w:szCs w:val="21"/>
              </w:rPr>
              <w:t>QES：4.2</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公司确定了与管理体系有关的相关方包括供方、员工、审核机构、顾客、政府机构等</w:t>
            </w:r>
          </w:p>
          <w:p>
            <w:pPr>
              <w:ind w:firstLine="420" w:firstLineChars="200"/>
              <w:rPr>
                <w:rFonts w:ascii="宋体" w:hAnsi="宋体" w:cs="宋体"/>
                <w:szCs w:val="21"/>
              </w:rPr>
            </w:pPr>
            <w:r>
              <w:rPr>
                <w:rFonts w:hint="eastAsia" w:ascii="宋体" w:hAnsi="宋体" w:cs="宋体"/>
                <w:szCs w:val="21"/>
              </w:rPr>
              <w:t>相关方对企业的要求有：遵守国家的现行法律法规、保持有效的资质、产品合格、按时送货、不断提高客户满意度等。</w:t>
            </w:r>
          </w:p>
          <w:p>
            <w:pPr>
              <w:ind w:firstLine="420" w:firstLineChars="200"/>
              <w:rPr>
                <w:rFonts w:ascii="宋体" w:hAnsi="宋体" w:cs="宋体"/>
                <w:szCs w:val="21"/>
              </w:rPr>
            </w:pPr>
            <w:r>
              <w:rPr>
                <w:rFonts w:hint="eastAsia" w:ascii="宋体" w:hAnsi="宋体" w:cs="宋体"/>
                <w:szCs w:val="21"/>
              </w:rPr>
              <w:t>公司通过以下行为满足相关方需求和期望：</w:t>
            </w:r>
          </w:p>
          <w:p>
            <w:pPr>
              <w:rPr>
                <w:rFonts w:ascii="宋体" w:hAnsi="宋体" w:cs="宋体"/>
                <w:szCs w:val="21"/>
              </w:rPr>
            </w:pPr>
            <w:r>
              <w:rPr>
                <w:rFonts w:hint="eastAsia" w:ascii="宋体" w:hAnsi="宋体" w:cs="宋体"/>
                <w:szCs w:val="21"/>
              </w:rPr>
              <w:t>——关注顾客需求，通过持续改进增强用户满意；</w:t>
            </w:r>
          </w:p>
          <w:p>
            <w:pPr>
              <w:rPr>
                <w:rFonts w:ascii="宋体" w:hAnsi="宋体" w:cs="宋体"/>
                <w:szCs w:val="21"/>
              </w:rPr>
            </w:pPr>
            <w:r>
              <w:rPr>
                <w:rFonts w:hint="eastAsia" w:ascii="宋体" w:hAnsi="宋体" w:cs="宋体"/>
                <w:szCs w:val="21"/>
              </w:rPr>
              <w:t>——遵守国家和地方各项法律法规，履行合规义务；</w:t>
            </w:r>
          </w:p>
          <w:p>
            <w:pPr>
              <w:rPr>
                <w:rFonts w:ascii="宋体" w:hAnsi="宋体" w:cs="宋体"/>
                <w:szCs w:val="21"/>
              </w:rPr>
            </w:pPr>
            <w:r>
              <w:rPr>
                <w:rFonts w:hint="eastAsia" w:ascii="宋体" w:hAnsi="宋体" w:cs="宋体"/>
                <w:szCs w:val="21"/>
              </w:rPr>
              <w:t>——持续改进管理体系过程，提升服务质量、环境、安全绩效。</w:t>
            </w:r>
          </w:p>
          <w:p>
            <w:pPr>
              <w:ind w:firstLine="420" w:firstLineChars="200"/>
              <w:rPr>
                <w:rFonts w:ascii="宋体" w:hAnsi="宋体" w:cs="宋体"/>
                <w:szCs w:val="21"/>
              </w:rPr>
            </w:pPr>
            <w:r>
              <w:rPr>
                <w:rFonts w:hint="eastAsia" w:ascii="宋体" w:hAnsi="宋体" w:cs="宋体"/>
                <w:szCs w:val="21"/>
              </w:rPr>
              <w:t>公司管理层及相关部门将持续关注相关方需求的变化，必要时通过评估风险和机遇，调整管理体系目标和指标或变更管理过程以适应这些变化或实现改进。</w:t>
            </w:r>
          </w:p>
          <w:p>
            <w:pPr>
              <w:spacing w:before="93" w:beforeLines="30" w:after="93" w:afterLines="30"/>
              <w:ind w:firstLine="420" w:firstLineChars="200"/>
              <w:rPr>
                <w:rFonts w:ascii="宋体" w:hAnsi="宋体" w:cs="宋体"/>
                <w:szCs w:val="21"/>
              </w:rPr>
            </w:pPr>
            <w:r>
              <w:rPr>
                <w:rFonts w:hint="eastAsia" w:ascii="宋体" w:hAnsi="宋体" w:cs="宋体"/>
                <w:szCs w:val="21"/>
              </w:rPr>
              <w:t>对这些相关方监视和评审的方法有：上级文件、标准和规范的获取、客户走访调查、沟通等。</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809"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管理体系范围</w:t>
            </w:r>
          </w:p>
        </w:tc>
        <w:tc>
          <w:tcPr>
            <w:tcW w:w="1311"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QES</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4.3</w:t>
            </w:r>
          </w:p>
        </w:tc>
        <w:tc>
          <w:tcPr>
            <w:tcW w:w="10004" w:type="dxa"/>
          </w:tcPr>
          <w:p>
            <w:r>
              <w:rPr>
                <w:rFonts w:hint="eastAsia"/>
              </w:rPr>
              <w:t>公司的管理体系范围：</w:t>
            </w:r>
          </w:p>
          <w:p>
            <w:r>
              <w:rPr>
                <w:rFonts w:hint="eastAsia"/>
              </w:rPr>
              <w:t>E：家庭劳务服务（母婴生活护理）所涉及场所的相关环境管理活动</w:t>
            </w:r>
          </w:p>
          <w:p>
            <w:r>
              <w:rPr>
                <w:rFonts w:hint="eastAsia"/>
              </w:rPr>
              <w:t>Q：家庭劳务服务（母婴生活护理）</w:t>
            </w:r>
          </w:p>
          <w:p>
            <w:r>
              <w:rPr>
                <w:rFonts w:hint="eastAsia"/>
              </w:rPr>
              <w:t>O：家庭劳务服务（母婴生活护理）所涉及场所的相关职业健康安全管理活动</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管理体系及其过程</w:t>
            </w:r>
          </w:p>
        </w:tc>
        <w:tc>
          <w:tcPr>
            <w:tcW w:w="1311"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rPr>
              <w:t>E</w:t>
            </w:r>
            <w:r>
              <w:rPr>
                <w:rFonts w:hint="eastAsia" w:asciiTheme="minorEastAsia" w:hAnsiTheme="minorEastAsia" w:eastAsiaTheme="minorEastAsia"/>
                <w:szCs w:val="21"/>
              </w:rPr>
              <w:t>S</w:t>
            </w:r>
          </w:p>
          <w:p>
            <w:pPr>
              <w:spacing w:line="288" w:lineRule="auto"/>
              <w:ind w:right="100"/>
              <w:rPr>
                <w:rFonts w:asciiTheme="minorEastAsia" w:hAnsiTheme="minorEastAsia" w:eastAsiaTheme="minorEastAsia"/>
              </w:rPr>
            </w:pPr>
            <w:r>
              <w:rPr>
                <w:rFonts w:hint="eastAsia" w:asciiTheme="minorEastAsia" w:hAnsiTheme="minorEastAsia" w:eastAsiaTheme="minorEastAsia"/>
                <w:szCs w:val="21"/>
              </w:rPr>
              <w:t>4.4</w:t>
            </w:r>
          </w:p>
          <w:p>
            <w:pPr>
              <w:pStyle w:val="13"/>
              <w:adjustRightInd/>
              <w:spacing w:line="288" w:lineRule="auto"/>
              <w:rPr>
                <w:rFonts w:asciiTheme="minorEastAsia" w:hAnsiTheme="minorEastAsia" w:eastAsiaTheme="minorEastAsia"/>
                <w:color w:val="auto"/>
                <w:u w:val="none"/>
              </w:rPr>
            </w:pPr>
          </w:p>
        </w:tc>
        <w:tc>
          <w:tcPr>
            <w:tcW w:w="10004" w:type="dxa"/>
          </w:tcPr>
          <w:p>
            <w:pPr>
              <w:rPr>
                <w:szCs w:val="22"/>
              </w:rPr>
            </w:pPr>
            <w:r>
              <w:rPr>
                <w:rFonts w:hint="eastAsia"/>
                <w:szCs w:val="22"/>
              </w:rPr>
              <w:t>1.</w:t>
            </w:r>
            <w:r>
              <w:rPr>
                <w:rFonts w:hint="eastAsia"/>
                <w:szCs w:val="22"/>
                <w:lang w:val="zh-CN"/>
              </w:rPr>
              <w:t>本公司按照</w:t>
            </w:r>
            <w:r>
              <w:rPr>
                <w:rFonts w:hint="eastAsia"/>
                <w:szCs w:val="22"/>
              </w:rPr>
              <w:t>GB/T19001-2016 idt ISO9001:2015</w:t>
            </w:r>
            <w:r>
              <w:rPr>
                <w:rFonts w:hint="eastAsia"/>
                <w:szCs w:val="22"/>
                <w:lang w:val="zh-CN"/>
              </w:rPr>
              <w:t>《质量管理体系</w:t>
            </w:r>
            <w:r>
              <w:rPr>
                <w:rFonts w:hint="eastAsia"/>
                <w:szCs w:val="22"/>
              </w:rPr>
              <w:t xml:space="preserve">  </w:t>
            </w:r>
            <w:r>
              <w:rPr>
                <w:rFonts w:hint="eastAsia"/>
                <w:szCs w:val="22"/>
                <w:lang w:val="zh-CN"/>
              </w:rPr>
              <w:t>要求》、</w:t>
            </w:r>
            <w:r>
              <w:rPr>
                <w:rFonts w:hint="eastAsia"/>
                <w:szCs w:val="22"/>
              </w:rPr>
              <w:t>GB/T24001-2016 idt ISO14001:2015</w:t>
            </w:r>
            <w:r>
              <w:rPr>
                <w:rFonts w:hint="eastAsia"/>
                <w:szCs w:val="22"/>
                <w:lang w:val="zh-CN"/>
              </w:rPr>
              <w:t>《环境管理体系</w:t>
            </w:r>
            <w:r>
              <w:rPr>
                <w:rFonts w:hint="eastAsia"/>
                <w:szCs w:val="22"/>
              </w:rPr>
              <w:t xml:space="preserve"> </w:t>
            </w:r>
            <w:r>
              <w:rPr>
                <w:rFonts w:hint="eastAsia"/>
                <w:szCs w:val="22"/>
                <w:lang w:val="zh-CN"/>
              </w:rPr>
              <w:t>要求及使用指南》和</w:t>
            </w:r>
            <w:r>
              <w:rPr>
                <w:rFonts w:hint="eastAsia"/>
                <w:szCs w:val="22"/>
              </w:rPr>
              <w:t>GB/T45001-2020idtISO45001:2018</w:t>
            </w:r>
            <w:r>
              <w:rPr>
                <w:rFonts w:hint="eastAsia"/>
                <w:szCs w:val="22"/>
                <w:lang w:val="zh-CN"/>
              </w:rPr>
              <w:t>《职业健康安全管理体系</w:t>
            </w:r>
            <w:r>
              <w:rPr>
                <w:rFonts w:hint="eastAsia"/>
                <w:szCs w:val="22"/>
              </w:rPr>
              <w:t xml:space="preserve"> </w:t>
            </w:r>
            <w:r>
              <w:rPr>
                <w:rFonts w:hint="eastAsia"/>
                <w:szCs w:val="22"/>
                <w:lang w:val="zh-CN"/>
              </w:rPr>
              <w:t>要求及使用指南》标准的要求建立、实施、保持和改进质量</w:t>
            </w:r>
            <w:r>
              <w:rPr>
                <w:rFonts w:hint="eastAsia"/>
                <w:szCs w:val="22"/>
              </w:rPr>
              <w:t>/</w:t>
            </w:r>
            <w:r>
              <w:rPr>
                <w:rFonts w:hint="eastAsia"/>
                <w:szCs w:val="22"/>
                <w:lang w:val="zh-CN"/>
              </w:rPr>
              <w:t>环境</w:t>
            </w:r>
            <w:r>
              <w:rPr>
                <w:rFonts w:hint="eastAsia"/>
                <w:szCs w:val="22"/>
              </w:rPr>
              <w:t>/</w:t>
            </w:r>
            <w:r>
              <w:rPr>
                <w:rFonts w:hint="eastAsia"/>
                <w:szCs w:val="22"/>
                <w:lang w:val="zh-CN"/>
              </w:rPr>
              <w:t>职业健康安全管理体系</w:t>
            </w:r>
            <w:r>
              <w:rPr>
                <w:rFonts w:hint="eastAsia"/>
                <w:szCs w:val="22"/>
              </w:rPr>
              <w:t>，</w:t>
            </w:r>
            <w:r>
              <w:rPr>
                <w:rFonts w:hint="eastAsia"/>
                <w:szCs w:val="22"/>
                <w:lang w:val="zh-CN"/>
              </w:rPr>
              <w:t>包括所需过程及其相互作用。</w:t>
            </w:r>
          </w:p>
          <w:p>
            <w:pPr>
              <w:rPr>
                <w:szCs w:val="22"/>
              </w:rPr>
            </w:pPr>
            <w:r>
              <w:rPr>
                <w:rFonts w:hint="eastAsia"/>
                <w:szCs w:val="22"/>
              </w:rPr>
              <w:t>2.公司明确规定产品及服务执行标准（国家、行业标准）和客户要求，并通过各环节控制，监视、测量、考核使其达到有效运行。</w:t>
            </w:r>
          </w:p>
          <w:p>
            <w:pPr>
              <w:rPr>
                <w:szCs w:val="22"/>
              </w:rPr>
            </w:pPr>
            <w:r>
              <w:rPr>
                <w:rFonts w:hint="eastAsia"/>
                <w:szCs w:val="22"/>
              </w:rPr>
              <w:t>3.公司编制了管理手册、程序文件及作业管理性文件、记录表格等。通过管理手册、程序文件明确各部门职责、权限；资源管理，测量分析和改进、运行控制等过程。</w:t>
            </w:r>
          </w:p>
          <w:p>
            <w:pPr>
              <w:rPr>
                <w:szCs w:val="22"/>
              </w:rPr>
            </w:pPr>
            <w:r>
              <w:rPr>
                <w:rFonts w:hint="eastAsia"/>
                <w:szCs w:val="22"/>
              </w:rPr>
              <w:t>4.公司</w:t>
            </w:r>
            <w:r>
              <w:rPr>
                <w:rFonts w:hint="eastAsia"/>
                <w:szCs w:val="22"/>
                <w:lang w:val="zh-CN"/>
              </w:rPr>
              <w:t>编制各类支持性文件及记录表格等作为证明过程运行的证据。</w:t>
            </w:r>
          </w:p>
          <w:p>
            <w:pPr>
              <w:rPr>
                <w:szCs w:val="22"/>
              </w:rPr>
            </w:pPr>
            <w:r>
              <w:rPr>
                <w:rFonts w:hint="eastAsia"/>
                <w:szCs w:val="22"/>
              </w:rPr>
              <w:t>5.通过对各主要环节的风险评估，识别，评价并制定相应措施进行风险控制（包括实施过程中所需要的变更）。</w:t>
            </w:r>
          </w:p>
          <w:p>
            <w:pPr>
              <w:rPr>
                <w:szCs w:val="22"/>
              </w:rPr>
            </w:pPr>
            <w:r>
              <w:rPr>
                <w:rFonts w:hint="eastAsia"/>
                <w:szCs w:val="22"/>
              </w:rPr>
              <w:t>6.通过监视、测量和分析结果以及内审，管理评审等达到持续改进的目的。</w:t>
            </w:r>
          </w:p>
          <w:p>
            <w:pPr>
              <w:spacing w:line="288" w:lineRule="auto"/>
              <w:ind w:right="100"/>
              <w:rPr>
                <w:szCs w:val="22"/>
              </w:rPr>
            </w:pPr>
            <w:r>
              <w:rPr>
                <w:rFonts w:hint="eastAsia"/>
              </w:rPr>
              <w:t>目前管理体系运行正常。</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pPr>
              <w:rPr>
                <w:rFonts w:ascii="宋体" w:hAnsi="宋体" w:cs="宋体"/>
                <w:szCs w:val="21"/>
              </w:rPr>
            </w:pPr>
            <w:r>
              <w:rPr>
                <w:rFonts w:hint="eastAsia" w:ascii="宋体" w:hAnsi="宋体" w:cs="宋体"/>
                <w:szCs w:val="21"/>
              </w:rPr>
              <w:t>领导的作用和承诺</w:t>
            </w:r>
          </w:p>
        </w:tc>
        <w:tc>
          <w:tcPr>
            <w:tcW w:w="1311" w:type="dxa"/>
            <w:vAlign w:val="center"/>
          </w:tcPr>
          <w:p>
            <w:pPr>
              <w:rPr>
                <w:rFonts w:ascii="宋体" w:hAnsi="宋体" w:cs="宋体"/>
                <w:szCs w:val="21"/>
              </w:rPr>
            </w:pPr>
            <w:r>
              <w:rPr>
                <w:rFonts w:hint="eastAsia" w:ascii="宋体" w:hAnsi="宋体" w:cs="宋体"/>
                <w:szCs w:val="21"/>
              </w:rPr>
              <w:t>QES：5.1</w:t>
            </w:r>
          </w:p>
        </w:tc>
        <w:tc>
          <w:tcPr>
            <w:tcW w:w="10004" w:type="dxa"/>
            <w:vAlign w:val="center"/>
          </w:tcPr>
          <w:p>
            <w:pPr>
              <w:ind w:firstLine="420" w:firstLineChars="200"/>
              <w:rPr>
                <w:rFonts w:ascii="宋体" w:hAnsi="宋体" w:cs="宋体"/>
                <w:szCs w:val="21"/>
              </w:rPr>
            </w:pPr>
            <w:r>
              <w:rPr>
                <w:rFonts w:hint="eastAsia" w:ascii="宋体" w:hAnsi="宋体" w:cs="宋体"/>
                <w:szCs w:val="21"/>
              </w:rPr>
              <w:t>最高管理层都具有较强的管理意识，明确管理承诺。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w:t>
            </w:r>
          </w:p>
          <w:p>
            <w:pPr>
              <w:rPr>
                <w:rFonts w:ascii="宋体" w:hAnsi="宋体" w:cs="宋体"/>
                <w:szCs w:val="21"/>
              </w:rPr>
            </w:pPr>
            <w:r>
              <w:rPr>
                <w:rFonts w:hint="eastAsia" w:ascii="宋体" w:hAnsi="宋体" w:cs="宋体"/>
                <w:szCs w:val="21"/>
              </w:rPr>
              <w:t>a）对质量/环境/职业健康安全管理体系的有效性负有责任；</w:t>
            </w:r>
          </w:p>
          <w:p>
            <w:pPr>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rPr>
                <w:rFonts w:ascii="宋体" w:hAnsi="宋体" w:cs="宋体"/>
                <w:szCs w:val="21"/>
              </w:rPr>
            </w:pPr>
            <w:r>
              <w:rPr>
                <w:rFonts w:hint="eastAsia" w:ascii="宋体" w:hAnsi="宋体" w:cs="宋体"/>
                <w:szCs w:val="21"/>
              </w:rPr>
              <w:t>c）确保质量/环境/职业健康安全管理体系要求融入与组织的业务过程；</w:t>
            </w:r>
          </w:p>
          <w:p>
            <w:pPr>
              <w:rPr>
                <w:rFonts w:ascii="宋体" w:hAnsi="宋体" w:cs="宋体"/>
                <w:szCs w:val="21"/>
              </w:rPr>
            </w:pPr>
            <w:r>
              <w:rPr>
                <w:rFonts w:hint="eastAsia" w:ascii="宋体" w:hAnsi="宋体" w:cs="宋体"/>
                <w:szCs w:val="21"/>
              </w:rPr>
              <w:t>d）促进使用过程方法和基于风险的思维；</w:t>
            </w:r>
          </w:p>
          <w:p>
            <w:pPr>
              <w:rPr>
                <w:rFonts w:ascii="宋体" w:hAnsi="宋体" w:cs="宋体"/>
                <w:szCs w:val="21"/>
              </w:rPr>
            </w:pPr>
            <w:r>
              <w:rPr>
                <w:rFonts w:hint="eastAsia" w:ascii="宋体" w:hAnsi="宋体" w:cs="宋体"/>
                <w:szCs w:val="21"/>
              </w:rPr>
              <w:t>e）确保获得质量/环境/职业健康安全管理体系所需的资源；</w:t>
            </w:r>
          </w:p>
          <w:p>
            <w:pPr>
              <w:rPr>
                <w:rFonts w:ascii="宋体" w:hAnsi="宋体" w:cs="宋体"/>
                <w:szCs w:val="21"/>
              </w:rPr>
            </w:pPr>
            <w:r>
              <w:rPr>
                <w:rFonts w:hint="eastAsia" w:ascii="宋体" w:hAnsi="宋体" w:cs="宋体"/>
                <w:szCs w:val="21"/>
              </w:rPr>
              <w:t>f）沟通有效的质量管理和符合质量/环境/职业健康安全管理体系要求的重要性；</w:t>
            </w:r>
          </w:p>
          <w:p>
            <w:pPr>
              <w:rPr>
                <w:rFonts w:ascii="宋体" w:hAnsi="宋体" w:cs="宋体"/>
                <w:szCs w:val="21"/>
              </w:rPr>
            </w:pPr>
            <w:r>
              <w:rPr>
                <w:rFonts w:hint="eastAsia" w:ascii="宋体" w:hAnsi="宋体" w:cs="宋体"/>
                <w:szCs w:val="21"/>
              </w:rPr>
              <w:t>g）确保实现质量/环境/职业健康安全管理体系的预期结果；</w:t>
            </w:r>
          </w:p>
          <w:p>
            <w:pPr>
              <w:rPr>
                <w:rFonts w:ascii="宋体" w:hAnsi="宋体" w:cs="宋体"/>
                <w:szCs w:val="21"/>
              </w:rPr>
            </w:pPr>
            <w:r>
              <w:rPr>
                <w:rFonts w:hint="eastAsia" w:ascii="宋体" w:hAnsi="宋体" w:cs="宋体"/>
                <w:szCs w:val="21"/>
              </w:rPr>
              <w:t>h）促进、知道和支持员工努力提高质量/环境/职业健康安全管理体系的有效性；</w:t>
            </w:r>
          </w:p>
          <w:p>
            <w:pPr>
              <w:rPr>
                <w:rFonts w:ascii="宋体" w:hAnsi="宋体" w:cs="宋体"/>
                <w:szCs w:val="21"/>
              </w:rPr>
            </w:pPr>
            <w:r>
              <w:rPr>
                <w:rFonts w:hint="eastAsia" w:ascii="宋体" w:hAnsi="宋体" w:cs="宋体"/>
                <w:szCs w:val="21"/>
              </w:rPr>
              <w:t>i）推动改进；</w:t>
            </w:r>
          </w:p>
          <w:p>
            <w:pPr>
              <w:rPr>
                <w:rFonts w:ascii="宋体" w:hAnsi="宋体" w:cs="宋体"/>
                <w:szCs w:val="21"/>
              </w:rPr>
            </w:pPr>
            <w:r>
              <w:rPr>
                <w:rFonts w:hint="eastAsia" w:ascii="宋体" w:hAnsi="宋体" w:cs="宋体"/>
                <w:szCs w:val="21"/>
              </w:rPr>
              <w:t>j）支持其他的管理者履行其相关领域的职责。。</w:t>
            </w:r>
          </w:p>
          <w:p>
            <w:pPr>
              <w:ind w:firstLine="420" w:firstLineChars="200"/>
              <w:rPr>
                <w:rFonts w:ascii="宋体" w:hAnsi="宋体" w:cs="宋体"/>
                <w:szCs w:val="21"/>
              </w:rPr>
            </w:pPr>
            <w:r>
              <w:rPr>
                <w:rFonts w:hint="eastAsia" w:ascii="宋体" w:hAnsi="宋体" w:cs="宋体"/>
                <w:szCs w:val="21"/>
              </w:rPr>
              <w:t>目前各项工作基本得到实施，并取得了一定的效果。</w:t>
            </w:r>
          </w:p>
          <w:p>
            <w:pPr>
              <w:ind w:firstLine="420" w:firstLineChars="200"/>
              <w:rPr>
                <w:rFonts w:ascii="宋体" w:hAnsi="宋体" w:cs="宋体"/>
                <w:szCs w:val="21"/>
              </w:rPr>
            </w:pPr>
            <w:r>
              <w:rPr>
                <w:rFonts w:hint="eastAsia" w:ascii="宋体" w:hAnsi="宋体" w:cs="宋体"/>
                <w:szCs w:val="21"/>
              </w:rPr>
              <w:t>公司主要通过确定顾客相关要求，提供相应产品与相关服务，对顾客使用情况进行跟踪调查；并对顾客满意度感受进行测量与分析，以改进产品与服务，确保能够稳定提供满足顾客要求及适用法律法规要求的产品和服务。</w:t>
            </w:r>
          </w:p>
          <w:p>
            <w:pPr>
              <w:ind w:firstLine="420" w:firstLineChars="200"/>
              <w:rPr>
                <w:rFonts w:ascii="宋体" w:hAnsi="宋体" w:cs="宋体"/>
                <w:szCs w:val="21"/>
              </w:rPr>
            </w:pPr>
            <w:r>
              <w:rPr>
                <w:rFonts w:hint="eastAsia" w:ascii="宋体" w:hAnsi="宋体" w:cs="宋体"/>
                <w:szCs w:val="21"/>
              </w:rPr>
              <w:t>经沟通，公司领导的承诺得到实施，符合要求。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rPr>
                <w:szCs w:val="22"/>
              </w:rPr>
            </w:pPr>
            <w:r>
              <w:rPr>
                <w:rFonts w:hint="eastAsia"/>
                <w:szCs w:val="22"/>
              </w:rPr>
              <w:t>方针</w:t>
            </w:r>
          </w:p>
        </w:tc>
        <w:tc>
          <w:tcPr>
            <w:tcW w:w="1311" w:type="dxa"/>
            <w:vAlign w:val="center"/>
          </w:tcPr>
          <w:p>
            <w:pPr>
              <w:rPr>
                <w:szCs w:val="22"/>
              </w:rPr>
            </w:pPr>
            <w:r>
              <w:rPr>
                <w:rFonts w:hint="eastAsia"/>
                <w:szCs w:val="22"/>
              </w:rPr>
              <w:t xml:space="preserve">QEO：5.2 </w:t>
            </w:r>
          </w:p>
        </w:tc>
        <w:tc>
          <w:tcPr>
            <w:tcW w:w="10004" w:type="dxa"/>
            <w:vAlign w:val="center"/>
          </w:tcPr>
          <w:p>
            <w:pPr>
              <w:rPr>
                <w:szCs w:val="22"/>
              </w:rPr>
            </w:pPr>
            <w:r>
              <w:rPr>
                <w:rFonts w:hint="eastAsia"/>
                <w:szCs w:val="22"/>
              </w:rPr>
              <w:t>公司的质量/环境/职业健康安全方针是：</w:t>
            </w:r>
          </w:p>
          <w:p>
            <w:pPr>
              <w:rPr>
                <w:szCs w:val="22"/>
              </w:rPr>
            </w:pPr>
            <w:r>
              <w:rPr>
                <w:rFonts w:hint="eastAsia"/>
                <w:szCs w:val="22"/>
              </w:rPr>
              <w:t xml:space="preserve">                 守法诚信追求精品，预防污染保护环境；</w:t>
            </w:r>
          </w:p>
          <w:p>
            <w:pPr>
              <w:ind w:firstLine="1785" w:firstLineChars="850"/>
              <w:rPr>
                <w:szCs w:val="22"/>
              </w:rPr>
            </w:pPr>
            <w:r>
              <w:rPr>
                <w:rFonts w:hint="eastAsia"/>
                <w:szCs w:val="22"/>
              </w:rPr>
              <w:t>关爱员工健康安全，持续改进追求卓越。</w:t>
            </w:r>
          </w:p>
          <w:p>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809" w:type="dxa"/>
            <w:vAlign w:val="center"/>
          </w:tcPr>
          <w:p>
            <w:pPr>
              <w:rPr>
                <w:rFonts w:ascii="宋体" w:hAnsi="宋体" w:cs="宋体"/>
                <w:szCs w:val="21"/>
              </w:rPr>
            </w:pPr>
            <w:r>
              <w:rPr>
                <w:rFonts w:hint="eastAsia" w:ascii="宋体" w:hAnsi="宋体" w:cs="宋体"/>
                <w:szCs w:val="21"/>
              </w:rPr>
              <w:t>组织的角色、职责和权限</w:t>
            </w:r>
          </w:p>
        </w:tc>
        <w:tc>
          <w:tcPr>
            <w:tcW w:w="1311" w:type="dxa"/>
            <w:vAlign w:val="center"/>
          </w:tcPr>
          <w:p>
            <w:pPr>
              <w:rPr>
                <w:rFonts w:ascii="宋体" w:hAnsi="宋体" w:cs="宋体"/>
                <w:szCs w:val="21"/>
              </w:rPr>
            </w:pPr>
            <w:r>
              <w:rPr>
                <w:rFonts w:hint="eastAsia" w:ascii="宋体" w:hAnsi="宋体" w:cs="宋体"/>
                <w:szCs w:val="21"/>
              </w:rPr>
              <w:t xml:space="preserve">QES：5.3  </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编制了《管理手册》，规定了最高管理者及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before="93" w:beforeLines="30" w:after="93" w:afterLines="30"/>
              <w:ind w:firstLine="420" w:firstLineChars="200"/>
              <w:rPr>
                <w:rFonts w:ascii="宋体" w:hAnsi="宋体" w:cs="宋体"/>
                <w:szCs w:val="21"/>
              </w:rPr>
            </w:pPr>
            <w:r>
              <w:rPr>
                <w:rFonts w:hint="eastAsia" w:ascii="宋体" w:hAnsi="宋体" w:cs="宋体"/>
                <w:szCs w:val="21"/>
              </w:rPr>
              <w:t>经查每个部门均有部门职责和权限，各岗位的职责和权限、任职要求在《岗位任职要求》中得到规定。</w:t>
            </w:r>
          </w:p>
          <w:p>
            <w:pPr>
              <w:spacing w:before="93" w:beforeLines="30" w:after="93" w:afterLines="30"/>
              <w:ind w:firstLine="420" w:firstLineChars="200"/>
              <w:rPr>
                <w:rFonts w:ascii="宋体" w:hAnsi="宋体" w:cs="宋体"/>
                <w:szCs w:val="21"/>
              </w:rPr>
            </w:pPr>
            <w:r>
              <w:rPr>
                <w:rFonts w:hint="eastAsia" w:ascii="宋体" w:hAnsi="宋体" w:cs="宋体"/>
                <w:szCs w:val="21"/>
              </w:rPr>
              <w:t>经查问组织内的职责和权限基本得到沟通，通过文件发布、传达、会议、培训等了解有关职责和权限。</w:t>
            </w:r>
          </w:p>
          <w:p>
            <w:pPr>
              <w:spacing w:before="93" w:beforeLines="30" w:after="93" w:afterLines="30"/>
              <w:ind w:firstLine="420" w:firstLineChars="200"/>
              <w:rPr>
                <w:rFonts w:ascii="宋体" w:hAnsi="宋体" w:cs="宋体"/>
                <w:color w:val="000000"/>
                <w:szCs w:val="21"/>
              </w:rPr>
            </w:pPr>
            <w:r>
              <w:rPr>
                <w:rFonts w:hint="eastAsia" w:ascii="宋体" w:hAnsi="宋体" w:cs="宋体"/>
                <w:szCs w:val="21"/>
              </w:rPr>
              <w:t>同总经理交谈，对于自身职责权限比较清楚。</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szCs w:val="22"/>
              </w:rPr>
            </w:pPr>
            <w:r>
              <w:rPr>
                <w:rFonts w:hint="eastAsia"/>
                <w:szCs w:val="22"/>
              </w:rPr>
              <w:t>工作人员的参与和协商</w:t>
            </w:r>
          </w:p>
        </w:tc>
        <w:tc>
          <w:tcPr>
            <w:tcW w:w="1311" w:type="dxa"/>
            <w:vAlign w:val="center"/>
          </w:tcPr>
          <w:p>
            <w:pPr>
              <w:rPr>
                <w:szCs w:val="22"/>
              </w:rPr>
            </w:pPr>
            <w:r>
              <w:rPr>
                <w:rFonts w:hint="eastAsia"/>
                <w:szCs w:val="22"/>
              </w:rPr>
              <w:t>S5.4</w:t>
            </w:r>
          </w:p>
        </w:tc>
        <w:tc>
          <w:tcPr>
            <w:tcW w:w="10004" w:type="dxa"/>
            <w:vAlign w:val="center"/>
          </w:tcPr>
          <w:p>
            <w:pPr>
              <w:rPr>
                <w:szCs w:val="22"/>
              </w:rPr>
            </w:pPr>
            <w:r>
              <w:rPr>
                <w:rFonts w:hint="eastAsia"/>
                <w:szCs w:val="22"/>
              </w:rPr>
              <w:t>经全体员工大会选举，并公司任命朱智超同志为公司安全事务代表，代表全体员工直接向总经理反映职业健康安全方面的相关情况，反映员工的意见。负责内部员工职业健康安全信息的交流与沟通，参与公司管理方针和管理目标的制定，参与安全事故的处理等。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szCs w:val="22"/>
              </w:rPr>
            </w:pPr>
            <w:r>
              <w:rPr>
                <w:rFonts w:hint="eastAsia"/>
                <w:szCs w:val="22"/>
              </w:rPr>
              <w:t>应对风险和机遇的措施</w:t>
            </w:r>
          </w:p>
        </w:tc>
        <w:tc>
          <w:tcPr>
            <w:tcW w:w="1311" w:type="dxa"/>
            <w:vAlign w:val="center"/>
          </w:tcPr>
          <w:p>
            <w:pPr>
              <w:rPr>
                <w:szCs w:val="22"/>
              </w:rPr>
            </w:pPr>
            <w:r>
              <w:rPr>
                <w:rFonts w:hint="eastAsia"/>
                <w:szCs w:val="22"/>
              </w:rPr>
              <w:t>QES6.1</w:t>
            </w:r>
          </w:p>
        </w:tc>
        <w:tc>
          <w:tcPr>
            <w:tcW w:w="10004" w:type="dxa"/>
            <w:vAlign w:val="center"/>
          </w:tcPr>
          <w:p>
            <w:pPr>
              <w:rPr>
                <w:szCs w:val="22"/>
              </w:rPr>
            </w:pPr>
            <w:r>
              <w:rPr>
                <w:rFonts w:hint="eastAsia"/>
                <w:szCs w:val="22"/>
              </w:rPr>
              <w:t>公司对组织内外的风险和机遇进行了策划。</w:t>
            </w:r>
          </w:p>
          <w:p>
            <w:pPr>
              <w:rPr>
                <w:szCs w:val="22"/>
              </w:rPr>
            </w:pPr>
            <w:r>
              <w:rPr>
                <w:rFonts w:hint="eastAsia"/>
                <w:szCs w:val="22"/>
              </w:rPr>
              <w:t>提供《风险和机遇评估分析表》，</w:t>
            </w:r>
            <w:r>
              <w:rPr>
                <w:rFonts w:hint="eastAsia"/>
                <w:szCs w:val="22"/>
                <w:lang w:val="zh-CN"/>
              </w:rPr>
              <w:t>识别以下了风险：</w:t>
            </w:r>
            <w:r>
              <w:rPr>
                <w:rFonts w:hint="eastAsia"/>
                <w:szCs w:val="22"/>
              </w:rPr>
              <w:t>政策风险、资金风险、技术风险、管理风险、来自市场的风险等。</w:t>
            </w:r>
          </w:p>
          <w:p>
            <w:pPr>
              <w:rPr>
                <w:szCs w:val="22"/>
              </w:rPr>
            </w:pPr>
            <w:r>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pPr>
              <w:rPr>
                <w:szCs w:val="22"/>
              </w:rPr>
            </w:pPr>
            <w:r>
              <w:rPr>
                <w:rFonts w:hint="eastAsia"/>
                <w:szCs w:val="22"/>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务，必要时增加公司的资质，例如进行管理体系的认证。</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311" w:type="dxa"/>
            <w:vAlign w:val="center"/>
          </w:tcPr>
          <w:p>
            <w:pPr>
              <w:rPr>
                <w:szCs w:val="21"/>
              </w:rPr>
            </w:pPr>
            <w:r>
              <w:rPr>
                <w:rFonts w:hint="eastAsia"/>
                <w:szCs w:val="21"/>
              </w:rPr>
              <w:t>QES6.2</w:t>
            </w:r>
          </w:p>
          <w:p>
            <w:pPr>
              <w:rPr>
                <w:szCs w:val="21"/>
              </w:rPr>
            </w:pPr>
          </w:p>
        </w:tc>
        <w:tc>
          <w:tcPr>
            <w:tcW w:w="10004" w:type="dxa"/>
            <w:vAlign w:val="center"/>
          </w:tcPr>
          <w:p>
            <w:pPr>
              <w:rPr>
                <w:szCs w:val="22"/>
              </w:rPr>
            </w:pPr>
            <w:r>
              <w:rPr>
                <w:rFonts w:hint="eastAsia"/>
                <w:szCs w:val="22"/>
              </w:rPr>
              <w:t xml:space="preserve">公司管理层以公司的质量/环境/职业健康安全方针为框架，结合公司的实际运营情况，制定公司的质量/环境/职业健康安全管理目标，为： </w:t>
            </w:r>
          </w:p>
          <w:p>
            <w:pPr>
              <w:rPr>
                <w:szCs w:val="22"/>
              </w:rPr>
            </w:pPr>
            <w:r>
              <w:rPr>
                <w:rFonts w:hint="eastAsia"/>
                <w:szCs w:val="22"/>
              </w:rPr>
              <w:t>质量目标：</w:t>
            </w:r>
          </w:p>
          <w:p>
            <w:pPr>
              <w:rPr>
                <w:szCs w:val="22"/>
              </w:rPr>
            </w:pPr>
            <w:r>
              <w:rPr>
                <w:rFonts w:hint="eastAsia"/>
                <w:szCs w:val="22"/>
              </w:rPr>
              <w:t xml:space="preserve"> 顾客满意度90％以上</w:t>
            </w:r>
          </w:p>
          <w:p>
            <w:pPr>
              <w:rPr>
                <w:szCs w:val="22"/>
              </w:rPr>
            </w:pPr>
            <w:r>
              <w:rPr>
                <w:rFonts w:hint="eastAsia"/>
                <w:szCs w:val="22"/>
              </w:rPr>
              <w:t>环境目标和指标：</w:t>
            </w:r>
          </w:p>
          <w:p>
            <w:pPr>
              <w:rPr>
                <w:szCs w:val="22"/>
              </w:rPr>
            </w:pPr>
            <w:r>
              <w:rPr>
                <w:rFonts w:hint="eastAsia"/>
                <w:szCs w:val="22"/>
              </w:rPr>
              <w:t>环境污染事故为0</w:t>
            </w:r>
          </w:p>
          <w:p>
            <w:pPr>
              <w:rPr>
                <w:szCs w:val="22"/>
              </w:rPr>
            </w:pPr>
            <w:r>
              <w:rPr>
                <w:rFonts w:hint="eastAsia"/>
                <w:szCs w:val="22"/>
              </w:rPr>
              <w:t>职业健康安全目标和指标：</w:t>
            </w:r>
          </w:p>
          <w:p>
            <w:pPr>
              <w:rPr>
                <w:szCs w:val="22"/>
              </w:rPr>
            </w:pPr>
            <w:r>
              <w:rPr>
                <w:rFonts w:hint="eastAsia"/>
                <w:szCs w:val="22"/>
              </w:rPr>
              <w:t>工伤及职业病为0。</w:t>
            </w:r>
          </w:p>
          <w:p>
            <w:pPr>
              <w:rPr>
                <w:szCs w:val="22"/>
              </w:rPr>
            </w:pPr>
            <w:r>
              <w:rPr>
                <w:rFonts w:hint="eastAsia"/>
                <w:szCs w:val="22"/>
              </w:rPr>
              <w:t>组织对公司质量、环境、职业健康安全目标、指标予以分解，并在相关职能层次部门建立分目标。提供有《2021年部门目标、指标策划记录表》</w:t>
            </w:r>
          </w:p>
          <w:p>
            <w:pPr>
              <w:rPr>
                <w:szCs w:val="22"/>
              </w:rPr>
            </w:pPr>
            <w:r>
              <w:rPr>
                <w:rFonts w:hint="eastAsia"/>
                <w:szCs w:val="22"/>
              </w:rPr>
              <w:t>查见《环境管理方案》和《安全管理方案》，制定措施有效，基本符合要求。</w:t>
            </w:r>
          </w:p>
          <w:p>
            <w:pPr>
              <w:rPr>
                <w:szCs w:val="22"/>
              </w:rPr>
            </w:pPr>
            <w:r>
              <w:rPr>
                <w:rFonts w:hint="eastAsia"/>
                <w:szCs w:val="22"/>
              </w:rPr>
              <w:t>查见《目标完成情况统计表》， 要求每季度考核一次，2021年目标均已完成，符合要求。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09" w:type="dxa"/>
            <w:vAlign w:val="center"/>
          </w:tcPr>
          <w:p>
            <w:pPr>
              <w:rPr>
                <w:rFonts w:ascii="宋体" w:hAnsi="宋体" w:cs="宋体"/>
                <w:szCs w:val="21"/>
              </w:rPr>
            </w:pPr>
            <w:r>
              <w:rPr>
                <w:rFonts w:hint="eastAsia" w:ascii="宋体" w:hAnsi="宋体" w:cs="宋体"/>
                <w:szCs w:val="21"/>
              </w:rPr>
              <w:t>变更的策划</w:t>
            </w:r>
          </w:p>
        </w:tc>
        <w:tc>
          <w:tcPr>
            <w:tcW w:w="1311" w:type="dxa"/>
            <w:vAlign w:val="center"/>
          </w:tcPr>
          <w:p>
            <w:pPr>
              <w:rPr>
                <w:rFonts w:ascii="宋体" w:hAnsi="宋体" w:cs="宋体"/>
                <w:szCs w:val="21"/>
              </w:rPr>
            </w:pPr>
            <w:r>
              <w:rPr>
                <w:rFonts w:hint="eastAsia" w:ascii="宋体" w:hAnsi="宋体" w:cs="宋体"/>
                <w:szCs w:val="21"/>
              </w:rPr>
              <w:t>Q：6.3</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总经理介绍变更时应考虑到：</w:t>
            </w:r>
          </w:p>
          <w:p>
            <w:pPr>
              <w:numPr>
                <w:ilvl w:val="0"/>
                <w:numId w:val="1"/>
              </w:numPr>
              <w:spacing w:before="93" w:beforeLines="30" w:after="93" w:afterLines="30"/>
              <w:ind w:firstLine="420" w:firstLineChars="200"/>
              <w:rPr>
                <w:rFonts w:ascii="宋体" w:hAnsi="宋体" w:cs="宋体"/>
                <w:szCs w:val="21"/>
              </w:rPr>
            </w:pPr>
            <w:r>
              <w:rPr>
                <w:rFonts w:hint="eastAsia" w:ascii="宋体" w:hAnsi="宋体" w:cs="宋体"/>
                <w:szCs w:val="21"/>
              </w:rPr>
              <w:t>变更目的及其潜在后果；</w:t>
            </w:r>
          </w:p>
          <w:p>
            <w:pPr>
              <w:spacing w:before="93" w:beforeLines="30" w:after="93" w:afterLines="30"/>
              <w:ind w:firstLine="420" w:firstLineChars="200"/>
              <w:rPr>
                <w:rFonts w:ascii="宋体" w:hAnsi="宋体" w:cs="宋体"/>
                <w:szCs w:val="21"/>
              </w:rPr>
            </w:pPr>
            <w:r>
              <w:rPr>
                <w:rFonts w:hint="eastAsia" w:ascii="宋体" w:hAnsi="宋体" w:cs="宋体"/>
                <w:szCs w:val="21"/>
              </w:rPr>
              <w:t>2）管理体系的完整性；</w:t>
            </w:r>
          </w:p>
          <w:p>
            <w:pPr>
              <w:spacing w:before="93" w:beforeLines="30" w:after="93" w:afterLines="30"/>
              <w:ind w:firstLine="420" w:firstLineChars="200"/>
              <w:rPr>
                <w:rFonts w:ascii="宋体" w:hAnsi="宋体" w:cs="宋体"/>
                <w:szCs w:val="21"/>
              </w:rPr>
            </w:pPr>
            <w:r>
              <w:rPr>
                <w:rFonts w:hint="eastAsia" w:ascii="宋体" w:hAnsi="宋体" w:cs="宋体"/>
                <w:szCs w:val="21"/>
              </w:rPr>
              <w:t>3）资源的可获得性；</w:t>
            </w:r>
          </w:p>
          <w:p>
            <w:pPr>
              <w:spacing w:before="93" w:beforeLines="30" w:after="93" w:afterLines="30"/>
              <w:ind w:firstLine="420" w:firstLineChars="200"/>
              <w:rPr>
                <w:rFonts w:ascii="宋体" w:hAnsi="宋体" w:cs="宋体"/>
                <w:szCs w:val="21"/>
              </w:rPr>
            </w:pPr>
            <w:r>
              <w:rPr>
                <w:rFonts w:hint="eastAsia" w:ascii="宋体" w:hAnsi="宋体" w:cs="宋体"/>
                <w:szCs w:val="21"/>
              </w:rPr>
              <w:t>4）责任和权限的分配或再分配，并要求对变更管理体系应进行评审，确保文件的适宜性，经批准后发布实施。</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经查，组织的体系自建立起未发生变更。</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09" w:type="dxa"/>
            <w:vAlign w:val="center"/>
          </w:tcPr>
          <w:p>
            <w:pPr>
              <w:rPr>
                <w:rFonts w:ascii="宋体" w:hAnsi="宋体" w:cs="宋体"/>
                <w:szCs w:val="21"/>
              </w:rPr>
            </w:pPr>
            <w:r>
              <w:rPr>
                <w:rFonts w:hint="eastAsia" w:ascii="宋体" w:hAnsi="宋体" w:cs="宋体"/>
                <w:szCs w:val="21"/>
              </w:rPr>
              <w:t>资源</w:t>
            </w:r>
          </w:p>
        </w:tc>
        <w:tc>
          <w:tcPr>
            <w:tcW w:w="1311" w:type="dxa"/>
            <w:vAlign w:val="center"/>
          </w:tcPr>
          <w:p>
            <w:pPr>
              <w:rPr>
                <w:rFonts w:ascii="宋体" w:hAnsi="宋体" w:cs="宋体"/>
                <w:szCs w:val="21"/>
              </w:rPr>
            </w:pPr>
            <w:r>
              <w:rPr>
                <w:rFonts w:hint="eastAsia" w:ascii="宋体" w:hAnsi="宋体" w:cs="宋体"/>
                <w:szCs w:val="21"/>
              </w:rPr>
              <w:t>Q7.1.1</w:t>
            </w:r>
          </w:p>
          <w:p>
            <w:pPr>
              <w:rPr>
                <w:rFonts w:ascii="宋体" w:hAnsi="宋体" w:cs="宋体"/>
                <w:szCs w:val="21"/>
              </w:rPr>
            </w:pPr>
            <w:r>
              <w:rPr>
                <w:rFonts w:hint="eastAsia" w:ascii="宋体" w:hAnsi="宋体" w:cs="宋体"/>
                <w:szCs w:val="21"/>
              </w:rPr>
              <w:t>ES：7.1</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公司为了实施管理体系并持续改进其有效性，增强顾客满意度，提供了各方面的资源保证。</w:t>
            </w:r>
          </w:p>
          <w:p>
            <w:pPr>
              <w:rPr>
                <w:rFonts w:asciiTheme="minorEastAsia" w:hAnsiTheme="minorEastAsia" w:eastAsiaTheme="minorEastAsia"/>
                <w:szCs w:val="21"/>
              </w:rPr>
            </w:pPr>
            <w:r>
              <w:rPr>
                <w:rFonts w:hint="eastAsia" w:asciiTheme="minorEastAsia" w:hAnsiTheme="minorEastAsia" w:eastAsiaTheme="minorEastAsia"/>
                <w:szCs w:val="21"/>
              </w:rPr>
              <w:t>a. 人力资源：职工队伍相对稳定，实践经验丰富；</w:t>
            </w:r>
          </w:p>
          <w:p>
            <w:pPr>
              <w:rPr>
                <w:rFonts w:asciiTheme="minorEastAsia" w:hAnsiTheme="minorEastAsia" w:eastAsiaTheme="minorEastAsia"/>
                <w:szCs w:val="21"/>
              </w:rPr>
            </w:pPr>
            <w:r>
              <w:rPr>
                <w:rFonts w:hint="eastAsia" w:asciiTheme="minorEastAsia" w:hAnsiTheme="minorEastAsia" w:eastAsiaTheme="minorEastAsia"/>
                <w:szCs w:val="21"/>
              </w:rPr>
              <w:t>b. 基础设施：办公室、办公电脑、打印机、空调等办公设备；</w:t>
            </w:r>
          </w:p>
          <w:p>
            <w:pPr>
              <w:rPr>
                <w:rFonts w:asciiTheme="minorEastAsia" w:hAnsiTheme="minorEastAsia" w:eastAsiaTheme="minorEastAsia"/>
                <w:szCs w:val="21"/>
              </w:rPr>
            </w:pPr>
            <w:r>
              <w:rPr>
                <w:rFonts w:hint="eastAsia" w:asciiTheme="minorEastAsia" w:hAnsiTheme="minorEastAsia" w:eastAsiaTheme="minorEastAsia"/>
                <w:szCs w:val="21"/>
              </w:rPr>
              <w:t>c. 工作环境：办公区域布局合理，场所卫生干净整洁，工作环境良好；</w:t>
            </w:r>
          </w:p>
          <w:p>
            <w:pPr>
              <w:rPr>
                <w:rFonts w:asciiTheme="minorEastAsia" w:hAnsiTheme="minorEastAsia" w:eastAsiaTheme="minorEastAsia"/>
                <w:szCs w:val="21"/>
              </w:rPr>
            </w:pPr>
            <w:r>
              <w:rPr>
                <w:rFonts w:hint="eastAsia" w:asciiTheme="minorEastAsia" w:hAnsiTheme="minorEastAsia" w:eastAsiaTheme="minorEastAsia"/>
                <w:szCs w:val="21"/>
              </w:rPr>
              <w:t>d. 资金支持：注册资金200万元。</w:t>
            </w:r>
          </w:p>
          <w:p>
            <w:pPr>
              <w:spacing w:before="93" w:beforeLines="30" w:after="93" w:afterLines="30"/>
              <w:ind w:firstLine="420" w:firstLineChars="200"/>
              <w:rPr>
                <w:rFonts w:ascii="宋体" w:hAnsi="宋体" w:cs="宋体"/>
                <w:szCs w:val="21"/>
              </w:rPr>
            </w:pPr>
            <w:r>
              <w:rPr>
                <w:rFonts w:hint="eastAsia" w:ascii="宋体" w:hAnsi="宋体" w:cs="宋体"/>
                <w:szCs w:val="21"/>
              </w:rPr>
              <w:t>公司目前的基础设施，能够满足当前三体系的要求。公司将依据经营发展的需要，会不断补充与增加。</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09" w:type="dxa"/>
            <w:vAlign w:val="center"/>
          </w:tcPr>
          <w:p>
            <w:pPr>
              <w:rPr>
                <w:rFonts w:ascii="宋体" w:hAnsi="宋体" w:cs="宋体"/>
                <w:szCs w:val="21"/>
              </w:rPr>
            </w:pPr>
            <w:r>
              <w:rPr>
                <w:rFonts w:hint="eastAsia" w:ascii="宋体" w:hAnsi="宋体" w:cs="宋体"/>
                <w:szCs w:val="21"/>
              </w:rPr>
              <w:t>监视、测量、分析和评价</w:t>
            </w:r>
          </w:p>
        </w:tc>
        <w:tc>
          <w:tcPr>
            <w:tcW w:w="1311" w:type="dxa"/>
            <w:vAlign w:val="center"/>
          </w:tcPr>
          <w:p>
            <w:pPr>
              <w:rPr>
                <w:rFonts w:ascii="宋体" w:hAnsi="宋体" w:cs="宋体"/>
                <w:szCs w:val="21"/>
              </w:rPr>
            </w:pPr>
            <w:r>
              <w:rPr>
                <w:rFonts w:hint="eastAsia" w:ascii="宋体" w:hAnsi="宋体" w:cs="宋体"/>
                <w:szCs w:val="21"/>
              </w:rPr>
              <w:t>QES：9.1.1</w:t>
            </w:r>
          </w:p>
        </w:tc>
        <w:tc>
          <w:tcPr>
            <w:tcW w:w="10004" w:type="dxa"/>
            <w:vAlign w:val="center"/>
          </w:tcPr>
          <w:p>
            <w:pPr>
              <w:ind w:firstLine="420" w:firstLineChars="200"/>
              <w:rPr>
                <w:rFonts w:ascii="宋体" w:hAnsi="宋体" w:cs="宋体"/>
                <w:szCs w:val="21"/>
              </w:rPr>
            </w:pPr>
            <w:r>
              <w:rPr>
                <w:rFonts w:hint="eastAsia" w:ascii="宋体" w:hAnsi="宋体" w:cs="宋体"/>
                <w:szCs w:val="21"/>
              </w:rPr>
              <w:t>组织编制了《监视、测量、分析和评价控制》、《环境和职业健康安全绩效监测程序》及《合规性评价控制程序》等，策划了对绩效的监视和测量，对绩效的分析和评价，对事项进行汇报的程序等,保留了必要的记录文件。</w:t>
            </w:r>
          </w:p>
          <w:p>
            <w:pPr>
              <w:ind w:firstLine="420" w:firstLineChars="200"/>
              <w:rPr>
                <w:rFonts w:ascii="宋体" w:hAnsi="宋体" w:cs="宋体"/>
                <w:szCs w:val="21"/>
              </w:rPr>
            </w:pPr>
            <w:r>
              <w:rPr>
                <w:rFonts w:hint="eastAsia" w:ascii="宋体" w:hAnsi="宋体" w:cs="宋体"/>
                <w:szCs w:val="21"/>
              </w:rPr>
              <w:t>公司每周对环境绩效进行检查，查见《母婴生活护理服务检查记录》，提供了2021年1月到2022年1月月份的记录。检查人：李靳鹏</w:t>
            </w:r>
          </w:p>
          <w:p>
            <w:pPr>
              <w:ind w:firstLine="420" w:firstLineChars="200"/>
              <w:rPr>
                <w:rFonts w:ascii="宋体" w:hAnsi="宋体" w:cs="宋体"/>
                <w:szCs w:val="21"/>
              </w:rPr>
            </w:pPr>
            <w:r>
              <w:rPr>
                <w:rFonts w:hint="eastAsia" w:ascii="宋体" w:hAnsi="宋体" w:cs="宋体"/>
                <w:szCs w:val="21"/>
              </w:rPr>
              <w:t>检查项目包括：员工仪表、办公场所环境、客户沟通、供货方沟通、文件记录、母婴生活护理服务现场、售后及技术服务</w:t>
            </w:r>
          </w:p>
          <w:p>
            <w:pPr>
              <w:ind w:firstLine="420" w:firstLineChars="200"/>
              <w:rPr>
                <w:rFonts w:ascii="宋体" w:hAnsi="宋体" w:cs="宋体"/>
                <w:szCs w:val="21"/>
              </w:rPr>
            </w:pPr>
            <w:r>
              <w:rPr>
                <w:rFonts w:hint="eastAsia" w:ascii="宋体" w:hAnsi="宋体" w:cs="宋体"/>
                <w:szCs w:val="21"/>
              </w:rPr>
              <w:t>公司每月对环境绩效检测情况进行评价，查见《环境绩效检测评价报告》，2021年1月-12月</w:t>
            </w:r>
          </w:p>
          <w:p>
            <w:pPr>
              <w:spacing w:before="93" w:beforeLines="30" w:after="93" w:afterLines="30"/>
              <w:ind w:firstLine="420" w:firstLineChars="200"/>
              <w:rPr>
                <w:rFonts w:ascii="宋体" w:hAnsi="宋体" w:cs="宋体"/>
                <w:szCs w:val="21"/>
              </w:rPr>
            </w:pPr>
            <w:r>
              <w:rPr>
                <w:rFonts w:hint="eastAsia" w:ascii="宋体" w:hAnsi="宋体" w:cs="宋体"/>
                <w:szCs w:val="21"/>
              </w:rPr>
              <w:t>查见《目标完成情况统计表》，检查考核已完成，考核人王丽丽等。</w:t>
            </w:r>
          </w:p>
          <w:p>
            <w:pPr>
              <w:spacing w:before="93" w:beforeLines="30" w:after="93" w:afterLines="30"/>
              <w:ind w:firstLine="420" w:firstLineChars="200"/>
              <w:rPr>
                <w:rFonts w:ascii="宋体" w:hAnsi="宋体" w:cs="宋体"/>
                <w:szCs w:val="21"/>
              </w:rPr>
            </w:pPr>
            <w:r>
              <w:rPr>
                <w:rFonts w:hint="eastAsia" w:ascii="宋体" w:hAnsi="宋体" w:cs="宋体"/>
                <w:szCs w:val="21"/>
              </w:rPr>
              <w:t>未有上级主管部门的监督检查。</w:t>
            </w:r>
          </w:p>
          <w:p>
            <w:pPr>
              <w:spacing w:before="93" w:beforeLines="30" w:after="93" w:afterLines="30"/>
              <w:ind w:firstLine="420" w:firstLineChars="200"/>
              <w:rPr>
                <w:rFonts w:ascii="宋体" w:hAnsi="宋体" w:cs="宋体"/>
                <w:szCs w:val="21"/>
              </w:rPr>
            </w:pPr>
            <w:r>
              <w:rPr>
                <w:rFonts w:hint="eastAsia" w:ascii="宋体" w:hAnsi="宋体" w:cs="宋体"/>
                <w:szCs w:val="21"/>
              </w:rPr>
              <w:t>提供所有员工体检报告，检查结果正常。</w:t>
            </w:r>
          </w:p>
          <w:p>
            <w:pPr>
              <w:spacing w:before="93" w:beforeLines="30" w:after="93" w:afterLines="30"/>
              <w:ind w:firstLine="420" w:firstLineChars="200"/>
              <w:rPr>
                <w:rFonts w:ascii="宋体" w:hAnsi="宋体" w:cs="宋体"/>
                <w:szCs w:val="21"/>
              </w:rPr>
            </w:pPr>
            <w:r>
              <w:rPr>
                <w:rFonts w:hint="eastAsia" w:ascii="宋体" w:hAnsi="宋体" w:cs="宋体"/>
                <w:szCs w:val="21"/>
              </w:rPr>
              <w:t>查见2021.3-2022.1月份的《固体废弃物处理记录》，处理内容为生活废物，处理方式交给环卫，处理人</w:t>
            </w:r>
            <w:r>
              <w:rPr>
                <w:rFonts w:hint="eastAsia"/>
                <w:bCs/>
              </w:rPr>
              <w:t>王丽丽</w:t>
            </w:r>
            <w:r>
              <w:rPr>
                <w:rFonts w:hint="eastAsia" w:ascii="宋体" w:hAnsi="宋体" w:cs="宋体"/>
                <w:szCs w:val="21"/>
              </w:rPr>
              <w:t>。处置方式符合要求。</w:t>
            </w:r>
          </w:p>
          <w:p>
            <w:pPr>
              <w:spacing w:before="93" w:beforeLines="30" w:after="93" w:afterLines="30"/>
              <w:ind w:firstLine="420" w:firstLineChars="200"/>
              <w:rPr>
                <w:rFonts w:ascii="宋体" w:hAnsi="宋体" w:cs="宋体"/>
                <w:szCs w:val="21"/>
              </w:rPr>
            </w:pPr>
            <w:r>
              <w:rPr>
                <w:rFonts w:hint="eastAsia" w:ascii="宋体" w:hAnsi="宋体" w:cs="宋体"/>
                <w:szCs w:val="21"/>
              </w:rPr>
              <w:t>经查，公司经营能遵守相关的法律法规，没有违反环境、职业健康安全法律法规现象，没有发生环境与职业健康安全的事故。</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131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QES9.3</w:t>
            </w:r>
          </w:p>
        </w:tc>
        <w:tc>
          <w:tcPr>
            <w:tcW w:w="10004" w:type="dxa"/>
            <w:vAlign w:val="center"/>
          </w:tcPr>
          <w:p>
            <w:r>
              <w:rPr>
                <w:rFonts w:hint="eastAsia"/>
              </w:rPr>
              <w:t>查看《管理评审控制程序》，规定一年至少要进行一次管理评审，由总经理主持。特殊情况下，可增加管理评审频次。</w:t>
            </w:r>
          </w:p>
          <w:p>
            <w:r>
              <w:rPr>
                <w:rFonts w:hint="eastAsia"/>
              </w:rPr>
              <w:t>公司2021年9月20日进行了管理评审。查看“2021年管理评审计划”，由高晓蓉批准；内容包括；评审目的、评审时间、参加部门人员、评审输入内容等。</w:t>
            </w:r>
          </w:p>
          <w:p>
            <w:r>
              <w:rPr>
                <w:rFonts w:hint="eastAsia"/>
              </w:rPr>
              <w:t>评审内容：</w:t>
            </w:r>
          </w:p>
          <w:p>
            <w:r>
              <w:rPr>
                <w:rFonts w:hint="eastAsia"/>
              </w:rPr>
              <w:t>1.</w:t>
            </w:r>
            <w:r>
              <w:rPr>
                <w:rFonts w:hint="eastAsia"/>
              </w:rPr>
              <w:tab/>
            </w:r>
            <w:r>
              <w:rPr>
                <w:rFonts w:hint="eastAsia"/>
              </w:rPr>
              <w:t>2021年度内部审核结果；</w:t>
            </w:r>
          </w:p>
          <w:p>
            <w:r>
              <w:rPr>
                <w:rFonts w:hint="eastAsia"/>
              </w:rPr>
              <w:t>2.</w:t>
            </w:r>
            <w:r>
              <w:rPr>
                <w:rFonts w:hint="eastAsia"/>
              </w:rPr>
              <w:tab/>
            </w:r>
            <w:r>
              <w:rPr>
                <w:rFonts w:hint="eastAsia"/>
              </w:rPr>
              <w:t>法律法规评价结果；</w:t>
            </w:r>
          </w:p>
          <w:p>
            <w:r>
              <w:rPr>
                <w:rFonts w:hint="eastAsia"/>
              </w:rPr>
              <w:t>3.</w:t>
            </w:r>
            <w:r>
              <w:rPr>
                <w:rFonts w:hint="eastAsia"/>
              </w:rPr>
              <w:tab/>
            </w:r>
            <w:r>
              <w:rPr>
                <w:rFonts w:hint="eastAsia"/>
              </w:rPr>
              <w:t>顾客的反馈，包括满意程度的测量结果及与顾客沟通的结果等；</w:t>
            </w:r>
          </w:p>
          <w:p>
            <w:r>
              <w:rPr>
                <w:rFonts w:hint="eastAsia"/>
              </w:rPr>
              <w:t>4.</w:t>
            </w:r>
            <w:r>
              <w:rPr>
                <w:rFonts w:hint="eastAsia"/>
              </w:rPr>
              <w:tab/>
            </w:r>
            <w:r>
              <w:rPr>
                <w:rFonts w:hint="eastAsia"/>
              </w:rPr>
              <w:t>过程的业绩和产品的符合性；</w:t>
            </w:r>
          </w:p>
          <w:p>
            <w:r>
              <w:rPr>
                <w:rFonts w:hint="eastAsia"/>
              </w:rPr>
              <w:t>5.</w:t>
            </w:r>
            <w:r>
              <w:rPr>
                <w:rFonts w:hint="eastAsia"/>
              </w:rPr>
              <w:tab/>
            </w:r>
            <w:r>
              <w:rPr>
                <w:rFonts w:hint="eastAsia"/>
              </w:rPr>
              <w:t>管理体系运行状况以及管理方针和管理目标适宜性评价；</w:t>
            </w:r>
          </w:p>
          <w:p>
            <w:r>
              <w:rPr>
                <w:rFonts w:hint="eastAsia"/>
              </w:rPr>
              <w:t>6.</w:t>
            </w:r>
            <w:r>
              <w:rPr>
                <w:rFonts w:hint="eastAsia"/>
              </w:rPr>
              <w:tab/>
            </w:r>
            <w:r>
              <w:rPr>
                <w:rFonts w:hint="eastAsia"/>
              </w:rPr>
              <w:t>相关方信息交流；</w:t>
            </w:r>
          </w:p>
          <w:p>
            <w:r>
              <w:rPr>
                <w:rFonts w:hint="eastAsia"/>
              </w:rPr>
              <w:t>7.</w:t>
            </w:r>
            <w:r>
              <w:rPr>
                <w:rFonts w:hint="eastAsia"/>
              </w:rPr>
              <w:tab/>
            </w:r>
            <w:r>
              <w:rPr>
                <w:rFonts w:hint="eastAsia"/>
              </w:rPr>
              <w:t>预防措施和纠正措施的实施状况；</w:t>
            </w:r>
          </w:p>
          <w:p>
            <w:r>
              <w:rPr>
                <w:rFonts w:hint="eastAsia"/>
              </w:rPr>
              <w:t>8.</w:t>
            </w:r>
            <w:r>
              <w:rPr>
                <w:rFonts w:hint="eastAsia"/>
              </w:rPr>
              <w:tab/>
            </w:r>
            <w:r>
              <w:rPr>
                <w:rFonts w:hint="eastAsia"/>
              </w:rPr>
              <w:t>可能影响质量职业健康安全一体化管理体系的变化；</w:t>
            </w:r>
          </w:p>
          <w:p>
            <w:r>
              <w:rPr>
                <w:rFonts w:hint="eastAsia"/>
              </w:rPr>
              <w:t>9.</w:t>
            </w:r>
            <w:r>
              <w:rPr>
                <w:rFonts w:hint="eastAsia"/>
              </w:rPr>
              <w:tab/>
            </w:r>
            <w:r>
              <w:rPr>
                <w:rFonts w:hint="eastAsia"/>
              </w:rPr>
              <w:t>改进的建议</w:t>
            </w:r>
          </w:p>
          <w:p>
            <w:r>
              <w:rPr>
                <w:rFonts w:hint="eastAsia"/>
              </w:rPr>
              <w:t>提供有管理评审会议记录、签到记录、各部门输入材料。</w:t>
            </w:r>
          </w:p>
          <w:p>
            <w:pPr>
              <w:rPr>
                <w:szCs w:val="22"/>
              </w:rPr>
            </w:pPr>
            <w:r>
              <w:rPr>
                <w:rFonts w:hint="eastAsia"/>
              </w:rPr>
              <w:t>提供有《管理评审报告》，对质量/环境/安全方针目标、质量/环境/安全管理体系、内审核纠正措施、顾客反馈</w:t>
            </w:r>
            <w:r>
              <w:rPr>
                <w:rFonts w:hint="eastAsia"/>
                <w:szCs w:val="22"/>
              </w:rPr>
              <w:t>意见、提供服务的符合性、资源的提供等做出了评价。</w:t>
            </w:r>
          </w:p>
          <w:p>
            <w:pPr>
              <w:rPr>
                <w:szCs w:val="22"/>
              </w:rPr>
            </w:pPr>
            <w:r>
              <w:rPr>
                <w:rFonts w:hint="eastAsia"/>
                <w:szCs w:val="22"/>
              </w:rPr>
              <w:t>在环境管理体系运行方面，节能降耗意识不够好，未形成制度化控制模式，制定了改进计划措施:</w:t>
            </w:r>
          </w:p>
          <w:p>
            <w:pPr>
              <w:pStyle w:val="2"/>
            </w:pPr>
            <w:r>
              <w:rPr>
                <w:rFonts w:hint="eastAsia"/>
              </w:rPr>
              <w:t>已于2021年10月底前改进完成</w:t>
            </w:r>
          </w:p>
          <w:p>
            <w:pPr>
              <w:pStyle w:val="2"/>
            </w:pPr>
            <w:r>
              <w:rPr>
                <w:rFonts w:hint="eastAsia"/>
              </w:rPr>
              <w:t>评审结论：</w:t>
            </w:r>
          </w:p>
          <w:p>
            <w:pPr>
              <w:pStyle w:val="2"/>
            </w:pPr>
            <w:r>
              <w:rPr>
                <w:rFonts w:hint="eastAsia"/>
              </w:rPr>
              <w:t>公司质量、环境和职业健康安全管理体系具有适宜性、充分性和有效性，管理方针和管理目标适宜，体系运行有效。</w:t>
            </w:r>
          </w:p>
          <w:p>
            <w:r>
              <w:rPr>
                <w:rFonts w:hint="eastAsia"/>
                <w:szCs w:val="22"/>
              </w:rPr>
              <w:t>管理评审的策划及实施符合要求。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rPr>
                <w:rFonts w:ascii="宋体" w:hAnsi="宋体" w:cs="宋体"/>
                <w:szCs w:val="21"/>
              </w:rPr>
            </w:pPr>
            <w:r>
              <w:rPr>
                <w:rFonts w:hint="eastAsia" w:ascii="宋体" w:hAnsi="宋体" w:cs="宋体"/>
                <w:szCs w:val="21"/>
              </w:rPr>
              <w:t>总则</w:t>
            </w:r>
          </w:p>
        </w:tc>
        <w:tc>
          <w:tcPr>
            <w:tcW w:w="1311" w:type="dxa"/>
            <w:vAlign w:val="center"/>
          </w:tcPr>
          <w:p>
            <w:pPr>
              <w:rPr>
                <w:rFonts w:ascii="宋体" w:hAnsi="宋体" w:cs="宋体"/>
                <w:szCs w:val="21"/>
              </w:rPr>
            </w:pPr>
            <w:r>
              <w:rPr>
                <w:rFonts w:hint="eastAsia" w:ascii="宋体" w:hAnsi="宋体" w:cs="宋体"/>
                <w:szCs w:val="21"/>
              </w:rPr>
              <w:t>QES10.1</w:t>
            </w:r>
          </w:p>
        </w:tc>
        <w:tc>
          <w:tcPr>
            <w:tcW w:w="10004" w:type="dxa"/>
            <w:vAlign w:val="center"/>
          </w:tcPr>
          <w:p>
            <w:pPr>
              <w:ind w:firstLine="420" w:firstLineChars="200"/>
              <w:rPr>
                <w:rFonts w:ascii="宋体" w:hAnsi="宋体" w:cs="宋体"/>
                <w:szCs w:val="21"/>
              </w:rPr>
            </w:pPr>
            <w:r>
              <w:rPr>
                <w:rFonts w:hint="eastAsia" w:ascii="宋体" w:hAnsi="宋体" w:cs="宋体"/>
                <w:szCs w:val="21"/>
              </w:rPr>
              <w:t>查公司在建立、实施管理体系中：</w:t>
            </w:r>
          </w:p>
          <w:p>
            <w:pPr>
              <w:rPr>
                <w:rFonts w:ascii="宋体" w:hAnsi="宋体" w:cs="宋体"/>
                <w:szCs w:val="21"/>
              </w:rPr>
            </w:pPr>
            <w:r>
              <w:rPr>
                <w:rFonts w:hint="eastAsia" w:ascii="宋体" w:hAnsi="宋体" w:cs="宋体"/>
                <w:szCs w:val="21"/>
              </w:rPr>
              <w:t>a.制订各种控制程序文件；</w:t>
            </w:r>
          </w:p>
          <w:p>
            <w:pPr>
              <w:rPr>
                <w:rFonts w:ascii="宋体" w:hAnsi="宋体" w:cs="宋体"/>
                <w:szCs w:val="21"/>
              </w:rPr>
            </w:pPr>
            <w:r>
              <w:rPr>
                <w:rFonts w:hint="eastAsia" w:ascii="宋体" w:hAnsi="宋体" w:cs="宋体"/>
                <w:szCs w:val="21"/>
              </w:rPr>
              <w:t>b.通过内审、管理评审评价管理体系的符合性；</w:t>
            </w:r>
          </w:p>
          <w:p>
            <w:pPr>
              <w:spacing w:before="93" w:beforeLines="30" w:after="93" w:afterLines="30"/>
              <w:rPr>
                <w:rFonts w:ascii="宋体" w:hAnsi="宋体" w:cs="宋体"/>
                <w:szCs w:val="21"/>
              </w:rPr>
            </w:pPr>
            <w:r>
              <w:rPr>
                <w:rFonts w:hint="eastAsia" w:ascii="宋体" w:hAnsi="宋体" w:cs="宋体"/>
                <w:szCs w:val="21"/>
              </w:rPr>
              <w:t>c.通过环境绩效的监视测量评价销售服务过程涉及环境管理的符合性；通过日常数据分析，采取纠正、预防措施，达到持续改进目的。</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hAnsi="宋体" w:cs="宋体"/>
                <w:szCs w:val="21"/>
              </w:rPr>
            </w:pPr>
            <w:r>
              <w:rPr>
                <w:rFonts w:hint="eastAsia" w:ascii="宋体" w:hAnsi="宋体" w:cs="宋体"/>
                <w:szCs w:val="21"/>
              </w:rPr>
              <w:t>持续改进</w:t>
            </w:r>
          </w:p>
          <w:p>
            <w:pPr>
              <w:rPr>
                <w:rFonts w:ascii="宋体" w:hAnsi="宋体" w:cs="宋体"/>
                <w:szCs w:val="21"/>
              </w:rPr>
            </w:pPr>
          </w:p>
        </w:tc>
        <w:tc>
          <w:tcPr>
            <w:tcW w:w="1311" w:type="dxa"/>
            <w:vAlign w:val="center"/>
          </w:tcPr>
          <w:p>
            <w:pPr>
              <w:rPr>
                <w:rFonts w:ascii="宋体" w:hAnsi="宋体" w:cs="宋体"/>
                <w:szCs w:val="21"/>
              </w:rPr>
            </w:pPr>
            <w:r>
              <w:rPr>
                <w:rFonts w:hint="eastAsia" w:ascii="宋体" w:hAnsi="宋体" w:cs="宋体"/>
                <w:szCs w:val="21"/>
              </w:rPr>
              <w:t>QES10.3</w:t>
            </w:r>
          </w:p>
          <w:p>
            <w:pPr>
              <w:rPr>
                <w:rFonts w:ascii="宋体" w:hAnsi="宋体" w:cs="宋体"/>
                <w:szCs w:val="21"/>
              </w:rPr>
            </w:pPr>
          </w:p>
        </w:tc>
        <w:tc>
          <w:tcPr>
            <w:tcW w:w="10004" w:type="dxa"/>
            <w:vAlign w:val="center"/>
          </w:tcPr>
          <w:p>
            <w:pPr>
              <w:ind w:firstLine="420" w:firstLineChars="200"/>
              <w:rPr>
                <w:rFonts w:ascii="宋体" w:hAnsi="宋体" w:cs="宋体"/>
                <w:szCs w:val="21"/>
              </w:rPr>
            </w:pPr>
            <w:r>
              <w:rPr>
                <w:rFonts w:hint="eastAsia" w:ascii="宋体" w:hAnsi="宋体" w:cs="宋体"/>
                <w:szCs w:val="21"/>
              </w:rPr>
              <w:t>查持续改进：</w:t>
            </w:r>
          </w:p>
          <w:p>
            <w:pPr>
              <w:rPr>
                <w:rFonts w:ascii="宋体" w:hAnsi="宋体" w:cs="宋体"/>
                <w:szCs w:val="21"/>
              </w:rPr>
            </w:pPr>
            <w:r>
              <w:rPr>
                <w:rFonts w:hint="eastAsia" w:ascii="宋体" w:hAnsi="宋体" w:cs="宋体"/>
                <w:szCs w:val="21"/>
              </w:rPr>
              <w:t>a. 通过管理体系运行，管理方针、目标的实施，内审、管理评审进行持续改进；</w:t>
            </w:r>
          </w:p>
          <w:p>
            <w:pPr>
              <w:rPr>
                <w:rFonts w:ascii="宋体" w:hAnsi="宋体" w:cs="宋体"/>
                <w:szCs w:val="21"/>
              </w:rPr>
            </w:pPr>
            <w:r>
              <w:rPr>
                <w:rFonts w:hint="eastAsia" w:ascii="宋体" w:hAnsi="宋体" w:cs="宋体"/>
                <w:szCs w:val="21"/>
              </w:rPr>
              <w:t>b. 通过数据分析、纠正、预防措施实施达到持续改进；</w:t>
            </w:r>
          </w:p>
          <w:p>
            <w:pPr>
              <w:rPr>
                <w:rFonts w:ascii="宋体" w:hAnsi="宋体" w:cs="宋体"/>
                <w:szCs w:val="21"/>
              </w:rPr>
            </w:pPr>
            <w:r>
              <w:rPr>
                <w:rFonts w:hint="eastAsia" w:ascii="宋体" w:hAnsi="宋体" w:cs="宋体"/>
                <w:szCs w:val="21"/>
              </w:rPr>
              <w:t>c. 通过顾客满意度调查，改进、提高产品质量，满足顾客需求，达到持续改进的目的。</w:t>
            </w:r>
          </w:p>
          <w:p>
            <w:pPr>
              <w:ind w:firstLine="210" w:firstLineChars="100"/>
              <w:rPr>
                <w:rFonts w:ascii="宋体" w:hAnsi="宋体" w:cs="宋体"/>
                <w:szCs w:val="21"/>
              </w:rPr>
            </w:pPr>
            <w:r>
              <w:rPr>
                <w:rFonts w:hint="eastAsia" w:ascii="宋体" w:hAnsi="宋体" w:cs="宋体"/>
                <w:szCs w:val="21"/>
              </w:rPr>
              <w:t>管理评审提出改进措施：</w:t>
            </w:r>
          </w:p>
          <w:p>
            <w:pPr>
              <w:ind w:firstLine="210" w:firstLineChars="100"/>
              <w:rPr>
                <w:rFonts w:ascii="宋体" w:hAnsi="宋体" w:cs="宋体"/>
                <w:szCs w:val="21"/>
              </w:rPr>
            </w:pPr>
            <w:r>
              <w:rPr>
                <w:rFonts w:hint="eastAsia" w:ascii="宋体" w:hAnsi="宋体" w:cs="宋体"/>
                <w:szCs w:val="21"/>
              </w:rPr>
              <w:t>在环境管理体系运行方面，节能降耗意识不够好，未形成制度化控制模式，制定了改进计划措施:</w:t>
            </w:r>
          </w:p>
          <w:p>
            <w:pPr>
              <w:snapToGrid w:val="0"/>
              <w:spacing w:before="93" w:beforeLines="30" w:after="93" w:afterLines="30"/>
              <w:ind w:firstLine="420" w:firstLineChars="200"/>
              <w:rPr>
                <w:rFonts w:ascii="宋体" w:hAnsi="宋体" w:cs="宋体"/>
                <w:szCs w:val="21"/>
              </w:rPr>
            </w:pPr>
            <w:r>
              <w:rPr>
                <w:rFonts w:hint="eastAsia" w:ascii="宋体" w:hAnsi="宋体" w:cs="宋体"/>
                <w:szCs w:val="21"/>
              </w:rPr>
              <w:t>已于2021年10月底前改进完成，措施有效</w:t>
            </w:r>
          </w:p>
        </w:tc>
        <w:tc>
          <w:tcPr>
            <w:tcW w:w="1585" w:type="dxa"/>
          </w:tcPr>
          <w:p>
            <w:pPr>
              <w:rPr>
                <w:rFonts w:ascii="宋体" w:hAnsi="宋体" w:cs="宋体"/>
                <w:szCs w:val="21"/>
              </w:rPr>
            </w:pPr>
            <w:r>
              <w:rPr>
                <w:rFonts w:hint="eastAsia" w:ascii="宋体" w:hAnsi="宋体" w:cs="宋体"/>
                <w:szCs w:val="21"/>
              </w:rPr>
              <w:t>Y</w:t>
            </w:r>
          </w:p>
        </w:tc>
      </w:tr>
    </w:tbl>
    <w:p>
      <w:pPr>
        <w:pStyle w:val="2"/>
        <w:rPr>
          <w:rFonts w:ascii="隶书" w:hAnsi="宋体" w:eastAsia="隶书"/>
          <w:color w:val="000000"/>
          <w:sz w:val="36"/>
          <w:szCs w:val="36"/>
        </w:rPr>
      </w:pPr>
    </w:p>
    <w:p>
      <w:pPr>
        <w:pStyle w:val="2"/>
        <w:rPr>
          <w:rFonts w:ascii="隶书" w:hAnsi="宋体" w:eastAsia="隶书"/>
          <w:color w:val="000000"/>
          <w:sz w:val="36"/>
          <w:szCs w:val="36"/>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受审核部门：综合部(含财务）  主管领导：王丽丽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审核员：李雅静  赵瑞双   审核时间：2022.2.23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审核条款：Q</w:t>
            </w:r>
            <w:r>
              <w:rPr>
                <w:sz w:val="24"/>
                <w:szCs w:val="24"/>
              </w:rPr>
              <w:t>:5.3/6.1/6.2/7.1.2/7.1.3/7.2/7.3/7.4/7.5/9.1.3/9.2/10.2</w:t>
            </w:r>
          </w:p>
          <w:p>
            <w:pPr>
              <w:rPr>
                <w:sz w:val="24"/>
                <w:szCs w:val="24"/>
              </w:rPr>
            </w:pPr>
            <w:r>
              <w:rPr>
                <w:sz w:val="24"/>
                <w:szCs w:val="24"/>
              </w:rPr>
              <w:t>ES:5.3/6.1.2/6.1.2/6.1.3/6.2/7.2/7.3/7.4/7.5/8.1/8.2/9.2/10.1/10.2/9.1.2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岗位、职责和权限</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QES</w:t>
            </w:r>
            <w:r>
              <w:rPr>
                <w:rFonts w:asciiTheme="minorEastAsia" w:hAnsiTheme="minorEastAsia" w:eastAsiaTheme="minorEastAsia"/>
                <w:szCs w:val="21"/>
              </w:rPr>
              <w:t>5.3</w:t>
            </w:r>
          </w:p>
        </w:tc>
        <w:tc>
          <w:tcPr>
            <w:tcW w:w="10004" w:type="dxa"/>
          </w:tcPr>
          <w:p>
            <w:pPr>
              <w:rPr>
                <w:szCs w:val="22"/>
              </w:rPr>
            </w:pPr>
            <w:r>
              <w:rPr>
                <w:rFonts w:hint="eastAsia"/>
                <w:szCs w:val="22"/>
              </w:rPr>
              <w:t>部门负责人：王丽丽，询问其主要职责：</w:t>
            </w:r>
          </w:p>
          <w:p>
            <w:pPr>
              <w:rPr>
                <w:szCs w:val="22"/>
              </w:rPr>
            </w:pPr>
            <w:r>
              <w:rPr>
                <w:rFonts w:hint="eastAsia"/>
                <w:szCs w:val="22"/>
              </w:rPr>
              <w:t>a. 贯彻落实GB/T19001-2016idtISO9001:2015标准、GB/T24001-2016idtISO14001:2015标准、GB/T45001-2020 idt ISO45001:2018标准，作好质量、环境、职业安全健康管理体系的具体策划和组织管理工作；负责组织质量和环境管理体系的内部审核；组织检查质量、环境、职业安全健康管理体系过程的运行情况。</w:t>
            </w:r>
          </w:p>
          <w:p>
            <w:pPr>
              <w:rPr>
                <w:szCs w:val="22"/>
              </w:rPr>
            </w:pPr>
            <w:r>
              <w:rPr>
                <w:rFonts w:hint="eastAsia"/>
                <w:szCs w:val="22"/>
              </w:rPr>
              <w:t>b.文件发放、回收的管理；</w:t>
            </w:r>
          </w:p>
          <w:p>
            <w:pPr>
              <w:rPr>
                <w:szCs w:val="22"/>
              </w:rPr>
            </w:pPr>
            <w:r>
              <w:rPr>
                <w:rFonts w:hint="eastAsia"/>
                <w:szCs w:val="22"/>
              </w:rPr>
              <w:t>c.负责人员的选择，并根据各部门的需求进行安排，编制相应的岗位工作入职要求；</w:t>
            </w:r>
          </w:p>
          <w:p>
            <w:pPr>
              <w:rPr>
                <w:szCs w:val="22"/>
              </w:rPr>
            </w:pPr>
            <w:r>
              <w:rPr>
                <w:rFonts w:hint="eastAsia"/>
                <w:szCs w:val="22"/>
              </w:rPr>
              <w:t>d.组织对各类人员进行有针对性的培训、考核及评价工作，不断提高质量、环境、职业安全健康意识素质和技能；</w:t>
            </w:r>
          </w:p>
          <w:p>
            <w:pPr>
              <w:rPr>
                <w:szCs w:val="22"/>
              </w:rPr>
            </w:pPr>
            <w:r>
              <w:rPr>
                <w:rFonts w:hint="eastAsia"/>
                <w:szCs w:val="22"/>
              </w:rPr>
              <w:t xml:space="preserve"> e.负责法律、法规及其他要求的获取及识别其适用性，并负责法律、法规及其他要求的发放；</w:t>
            </w:r>
          </w:p>
          <w:p>
            <w:pPr>
              <w:rPr>
                <w:szCs w:val="22"/>
              </w:rPr>
            </w:pPr>
            <w:r>
              <w:rPr>
                <w:rFonts w:hint="eastAsia"/>
                <w:szCs w:val="22"/>
              </w:rPr>
              <w:t>f.负责组织公司环境因素、危险源的识别和评价，并确定重要环境因素、危险源，报管理者代表审批。</w:t>
            </w:r>
          </w:p>
          <w:p>
            <w:pPr>
              <w:rPr>
                <w:szCs w:val="22"/>
              </w:rPr>
            </w:pPr>
            <w:r>
              <w:rPr>
                <w:rFonts w:hint="eastAsia"/>
                <w:szCs w:val="22"/>
              </w:rPr>
              <w:t>g.负责监督检验各工作场所的环境工作情况；</w:t>
            </w:r>
          </w:p>
          <w:p>
            <w:pPr>
              <w:rPr>
                <w:szCs w:val="22"/>
              </w:rPr>
            </w:pPr>
            <w:r>
              <w:rPr>
                <w:rFonts w:hint="eastAsia"/>
                <w:szCs w:val="22"/>
              </w:rPr>
              <w:t>h.负责公司范围内的应急准备和相应计划的制定及可行性的应急演练。</w:t>
            </w:r>
          </w:p>
          <w:p>
            <w:pPr>
              <w:rPr>
                <w:szCs w:val="22"/>
              </w:rPr>
            </w:pPr>
            <w:r>
              <w:rPr>
                <w:rFonts w:hint="eastAsia"/>
                <w:szCs w:val="22"/>
              </w:rPr>
              <w:t>j.负责监督检查公司各职能部门有关层次上的管理目标的分解、实施及管理方案的制定、检查与实施。</w:t>
            </w:r>
          </w:p>
          <w:p>
            <w:pPr>
              <w:rPr>
                <w:szCs w:val="22"/>
              </w:rPr>
            </w:pPr>
            <w:r>
              <w:rPr>
                <w:rFonts w:hint="eastAsia"/>
                <w:szCs w:val="22"/>
              </w:rPr>
              <w:t>k.负责收集、整理各部门的质量记录以及相关数据收集、传递和交流；</w:t>
            </w:r>
          </w:p>
          <w:p>
            <w:pPr>
              <w:rPr>
                <w:szCs w:val="22"/>
              </w:rPr>
            </w:pPr>
            <w:r>
              <w:rPr>
                <w:rFonts w:hint="eastAsia"/>
                <w:szCs w:val="22"/>
              </w:rPr>
              <w:t>l.负责对环境、安全健康方面的不符合进行纠正和预防措施的跟踪、验证工作；</w:t>
            </w:r>
          </w:p>
          <w:p>
            <w:pPr>
              <w:rPr>
                <w:szCs w:val="22"/>
              </w:rPr>
            </w:pPr>
            <w:r>
              <w:rPr>
                <w:rFonts w:hint="eastAsia"/>
                <w:szCs w:val="22"/>
              </w:rPr>
              <w:t>m.收集、整理和保管本部门的质量记录、对相关的数据收集传递和交流；</w:t>
            </w:r>
          </w:p>
          <w:p>
            <w:r>
              <w:rPr>
                <w:rFonts w:hint="eastAsia" w:ascii="宋体" w:hAnsi="宋体" w:cs="宋体"/>
                <w:szCs w:val="21"/>
              </w:rPr>
              <w:t>职责明确，回答基本正确，沟通顺畅。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风险和机遇的措施</w:t>
            </w:r>
          </w:p>
          <w:p>
            <w:r>
              <w:rPr>
                <w:rFonts w:hint="eastAsia"/>
                <w:szCs w:val="21"/>
              </w:rPr>
              <w:t>环境因素、危险源、合规义务</w:t>
            </w:r>
          </w:p>
        </w:tc>
        <w:tc>
          <w:tcPr>
            <w:tcW w:w="960" w:type="dxa"/>
            <w:vAlign w:val="center"/>
          </w:tcPr>
          <w:p>
            <w:r>
              <w:rPr>
                <w:rFonts w:hint="eastAsia"/>
              </w:rPr>
              <w:t>Q6.1</w:t>
            </w:r>
          </w:p>
          <w:p>
            <w:r>
              <w:rPr>
                <w:rFonts w:hint="eastAsia"/>
                <w:szCs w:val="21"/>
              </w:rPr>
              <w:t>ES6.1.2、6.1.3</w:t>
            </w:r>
          </w:p>
        </w:tc>
        <w:tc>
          <w:tcPr>
            <w:tcW w:w="10004" w:type="dxa"/>
            <w:vAlign w:val="center"/>
          </w:tcPr>
          <w:p>
            <w:r>
              <w:rPr>
                <w:rFonts w:hint="eastAsia"/>
              </w:rPr>
              <w:t>公司对组织内外的风险和机遇进行了策划。</w:t>
            </w:r>
          </w:p>
          <w:p>
            <w:r>
              <w:rPr>
                <w:rFonts w:hint="eastAsia"/>
              </w:rPr>
              <w:t>提供《风险和机遇评估分析表》，</w:t>
            </w:r>
            <w:r>
              <w:rPr>
                <w:rFonts w:hint="eastAsia"/>
                <w:lang w:val="zh-CN"/>
              </w:rPr>
              <w:t>识别了以下风险：</w:t>
            </w:r>
            <w:r>
              <w:rPr>
                <w:rFonts w:hint="eastAsia"/>
              </w:rPr>
              <w:t>政策风险、资金风险、技术风险、管理风险、来自市场的风险等。</w:t>
            </w:r>
          </w:p>
          <w:p>
            <w:r>
              <w:rPr>
                <w:rFonts w:hint="eastAsia"/>
              </w:rPr>
              <w:t>对上述风险进行了评估，结论：对于以上涉及到的主要风险，一旦发生，均可能对公司的发展造成巨大损失，所以我们应时刻监视并评价相关环境因素，尽可能的规避风险或降低发生概率。</w:t>
            </w:r>
          </w:p>
          <w:p>
            <w:r>
              <w:rPr>
                <w:rFonts w:hint="eastAsia"/>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务，必要时增加公司的资质，例如进行管理体系的认证。</w:t>
            </w:r>
          </w:p>
          <w:p>
            <w:pPr>
              <w:rPr>
                <w:szCs w:val="22"/>
              </w:rPr>
            </w:pPr>
            <w:r>
              <w:rPr>
                <w:rFonts w:hint="eastAsia"/>
                <w:szCs w:val="22"/>
              </w:rPr>
              <w:t>编制并执行《环境因素识别与评价控制程序》、《危险源辨识与风险评价管理程序》、《法律法规和其它要求控制程序》，对组织内外的风险和机遇进行了策划。</w:t>
            </w:r>
          </w:p>
          <w:p>
            <w:r>
              <w:rPr>
                <w:rFonts w:hint="eastAsia"/>
              </w:rPr>
              <w:t>提供有综合部《环境因素辨识与评价表》，辨识的办公服务活动环境因素有：电磁辐射、电消耗、噪声污染、光污染、废旧墨盒处理、臭氧挥发、废旧硒鼓处理、废色带处理、废灯管处理、氟利昂泄露、噪声污染、废纸处理、废水排放、不可回收废弃物、意外火灾等。对识别的环境因素从影响范围、影响程度、发生频率、社区关注度、影响周期、法规符合性等方面进行了评价。</w:t>
            </w:r>
          </w:p>
          <w:p>
            <w:r>
              <w:rPr>
                <w:rFonts w:hint="eastAsia"/>
              </w:rPr>
              <w:t>提供有：《重要环境因素清单》，重要环境因素：潜在火灾事故发生、固体废弃物处理；确定了重要环境因素的环境影响、管理方式、适用的法律法规等。</w:t>
            </w:r>
          </w:p>
          <w:p>
            <w:r>
              <w:rPr>
                <w:rFonts w:hint="eastAsia"/>
              </w:rPr>
              <w:t>提供有综合部《危险源辩识与评价表》，辨识的办公/生活区等场所潜在危害因素有：电器使用、线路老化、饮水机开水烫伤、电脑使用、女工“四期”劳动、强行加班、暑天工作、地面光滑易摔倒、易燃办公用品、线路过载短路、灭火器过期或未及时更换、无紧急疏散标志、接触新冠肺炎病人等；明确了风险可能导致的事故，主要有：触电、着火、开水烫伤、电磁辐射、视力疲劳、高空坠落、侵犯女工权益、中暑、人员跌伤、潜在火灾、感染疾病、人员受伤等，对风险进行了登记评定，确定了需采取的控制措施。</w:t>
            </w:r>
          </w:p>
          <w:p>
            <w:pPr>
              <w:rPr>
                <w:szCs w:val="22"/>
              </w:rPr>
            </w:pPr>
            <w:r>
              <w:rPr>
                <w:rFonts w:hint="eastAsia"/>
              </w:rPr>
              <w:t>提</w:t>
            </w:r>
            <w:r>
              <w:rPr>
                <w:rFonts w:hint="eastAsia"/>
                <w:szCs w:val="22"/>
              </w:rPr>
              <w:t>供有《不可接受风险清单》，重大危险源为：触电、潜在火灾、爆炸；活动地点为：办公区、服务场所；可能导致的事故为：人员伤亡、财产损失、环境破坏；管理方式为：运行控制，应急预案，制定管理方案等。</w:t>
            </w:r>
          </w:p>
          <w:p>
            <w:pPr>
              <w:rPr>
                <w:szCs w:val="22"/>
              </w:rPr>
            </w:pPr>
            <w:r>
              <w:rPr>
                <w:rFonts w:hint="eastAsia"/>
                <w:szCs w:val="22"/>
              </w:rPr>
              <w:t>编制并执行《法律、法规及其他要求控制程序》，提供有《环境法律法规清单》，包含环境保护法、固体废物污染环境防治法、城市生活垃圾管理办法、大气污染防治法、水污染防治法、环境影响评价法、环境噪声污染防治法、生活垃圾管理条例、可再生能源法等法律法规；《安全法律法规》，包含：劳动合同法、职业病防治法、机关、团体、企业、事业单位消防安全管理规定、消防法、工伤保险条例、安全评价通则、企业职工伤亡事故分类、</w:t>
            </w:r>
            <w:r>
              <w:rPr>
                <w:rFonts w:hint="eastAsia" w:ascii="宋体" w:hAnsi="宋体" w:cs="宋体"/>
                <w:szCs w:val="21"/>
                <w:shd w:val="clear" w:color="auto" w:fill="FFFFFF"/>
              </w:rPr>
              <w:t>企业职工患病或非因工负伤医疗期规定</w:t>
            </w:r>
            <w:r>
              <w:rPr>
                <w:rFonts w:hint="eastAsia"/>
                <w:szCs w:val="22"/>
              </w:rPr>
              <w:t xml:space="preserve"> 、</w:t>
            </w:r>
            <w:r>
              <w:rPr>
                <w:rFonts w:hint="eastAsia" w:ascii="宋体" w:hAnsi="宋体" w:cs="宋体"/>
                <w:szCs w:val="21"/>
                <w:shd w:val="clear" w:color="auto" w:fill="FFFFFF"/>
              </w:rPr>
              <w:t>女职工劳动保护特别</w:t>
            </w:r>
            <w:r>
              <w:rPr>
                <w:rFonts w:hint="eastAsia"/>
                <w:szCs w:val="22"/>
              </w:rPr>
              <w:t>规定、关于印发新型冠状病毒肺炎诊疗方案（试行第六版）的通知及解读等。上述法律法规均通过网络及时查询，确保最新版本。</w:t>
            </w:r>
          </w:p>
          <w:p>
            <w:r>
              <w:rPr>
                <w:rFonts w:hint="eastAsia"/>
                <w:szCs w:val="22"/>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jc w:val="left"/>
              <w:rPr>
                <w:szCs w:val="22"/>
              </w:rPr>
            </w:pPr>
            <w:r>
              <w:rPr>
                <w:rFonts w:hint="eastAsia"/>
                <w:szCs w:val="22"/>
              </w:rPr>
              <w:t xml:space="preserve">QES6.2  </w:t>
            </w:r>
          </w:p>
          <w:p>
            <w:pPr>
              <w:jc w:val="left"/>
              <w:rPr>
                <w:szCs w:val="22"/>
              </w:rPr>
            </w:pPr>
          </w:p>
          <w:p>
            <w:pPr>
              <w:jc w:val="left"/>
              <w:rPr>
                <w:szCs w:val="22"/>
              </w:rPr>
            </w:pPr>
          </w:p>
        </w:tc>
        <w:tc>
          <w:tcPr>
            <w:tcW w:w="10004" w:type="dxa"/>
            <w:vAlign w:val="center"/>
          </w:tcPr>
          <w:p>
            <w:pPr>
              <w:jc w:val="left"/>
              <w:rPr>
                <w:szCs w:val="22"/>
              </w:rPr>
            </w:pPr>
            <w:r>
              <w:rPr>
                <w:rFonts w:hint="eastAsia"/>
                <w:szCs w:val="22"/>
              </w:rPr>
              <w:t>综合部管理目标：</w:t>
            </w:r>
          </w:p>
          <w:p>
            <w:pPr>
              <w:jc w:val="left"/>
              <w:rPr>
                <w:szCs w:val="22"/>
              </w:rPr>
            </w:pPr>
            <w:r>
              <w:rPr>
                <w:rFonts w:hint="eastAsia"/>
                <w:szCs w:val="22"/>
              </w:rPr>
              <w:t>1.文件发放率100%</w:t>
            </w:r>
          </w:p>
          <w:p>
            <w:pPr>
              <w:jc w:val="left"/>
              <w:rPr>
                <w:szCs w:val="22"/>
              </w:rPr>
            </w:pPr>
            <w:r>
              <w:rPr>
                <w:rFonts w:hint="eastAsia"/>
                <w:szCs w:val="22"/>
              </w:rPr>
              <w:t>1.</w:t>
            </w:r>
            <w:r>
              <w:rPr>
                <w:rFonts w:hint="eastAsia"/>
                <w:szCs w:val="22"/>
              </w:rPr>
              <w:tab/>
            </w:r>
            <w:r>
              <w:rPr>
                <w:rFonts w:hint="eastAsia"/>
                <w:szCs w:val="22"/>
              </w:rPr>
              <w:t>员工培训率为100%</w:t>
            </w:r>
          </w:p>
          <w:p>
            <w:pPr>
              <w:jc w:val="left"/>
              <w:rPr>
                <w:szCs w:val="22"/>
              </w:rPr>
            </w:pPr>
            <w:r>
              <w:rPr>
                <w:rFonts w:hint="eastAsia"/>
                <w:szCs w:val="22"/>
              </w:rPr>
              <w:t>2.</w:t>
            </w:r>
            <w:r>
              <w:rPr>
                <w:rFonts w:hint="eastAsia"/>
                <w:szCs w:val="22"/>
              </w:rPr>
              <w:tab/>
            </w:r>
            <w:r>
              <w:rPr>
                <w:rFonts w:hint="eastAsia"/>
                <w:szCs w:val="22"/>
              </w:rPr>
              <w:t>固体废弃物100%分类处理</w:t>
            </w:r>
          </w:p>
          <w:p>
            <w:pPr>
              <w:jc w:val="left"/>
              <w:rPr>
                <w:szCs w:val="22"/>
              </w:rPr>
            </w:pPr>
            <w:r>
              <w:rPr>
                <w:rFonts w:hint="eastAsia"/>
                <w:szCs w:val="22"/>
              </w:rPr>
              <w:t>3.</w:t>
            </w:r>
            <w:r>
              <w:rPr>
                <w:rFonts w:hint="eastAsia"/>
                <w:szCs w:val="22"/>
              </w:rPr>
              <w:tab/>
            </w:r>
            <w:r>
              <w:rPr>
                <w:rFonts w:hint="eastAsia"/>
                <w:szCs w:val="22"/>
              </w:rPr>
              <w:t>火灾事故发生率为0</w:t>
            </w:r>
          </w:p>
          <w:p>
            <w:pPr>
              <w:jc w:val="left"/>
              <w:rPr>
                <w:szCs w:val="22"/>
              </w:rPr>
            </w:pPr>
            <w:r>
              <w:rPr>
                <w:rFonts w:hint="eastAsia"/>
                <w:szCs w:val="22"/>
              </w:rPr>
              <w:t>4.</w:t>
            </w:r>
            <w:r>
              <w:rPr>
                <w:rFonts w:hint="eastAsia"/>
                <w:szCs w:val="22"/>
              </w:rPr>
              <w:tab/>
            </w:r>
            <w:r>
              <w:rPr>
                <w:rFonts w:hint="eastAsia"/>
                <w:szCs w:val="22"/>
              </w:rPr>
              <w:t>不发生重大安全事故</w:t>
            </w:r>
          </w:p>
          <w:p>
            <w:pPr>
              <w:jc w:val="left"/>
              <w:rPr>
                <w:szCs w:val="22"/>
              </w:rPr>
            </w:pPr>
            <w:r>
              <w:rPr>
                <w:rFonts w:hint="eastAsia"/>
                <w:szCs w:val="22"/>
              </w:rPr>
              <w:t>查见《目标完成情况统计表》， 每三个月考核一次，综合部管理目标已完成，符合要求，2022年一季度目标已建立，还未执行</w:t>
            </w:r>
          </w:p>
          <w:p>
            <w:pPr>
              <w:jc w:val="left"/>
              <w:rPr>
                <w:szCs w:val="22"/>
              </w:rPr>
            </w:pPr>
            <w:r>
              <w:rPr>
                <w:rFonts w:hint="eastAsia"/>
                <w:szCs w:val="22"/>
              </w:rPr>
              <w:t>公司建立由《环境管理方案》、《职业健康安全管理方案》</w:t>
            </w:r>
          </w:p>
          <w:p>
            <w:pPr>
              <w:jc w:val="left"/>
              <w:rPr>
                <w:szCs w:val="22"/>
              </w:rPr>
            </w:pPr>
            <w:r>
              <w:rPr>
                <w:rFonts w:hint="eastAsia"/>
                <w:szCs w:val="22"/>
              </w:rPr>
              <w:t>环境目标指标：</w:t>
            </w:r>
          </w:p>
          <w:p>
            <w:pPr>
              <w:jc w:val="left"/>
              <w:rPr>
                <w:szCs w:val="22"/>
              </w:rPr>
            </w:pPr>
            <w:r>
              <w:rPr>
                <w:rFonts w:hint="eastAsia"/>
                <w:szCs w:val="22"/>
              </w:rPr>
              <w:t>1.火灾事故为0。</w:t>
            </w:r>
          </w:p>
          <w:p>
            <w:pPr>
              <w:jc w:val="left"/>
              <w:rPr>
                <w:szCs w:val="22"/>
              </w:rPr>
            </w:pPr>
            <w:r>
              <w:rPr>
                <w:rFonts w:hint="eastAsia"/>
                <w:szCs w:val="22"/>
              </w:rPr>
              <w:t>实施方案及措施：公司综合部负责设备的配备、采购与管理。综合部要求配备合理数量的灭火器并确保其有效性。综合部每月对各部门区域的灭火器进行检查，发现损坏及时要求更换或自行更换。综合部每季度安全工作检查时，对灭火器进行检查，发现损坏及时更换。各部门负责及时清理办公区域内的可燃物。综合部负责监督此管理方案的落实。</w:t>
            </w:r>
          </w:p>
          <w:p>
            <w:pPr>
              <w:jc w:val="left"/>
              <w:rPr>
                <w:szCs w:val="22"/>
              </w:rPr>
            </w:pPr>
            <w:r>
              <w:rPr>
                <w:rFonts w:hint="eastAsia"/>
                <w:szCs w:val="22"/>
              </w:rPr>
              <w:t>方案实施时间：</w:t>
            </w:r>
            <w:r>
              <w:rPr>
                <w:szCs w:val="22"/>
              </w:rPr>
              <w:t>2021.6.10</w:t>
            </w:r>
          </w:p>
          <w:p>
            <w:pPr>
              <w:jc w:val="left"/>
              <w:rPr>
                <w:szCs w:val="22"/>
              </w:rPr>
            </w:pPr>
            <w:r>
              <w:rPr>
                <w:rFonts w:hint="eastAsia"/>
                <w:szCs w:val="22"/>
              </w:rPr>
              <w:t>责任部门：综合部，协助部门/人员：各部门</w:t>
            </w:r>
          </w:p>
          <w:p>
            <w:pPr>
              <w:jc w:val="left"/>
              <w:rPr>
                <w:szCs w:val="22"/>
              </w:rPr>
            </w:pPr>
            <w:r>
              <w:rPr>
                <w:rFonts w:hint="eastAsia"/>
                <w:szCs w:val="22"/>
              </w:rPr>
              <w:t>资金投入：以实际发生为准。</w:t>
            </w:r>
          </w:p>
          <w:p>
            <w:pPr>
              <w:jc w:val="left"/>
              <w:rPr>
                <w:szCs w:val="22"/>
              </w:rPr>
            </w:pPr>
            <w:r>
              <w:rPr>
                <w:rFonts w:hint="eastAsia"/>
                <w:szCs w:val="22"/>
              </w:rPr>
              <w:t>2.固体废弃物100%分类，并得到有效处置。</w:t>
            </w:r>
          </w:p>
          <w:p>
            <w:pPr>
              <w:jc w:val="left"/>
              <w:rPr>
                <w:szCs w:val="22"/>
              </w:rPr>
            </w:pPr>
            <w:r>
              <w:rPr>
                <w:rFonts w:hint="eastAsia"/>
                <w:szCs w:val="22"/>
              </w:rPr>
              <w:t>实施方案及措施：易综合部负责于2021年6月份制定《固体废弃物管理规定》，并报经总经理批准后实施。 公司各部门严格按照《固体废弃物管理规定》的要求，对固体废弃物进行合理分类，并设置垃圾桶分类。公司按相关的要求，定期将不能回收利用的废弃物交甲方进行收集处理。综合部、业务部及其它部门中产生的各种废弃物应督促外包方放置到指定位置，得到妥善处置，并定期进行检查。</w:t>
            </w:r>
          </w:p>
          <w:p>
            <w:pPr>
              <w:jc w:val="left"/>
              <w:rPr>
                <w:szCs w:val="22"/>
              </w:rPr>
            </w:pPr>
            <w:r>
              <w:rPr>
                <w:rFonts w:hint="eastAsia"/>
                <w:szCs w:val="22"/>
              </w:rPr>
              <w:t>方案实施时间：2021.6.10</w:t>
            </w:r>
          </w:p>
          <w:p>
            <w:pPr>
              <w:jc w:val="left"/>
              <w:rPr>
                <w:szCs w:val="22"/>
              </w:rPr>
            </w:pPr>
            <w:r>
              <w:rPr>
                <w:rFonts w:hint="eastAsia"/>
                <w:szCs w:val="22"/>
              </w:rPr>
              <w:t>责任部门：各部门，协助部门/人员：各部门人员</w:t>
            </w:r>
          </w:p>
          <w:p>
            <w:pPr>
              <w:jc w:val="left"/>
              <w:rPr>
                <w:szCs w:val="22"/>
              </w:rPr>
            </w:pPr>
            <w:r>
              <w:rPr>
                <w:rFonts w:hint="eastAsia"/>
                <w:szCs w:val="22"/>
              </w:rPr>
              <w:t>资金投入：以实际发生为准</w:t>
            </w:r>
          </w:p>
          <w:p>
            <w:pPr>
              <w:jc w:val="left"/>
              <w:rPr>
                <w:szCs w:val="22"/>
              </w:rPr>
            </w:pPr>
            <w:r>
              <w:rPr>
                <w:rFonts w:hint="eastAsia"/>
                <w:szCs w:val="22"/>
              </w:rPr>
              <w:t>职业健康安全目标指标：</w:t>
            </w:r>
          </w:p>
          <w:p>
            <w:pPr>
              <w:jc w:val="left"/>
              <w:rPr>
                <w:szCs w:val="22"/>
              </w:rPr>
            </w:pPr>
            <w:r>
              <w:rPr>
                <w:rFonts w:hint="eastAsia"/>
                <w:szCs w:val="22"/>
              </w:rPr>
              <w:t>1.无触电伤人事故。</w:t>
            </w:r>
          </w:p>
          <w:p>
            <w:pPr>
              <w:jc w:val="left"/>
              <w:rPr>
                <w:szCs w:val="22"/>
              </w:rPr>
            </w:pPr>
            <w:r>
              <w:rPr>
                <w:rFonts w:hint="eastAsia"/>
                <w:szCs w:val="22"/>
              </w:rPr>
              <w:t>控制措施：1、各类服务现场活动应与内、外电线保持安全距离，达不到规范规定的最小安全距离时，必须采用可靠的防护和监护措施。2、临时用电配电线必须按规范架设整齐，架空线路必须采用绝缘导线，不得采用塑胶软线。</w:t>
            </w:r>
          </w:p>
          <w:p>
            <w:pPr>
              <w:jc w:val="left"/>
              <w:rPr>
                <w:szCs w:val="22"/>
              </w:rPr>
            </w:pPr>
            <w:r>
              <w:rPr>
                <w:rFonts w:hint="eastAsia"/>
                <w:szCs w:val="22"/>
              </w:rPr>
              <w:t>起止时间：每年一次</w:t>
            </w:r>
          </w:p>
          <w:p>
            <w:pPr>
              <w:jc w:val="left"/>
              <w:rPr>
                <w:szCs w:val="22"/>
              </w:rPr>
            </w:pPr>
            <w:r>
              <w:rPr>
                <w:rFonts w:hint="eastAsia"/>
                <w:szCs w:val="22"/>
              </w:rPr>
              <w:t>责任部门：综合部</w:t>
            </w:r>
          </w:p>
          <w:p>
            <w:pPr>
              <w:jc w:val="left"/>
              <w:rPr>
                <w:szCs w:val="22"/>
              </w:rPr>
            </w:pPr>
            <w:r>
              <w:rPr>
                <w:rFonts w:hint="eastAsia"/>
                <w:szCs w:val="22"/>
              </w:rPr>
              <w:t>2.无火灾事故发生。</w:t>
            </w:r>
          </w:p>
          <w:p>
            <w:pPr>
              <w:jc w:val="left"/>
              <w:rPr>
                <w:szCs w:val="22"/>
              </w:rPr>
            </w:pPr>
            <w:r>
              <w:rPr>
                <w:rFonts w:hint="eastAsia"/>
                <w:szCs w:val="22"/>
              </w:rPr>
              <w:t>控制措施：1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定期检查维护消防器材的运行，保存好记录，保证消防设施正常使用；5执行相关国家规定，对综合部各种线路检查整理使之处于安全状态；6加强易燃品的管理</w:t>
            </w:r>
          </w:p>
          <w:p>
            <w:pPr>
              <w:jc w:val="left"/>
              <w:rPr>
                <w:szCs w:val="22"/>
              </w:rPr>
            </w:pPr>
            <w:r>
              <w:rPr>
                <w:rFonts w:hint="eastAsia"/>
                <w:szCs w:val="22"/>
              </w:rPr>
              <w:t>起止时间：每年一次</w:t>
            </w:r>
          </w:p>
          <w:p>
            <w:pPr>
              <w:jc w:val="left"/>
              <w:rPr>
                <w:szCs w:val="22"/>
              </w:rPr>
            </w:pPr>
            <w:r>
              <w:rPr>
                <w:rFonts w:hint="eastAsia"/>
                <w:szCs w:val="22"/>
              </w:rPr>
              <w:t>责任部门：综合部</w:t>
            </w:r>
          </w:p>
          <w:p>
            <w:pPr>
              <w:jc w:val="left"/>
              <w:rPr>
                <w:szCs w:val="22"/>
              </w:rPr>
            </w:pPr>
            <w:r>
              <w:rPr>
                <w:rFonts w:hint="eastAsia"/>
                <w:szCs w:val="22"/>
              </w:rPr>
              <w:t>制定的指标和管理方案基本可行。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人员、能力、培训</w:t>
            </w:r>
          </w:p>
        </w:tc>
        <w:tc>
          <w:tcPr>
            <w:tcW w:w="960" w:type="dxa"/>
            <w:vAlign w:val="center"/>
          </w:tcPr>
          <w:p>
            <w:r>
              <w:rPr>
                <w:rFonts w:hint="eastAsia"/>
              </w:rPr>
              <w:t>Q</w:t>
            </w:r>
          </w:p>
          <w:p>
            <w:pPr>
              <w:pStyle w:val="2"/>
            </w:pPr>
            <w:r>
              <w:rPr>
                <w:rFonts w:hint="eastAsia"/>
              </w:rPr>
              <w:t>7.1.2</w:t>
            </w:r>
          </w:p>
          <w:p>
            <w:pPr>
              <w:pStyle w:val="2"/>
            </w:pPr>
            <w:r>
              <w:rPr>
                <w:rFonts w:hint="eastAsia"/>
              </w:rPr>
              <w:t>QES</w:t>
            </w:r>
          </w:p>
          <w:p>
            <w:pPr>
              <w:pStyle w:val="2"/>
            </w:pPr>
            <w:r>
              <w:rPr>
                <w:rFonts w:hint="eastAsia"/>
              </w:rPr>
              <w:t>7.2</w:t>
            </w:r>
          </w:p>
        </w:tc>
        <w:tc>
          <w:tcPr>
            <w:tcW w:w="10004" w:type="dxa"/>
            <w:vAlign w:val="center"/>
          </w:tcPr>
          <w:p>
            <w:pPr>
              <w:jc w:val="left"/>
              <w:rPr>
                <w:szCs w:val="22"/>
              </w:rPr>
            </w:pPr>
            <w:r>
              <w:rPr>
                <w:rFonts w:hint="eastAsia"/>
                <w:szCs w:val="22"/>
              </w:rPr>
              <w:t>公司制定人力资源政策，建立各岗位评价机制，</w:t>
            </w:r>
            <w:r>
              <w:rPr>
                <w:szCs w:val="22"/>
              </w:rPr>
              <w:t xml:space="preserve"> </w:t>
            </w:r>
          </w:p>
          <w:p>
            <w:pPr>
              <w:rPr>
                <w:szCs w:val="22"/>
              </w:rPr>
            </w:pPr>
            <w:r>
              <w:rPr>
                <w:rFonts w:hint="eastAsia"/>
                <w:szCs w:val="22"/>
              </w:rPr>
              <w:t>编制有《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宋体" w:hAnsi="宋体" w:cs="宋体"/>
                <w:szCs w:val="21"/>
              </w:rPr>
            </w:pPr>
            <w:r>
              <w:rPr>
                <w:rFonts w:hint="eastAsia" w:ascii="宋体" w:hAnsi="宋体" w:cs="宋体"/>
                <w:szCs w:val="21"/>
              </w:rPr>
              <w:t>提供《2021年培训记录》，培训内容：查看《母婴护理培训教材》内容包括：产妇护理、营养月子餐、新生儿护理、月嫂的工作程序、月嫂面试技巧、月嫂上岗须知、月嫂十准十不准、月嫂纪律、操作练习；</w:t>
            </w:r>
          </w:p>
          <w:p>
            <w:pPr>
              <w:rPr>
                <w:rFonts w:hint="eastAsia" w:ascii="宋体" w:hAnsi="宋体" w:cs="宋体"/>
                <w:szCs w:val="21"/>
              </w:rPr>
            </w:pPr>
            <w:r>
              <w:rPr>
                <w:rFonts w:hint="eastAsia" w:ascii="宋体" w:hAnsi="宋体" w:cs="宋体"/>
                <w:szCs w:val="21"/>
              </w:rPr>
              <w:t>查看《育婴技能培训教材》，内容包括：职业道德、婴幼儿生长发育基础知识、婴幼儿生活照料与护理、保健与护理、教育实施、意外伤害、常见疾病、操作练习</w:t>
            </w:r>
          </w:p>
          <w:p>
            <w:pPr>
              <w:rPr>
                <w:rFonts w:hint="eastAsia" w:ascii="宋体" w:hAnsi="宋体" w:cs="宋体"/>
                <w:szCs w:val="21"/>
              </w:rPr>
            </w:pPr>
            <w:r>
              <w:rPr>
                <w:rFonts w:hint="eastAsia" w:ascii="宋体" w:hAnsi="宋体" w:cs="宋体"/>
                <w:szCs w:val="21"/>
              </w:rPr>
              <w:t>抽查1：培训记录</w:t>
            </w:r>
          </w:p>
          <w:p>
            <w:pPr>
              <w:rPr>
                <w:rFonts w:hint="eastAsia" w:ascii="宋体" w:hAnsi="宋体" w:cs="宋体"/>
                <w:szCs w:val="21"/>
              </w:rPr>
            </w:pPr>
            <w:r>
              <w:rPr>
                <w:rFonts w:hint="eastAsia" w:ascii="宋体" w:hAnsi="宋体" w:cs="宋体"/>
                <w:szCs w:val="21"/>
              </w:rPr>
              <w:t>培训题目：学习月子餐</w:t>
            </w:r>
          </w:p>
          <w:p>
            <w:pPr>
              <w:rPr>
                <w:rFonts w:hint="eastAsia" w:ascii="宋体" w:hAnsi="宋体" w:cs="宋体"/>
                <w:szCs w:val="21"/>
              </w:rPr>
            </w:pPr>
            <w:r>
              <w:rPr>
                <w:rFonts w:hint="eastAsia" w:ascii="宋体" w:hAnsi="宋体" w:cs="宋体"/>
                <w:szCs w:val="21"/>
              </w:rPr>
              <w:t>培训时间：2021年11月6日</w:t>
            </w:r>
          </w:p>
          <w:p>
            <w:pPr>
              <w:rPr>
                <w:rFonts w:hint="eastAsia" w:ascii="宋体" w:hAnsi="宋体" w:cs="宋体"/>
                <w:szCs w:val="21"/>
              </w:rPr>
            </w:pPr>
            <w:r>
              <w:rPr>
                <w:rFonts w:hint="eastAsia" w:ascii="宋体" w:hAnsi="宋体" w:cs="宋体"/>
                <w:szCs w:val="21"/>
              </w:rPr>
              <w:t>参加人员：胡艳红、王淑芳、史树霞；</w:t>
            </w:r>
          </w:p>
          <w:p>
            <w:pPr>
              <w:rPr>
                <w:rFonts w:hint="eastAsia" w:ascii="宋体" w:hAnsi="宋体" w:cs="宋体"/>
                <w:szCs w:val="21"/>
              </w:rPr>
            </w:pPr>
            <w:r>
              <w:rPr>
                <w:rFonts w:hint="eastAsia" w:ascii="宋体" w:hAnsi="宋体" w:cs="宋体"/>
                <w:szCs w:val="21"/>
              </w:rPr>
              <w:t>考试方式及成绩：现场提问；</w:t>
            </w:r>
          </w:p>
          <w:p>
            <w:pPr>
              <w:rPr>
                <w:rFonts w:hint="eastAsia" w:ascii="宋体" w:hAnsi="宋体" w:cs="宋体"/>
                <w:szCs w:val="21"/>
              </w:rPr>
            </w:pPr>
            <w:r>
              <w:rPr>
                <w:rFonts w:hint="eastAsia" w:ascii="宋体" w:hAnsi="宋体" w:cs="宋体"/>
                <w:szCs w:val="21"/>
              </w:rPr>
              <w:t>抽查2：培训记录</w:t>
            </w:r>
          </w:p>
          <w:p>
            <w:pPr>
              <w:rPr>
                <w:rFonts w:hint="eastAsia" w:ascii="宋体" w:hAnsi="宋体" w:cs="宋体"/>
                <w:szCs w:val="21"/>
              </w:rPr>
            </w:pPr>
            <w:r>
              <w:rPr>
                <w:rFonts w:hint="eastAsia" w:ascii="宋体" w:hAnsi="宋体" w:cs="宋体"/>
                <w:szCs w:val="21"/>
              </w:rPr>
              <w:t>培训题目：母婴</w:t>
            </w:r>
          </w:p>
          <w:p>
            <w:pPr>
              <w:rPr>
                <w:rFonts w:hint="eastAsia" w:ascii="宋体" w:hAnsi="宋体" w:cs="宋体"/>
                <w:szCs w:val="21"/>
              </w:rPr>
            </w:pPr>
            <w:r>
              <w:rPr>
                <w:rFonts w:hint="eastAsia" w:ascii="宋体" w:hAnsi="宋体" w:cs="宋体"/>
                <w:szCs w:val="21"/>
              </w:rPr>
              <w:t>培训时间：2021年11月5日上午</w:t>
            </w:r>
          </w:p>
          <w:p>
            <w:pPr>
              <w:rPr>
                <w:rFonts w:hint="eastAsia" w:ascii="宋体" w:hAnsi="宋体" w:cs="宋体"/>
                <w:szCs w:val="21"/>
              </w:rPr>
            </w:pPr>
            <w:r>
              <w:rPr>
                <w:rFonts w:hint="eastAsia" w:ascii="宋体" w:hAnsi="宋体" w:cs="宋体"/>
                <w:szCs w:val="21"/>
              </w:rPr>
              <w:t>培训内容摘要：</w:t>
            </w:r>
          </w:p>
          <w:p>
            <w:pPr>
              <w:rPr>
                <w:rFonts w:hint="eastAsia" w:ascii="宋体" w:hAnsi="宋体" w:cs="宋体"/>
                <w:szCs w:val="21"/>
              </w:rPr>
            </w:pPr>
            <w:r>
              <w:rPr>
                <w:rFonts w:hint="eastAsia" w:ascii="宋体" w:hAnsi="宋体" w:cs="宋体"/>
                <w:szCs w:val="21"/>
              </w:rPr>
              <w:t>参加人员：赵洪艳、郭玉英、史树霞、曹坤等8人；</w:t>
            </w:r>
          </w:p>
          <w:p>
            <w:pPr>
              <w:rPr>
                <w:rFonts w:hint="eastAsia" w:ascii="宋体" w:hAnsi="宋体" w:cs="宋体"/>
                <w:szCs w:val="21"/>
              </w:rPr>
            </w:pPr>
            <w:r>
              <w:rPr>
                <w:rFonts w:hint="eastAsia" w:ascii="宋体" w:hAnsi="宋体" w:cs="宋体"/>
                <w:szCs w:val="21"/>
              </w:rPr>
              <w:t>考核方式及成绩：现场提问。</w:t>
            </w:r>
          </w:p>
          <w:p>
            <w:pPr>
              <w:rPr>
                <w:rFonts w:hint="eastAsia" w:ascii="宋体" w:hAnsi="宋体" w:cs="宋体"/>
                <w:szCs w:val="21"/>
              </w:rPr>
            </w:pPr>
            <w:r>
              <w:rPr>
                <w:rFonts w:hint="eastAsia" w:ascii="宋体" w:hAnsi="宋体" w:cs="宋体"/>
                <w:szCs w:val="21"/>
              </w:rPr>
              <w:t>其他培训均按照培训计划执行。</w:t>
            </w:r>
          </w:p>
          <w:p>
            <w:pPr>
              <w:pStyle w:val="2"/>
            </w:pPr>
            <w:r>
              <w:rPr>
                <w:rFonts w:hint="eastAsia"/>
              </w:rPr>
              <w:t>检查符合培训要求</w:t>
            </w:r>
          </w:p>
          <w:p>
            <w:pPr>
              <w:rPr>
                <w:rFonts w:ascii="宋体" w:hAnsi="宋体" w:cs="宋体"/>
                <w:szCs w:val="21"/>
              </w:rPr>
            </w:pPr>
            <w:r>
              <w:rPr>
                <w:rFonts w:hint="eastAsia" w:ascii="宋体" w:hAnsi="宋体" w:cs="宋体"/>
                <w:szCs w:val="21"/>
              </w:rPr>
              <w:t>人力资源控制基本满足要求。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center"/>
          </w:tcPr>
          <w:p>
            <w:r>
              <w:rPr>
                <w:rFonts w:hint="eastAsia"/>
              </w:rPr>
              <w:t>基础设施</w:t>
            </w:r>
          </w:p>
        </w:tc>
        <w:tc>
          <w:tcPr>
            <w:tcW w:w="960" w:type="dxa"/>
            <w:vAlign w:val="center"/>
          </w:tcPr>
          <w:p>
            <w:r>
              <w:rPr>
                <w:rFonts w:hint="eastAsia"/>
              </w:rPr>
              <w:t>Q7.1.3</w:t>
            </w:r>
          </w:p>
        </w:tc>
        <w:tc>
          <w:tcPr>
            <w:tcW w:w="10004" w:type="dxa"/>
            <w:vAlign w:val="center"/>
          </w:tcPr>
          <w:p>
            <w:pPr>
              <w:rPr>
                <w:rFonts w:ascii="宋体" w:hAnsi="宋体" w:cs="宋体"/>
                <w:szCs w:val="21"/>
              </w:rPr>
            </w:pPr>
            <w:r>
              <w:rPr>
                <w:rFonts w:hint="eastAsia" w:ascii="宋体" w:hAnsi="宋体" w:cs="宋体"/>
                <w:szCs w:val="21"/>
              </w:rPr>
              <w:t>查《办公设备台帐》，主要办公设备有：办公桌、办公椅、电脑（主机+显示器）、空调、/打印机、扫描仪、固定电话、碎纸机、饮水机、发票打印机、验钞机、书柜等</w:t>
            </w:r>
          </w:p>
          <w:p>
            <w:pPr>
              <w:rPr>
                <w:rFonts w:ascii="宋体" w:hAnsi="宋体" w:cs="宋体"/>
                <w:szCs w:val="21"/>
              </w:rPr>
            </w:pPr>
            <w:r>
              <w:rPr>
                <w:rFonts w:hint="eastAsia" w:ascii="宋体" w:hAnsi="宋体" w:cs="宋体"/>
                <w:szCs w:val="21"/>
              </w:rPr>
              <w:t>均可满足服务需要。</w:t>
            </w:r>
          </w:p>
          <w:p>
            <w:pPr>
              <w:rPr>
                <w:rFonts w:ascii="宋体" w:hAnsi="宋体" w:cs="宋体"/>
                <w:szCs w:val="21"/>
              </w:rPr>
            </w:pPr>
            <w:r>
              <w:rPr>
                <w:rFonts w:hint="eastAsia" w:ascii="宋体" w:hAnsi="宋体" w:cs="宋体"/>
                <w:szCs w:val="21"/>
              </w:rPr>
              <w:t>查特种设备：无</w:t>
            </w:r>
          </w:p>
          <w:p>
            <w:pPr>
              <w:rPr>
                <w:rFonts w:hint="eastAsia" w:ascii="宋体" w:hAnsi="宋体" w:cs="宋体"/>
                <w:szCs w:val="21"/>
              </w:rPr>
            </w:pPr>
            <w:r>
              <w:rPr>
                <w:rFonts w:hint="eastAsia" w:ascii="宋体" w:hAnsi="宋体" w:cs="宋体"/>
                <w:szCs w:val="21"/>
              </w:rPr>
              <w:t>公司制定有《服务设施维修保养计划》，定期对相关设备进行检修，提供有《设备维修、保养记录单》，经查，符合要求。</w:t>
            </w:r>
          </w:p>
          <w:p>
            <w:pPr>
              <w:spacing w:before="120" w:line="160" w:lineRule="exact"/>
              <w:rPr>
                <w:rFonts w:ascii="方正仿宋简体" w:eastAsia="方正仿宋简体"/>
                <w:b/>
                <w:color w:val="auto"/>
              </w:rPr>
            </w:pPr>
            <w:r>
              <w:rPr>
                <w:rFonts w:hint="eastAsia" w:ascii="方正仿宋简体" w:eastAsia="方正仿宋简体"/>
                <w:b/>
                <w:color w:val="auto"/>
              </w:rPr>
              <w:t>查综合部办公现场，办公室没有配置灭火器，不符合</w:t>
            </w:r>
          </w:p>
          <w:p>
            <w:pPr>
              <w:pStyle w:val="2"/>
            </w:pPr>
          </w:p>
          <w:p>
            <w:pPr>
              <w:rPr>
                <w:rFonts w:ascii="宋体" w:hAnsi="宋体" w:cs="宋体"/>
                <w:szCs w:val="21"/>
              </w:rPr>
            </w:pP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w:t>
            </w:r>
          </w:p>
          <w:p>
            <w:pPr>
              <w:rPr>
                <w:szCs w:val="21"/>
              </w:rPr>
            </w:pPr>
            <w:r>
              <w:rPr>
                <w:rFonts w:hint="eastAsia"/>
                <w:szCs w:val="21"/>
              </w:rPr>
              <w:t>7.3</w:t>
            </w:r>
          </w:p>
          <w:p/>
        </w:tc>
        <w:tc>
          <w:tcPr>
            <w:tcW w:w="10004" w:type="dxa"/>
            <w:vAlign w:val="center"/>
          </w:tcPr>
          <w:p>
            <w:pPr>
              <w:rPr>
                <w:rFonts w:ascii="宋体" w:hAnsi="宋体" w:cs="宋体"/>
                <w:szCs w:val="21"/>
              </w:rPr>
            </w:pPr>
            <w:r>
              <w:rPr>
                <w:rFonts w:hint="eastAsia" w:ascii="宋体" w:hAnsi="宋体" w:cs="宋体"/>
                <w:szCs w:val="21"/>
              </w:rPr>
              <w:t>主要通过培训提高员工岗位作业水平及质量和环境、安全意识，明确各岗位要求，自身工作对环境、安全目标的影响，以及如何通过培训和互相交流提高环境绩效，不符合质量管理体系要求的后果等。</w:t>
            </w:r>
          </w:p>
          <w:p>
            <w:pPr>
              <w:rPr>
                <w:rFonts w:ascii="宋体" w:hAnsi="宋体" w:cs="宋体"/>
                <w:szCs w:val="21"/>
              </w:rPr>
            </w:pPr>
            <w:r>
              <w:rPr>
                <w:rFonts w:hint="eastAsia" w:ascii="宋体" w:hAnsi="宋体" w:cs="宋体"/>
                <w:szCs w:val="21"/>
              </w:rPr>
              <w:t>询问综合部负责人，能回答出公司的管理方针和本岗位的管理目标。</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60" w:type="dxa"/>
            <w:vAlign w:val="center"/>
          </w:tcPr>
          <w:p>
            <w:r>
              <w:rPr>
                <w:rFonts w:hint="eastAsia"/>
              </w:rPr>
              <w:t>信息交流</w:t>
            </w:r>
          </w:p>
        </w:tc>
        <w:tc>
          <w:tcPr>
            <w:tcW w:w="960" w:type="dxa"/>
            <w:vAlign w:val="center"/>
          </w:tcPr>
          <w:p>
            <w:r>
              <w:rPr>
                <w:rFonts w:hint="eastAsia"/>
              </w:rPr>
              <w:t>QES</w:t>
            </w:r>
          </w:p>
          <w:p>
            <w:r>
              <w:rPr>
                <w:rFonts w:hint="eastAsia"/>
              </w:rPr>
              <w:t>7.4</w:t>
            </w:r>
          </w:p>
        </w:tc>
        <w:tc>
          <w:tcPr>
            <w:tcW w:w="10004" w:type="dxa"/>
            <w:vAlign w:val="center"/>
          </w:tcPr>
          <w:p>
            <w:r>
              <w:rPr>
                <w:rFonts w:hint="eastAsia"/>
              </w:rPr>
              <w:t xml:space="preserve">公司建立并保持《信息交流控制程序》，确定与质量管理体系相关的内部和外部沟通，保持信息畅通。 </w:t>
            </w:r>
          </w:p>
          <w:p>
            <w:r>
              <w:rPr>
                <w:rFonts w:hint="eastAsia"/>
              </w:rPr>
              <w:t>各部门负责实施内部沟通，确保接口信息传递的正确性。公司内部沟通活动采用的形式和工具包括：</w:t>
            </w:r>
          </w:p>
          <w:p>
            <w:r>
              <w:rPr>
                <w:rFonts w:hint="eastAsia"/>
              </w:rPr>
              <w:t>1) 管理例会、协调会、品质例会等会议、讨论、培训；</w:t>
            </w:r>
          </w:p>
          <w:p>
            <w:r>
              <w:rPr>
                <w:rFonts w:hint="eastAsia"/>
              </w:rPr>
              <w:t>2) 电话和内部虚拟网；</w:t>
            </w:r>
          </w:p>
          <w:p>
            <w:r>
              <w:rPr>
                <w:rFonts w:hint="eastAsia"/>
              </w:rPr>
              <w:t>3) 布告栏、看板、内部沟通单、报纸；</w:t>
            </w:r>
          </w:p>
          <w:p>
            <w:r>
              <w:rPr>
                <w:rFonts w:hint="eastAsia"/>
              </w:rPr>
              <w:t>4) 互联网和电子邮件等。</w:t>
            </w:r>
          </w:p>
          <w:p>
            <w:r>
              <w:rPr>
                <w:rFonts w:hint="eastAsia"/>
              </w:rPr>
              <w:t>外部信息交流 ：</w:t>
            </w:r>
          </w:p>
          <w:p>
            <w:r>
              <w:rPr>
                <w:rFonts w:hint="eastAsia"/>
              </w:rPr>
              <w:t>公司按其建立的信息交流过程的规定及其合规义务的要求，就质量/环境/职业健康安全管理体系的相关信息进行外部信息交流。</w:t>
            </w:r>
          </w:p>
          <w:p>
            <w:r>
              <w:rPr>
                <w:rFonts w:hint="eastAsia"/>
              </w:rPr>
              <w:t>a）综合部是信息的归口管理部门，负责内、外部质量、环境和职业健康安全信息的交流、回应、保存和管理；</w:t>
            </w:r>
          </w:p>
          <w:p>
            <w:r>
              <w:rPr>
                <w:rFonts w:hint="eastAsia"/>
              </w:rPr>
              <w:t>b）各部门负责相应业务范围内信息的交流，并配合管理部做好信息交流工作；</w:t>
            </w:r>
          </w:p>
          <w:p>
            <w:r>
              <w:rPr>
                <w:rFonts w:hint="eastAsia"/>
              </w:rPr>
              <w:t>c）各部门、管理部负责服务质量信息、相关测试结果的接收、处理、传递和回复；</w:t>
            </w:r>
          </w:p>
          <w:p>
            <w:r>
              <w:rPr>
                <w:rFonts w:hint="eastAsia"/>
              </w:rPr>
              <w:t>d）综合部负责管理体系的内外部审核信息的接收、传递和回应保存和管理。</w:t>
            </w:r>
          </w:p>
          <w:p>
            <w:r>
              <w:rPr>
                <w:rFonts w:hint="eastAsia"/>
              </w:rPr>
              <w:t>e）综合部负责上级行政部门、劳动、环保、安全、疾病控制中心等信息的接收、传递和回应保存和管理。</w:t>
            </w:r>
          </w:p>
          <w:p>
            <w:r>
              <w:rPr>
                <w:rFonts w:hint="eastAsia"/>
              </w:rPr>
              <w:t>f）综合部负责市场信息、合同信息的接收、传递和回应保存和管理。</w:t>
            </w:r>
          </w:p>
          <w:p>
            <w:r>
              <w:rPr>
                <w:rFonts w:hint="eastAsia"/>
              </w:rPr>
              <w:t>g）公司提供适宜的沟通工具，对全员性的有关信息，可采用会议、布告、文件或其它形式进行传递。</w:t>
            </w:r>
          </w:p>
          <w:p>
            <w:r>
              <w:rPr>
                <w:rFonts w:hint="eastAsia"/>
              </w:rPr>
              <w:t>h）公司通过员工大会，提供合适的渠道和方式，确保职业健康安全事务代表能参与到公司的职业健康安全管理过程中来。</w:t>
            </w:r>
          </w:p>
          <w:p>
            <w:pPr>
              <w:pStyle w:val="3"/>
            </w:pPr>
            <w:r>
              <w:rPr>
                <w:rFonts w:hint="eastAsia"/>
              </w:rPr>
              <w:t>提供有《信息沟通函》、《致相关方的一封信》、《信息交流记录》等记录资料。</w:t>
            </w:r>
          </w:p>
          <w:p>
            <w:r>
              <w:rPr>
                <w:rFonts w:hint="eastAsia"/>
                <w:szCs w:val="22"/>
              </w:rPr>
              <w:t>目前各项沟通都较为及时、顺畅、效果较好。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rPr>
                <w:szCs w:val="21"/>
              </w:rPr>
            </w:pPr>
            <w:r>
              <w:rPr>
                <w:rFonts w:hint="eastAsia" w:cs="宋体"/>
              </w:rPr>
              <w:t>文件化信息</w:t>
            </w:r>
          </w:p>
        </w:tc>
        <w:tc>
          <w:tcPr>
            <w:tcW w:w="960" w:type="dxa"/>
            <w:vAlign w:val="center"/>
          </w:tcPr>
          <w:p>
            <w:pPr>
              <w:rPr>
                <w:szCs w:val="21"/>
              </w:rPr>
            </w:pPr>
            <w:r>
              <w:t>QE</w:t>
            </w:r>
            <w:r>
              <w:rPr>
                <w:rFonts w:hint="eastAsia"/>
              </w:rPr>
              <w:t>S</w:t>
            </w:r>
            <w:r>
              <w:t>7.5</w:t>
            </w:r>
          </w:p>
        </w:tc>
        <w:tc>
          <w:tcPr>
            <w:tcW w:w="10004" w:type="dxa"/>
            <w:vAlign w:val="center"/>
          </w:tcPr>
          <w:p>
            <w:pPr>
              <w:rPr>
                <w:rFonts w:cs="宋体"/>
                <w:szCs w:val="22"/>
              </w:rPr>
            </w:pPr>
            <w:r>
              <w:rPr>
                <w:rFonts w:hint="eastAsia" w:cs="宋体"/>
                <w:szCs w:val="22"/>
              </w:rPr>
              <w:t>受审核方建立的管理体系文件包括：</w:t>
            </w:r>
          </w:p>
          <w:p>
            <w:pPr>
              <w:rPr>
                <w:rFonts w:cs="宋体"/>
                <w:szCs w:val="22"/>
              </w:rPr>
            </w:pPr>
            <w:r>
              <w:rPr>
                <w:rFonts w:hint="eastAsia" w:cs="宋体"/>
                <w:szCs w:val="22"/>
              </w:rPr>
              <w:t>1.管理手册，文件编号：</w:t>
            </w:r>
            <w:r>
              <w:rPr>
                <w:rFonts w:cs="宋体"/>
                <w:szCs w:val="22"/>
              </w:rPr>
              <w:t>MJKT—SC—2021</w:t>
            </w:r>
            <w:r>
              <w:rPr>
                <w:rFonts w:hint="eastAsia" w:cs="宋体"/>
                <w:szCs w:val="22"/>
              </w:rPr>
              <w:t>，版本：A/0，2021年3月10日发布，2021年3月10日实施</w:t>
            </w:r>
          </w:p>
          <w:p>
            <w:pPr>
              <w:rPr>
                <w:rFonts w:cs="宋体"/>
                <w:szCs w:val="22"/>
              </w:rPr>
            </w:pPr>
            <w:r>
              <w:rPr>
                <w:rFonts w:hint="eastAsia" w:cs="宋体"/>
                <w:szCs w:val="22"/>
              </w:rPr>
              <w:t>2.程序文件，文件编号：</w:t>
            </w:r>
            <w:r>
              <w:rPr>
                <w:rFonts w:cs="宋体"/>
                <w:szCs w:val="22"/>
              </w:rPr>
              <w:t>MJKT-CX-01-2021</w:t>
            </w:r>
            <w:r>
              <w:rPr>
                <w:rFonts w:hint="eastAsia" w:cs="宋体"/>
                <w:szCs w:val="22"/>
              </w:rPr>
              <w:t>，2021年3月10日发布，2021年3月10日实施，内含24个文件，包括标准要求的形成文件的信息</w:t>
            </w:r>
          </w:p>
          <w:p>
            <w:pPr>
              <w:rPr>
                <w:szCs w:val="22"/>
              </w:rPr>
            </w:pPr>
            <w:r>
              <w:rPr>
                <w:rFonts w:hint="eastAsia" w:cs="宋体"/>
              </w:rPr>
              <w:t>3管理制度</w:t>
            </w:r>
            <w:r>
              <w:rPr>
                <w:rFonts w:hint="eastAsia"/>
                <w:szCs w:val="22"/>
              </w:rPr>
              <w:t>，包括：质量管理制度、环境管理制度、安全管理制度、安全消防制度、任职条件、部门职责等。</w:t>
            </w:r>
          </w:p>
          <w:p>
            <w:pPr>
              <w:rPr>
                <w:szCs w:val="22"/>
              </w:rPr>
            </w:pPr>
            <w:r>
              <w:rPr>
                <w:rFonts w:hint="eastAsia"/>
                <w:szCs w:val="22"/>
              </w:rPr>
              <w:t>4.体系运行所需要的记录</w:t>
            </w:r>
          </w:p>
          <w:p>
            <w:r>
              <w:rPr>
                <w:rFonts w:hint="eastAsia" w:cs="宋体"/>
              </w:rPr>
              <w:t>编制了《成文信息控制程序》用于对体系文件管理，符合标准要求。</w:t>
            </w:r>
          </w:p>
          <w:p>
            <w:r>
              <w:rPr>
                <w:rFonts w:hint="eastAsia" w:cs="宋体"/>
              </w:rPr>
              <w:t>查看《文件发放/回收记录》，内容包括：序号、文件名称，分发号，状态、领用部门、领用人、回收部门、领用人、时间、回收处置等内容。记录较为清晰。</w:t>
            </w:r>
          </w:p>
          <w:p>
            <w:pPr>
              <w:rPr>
                <w:rFonts w:cs="宋体"/>
              </w:rPr>
            </w:pPr>
            <w:r>
              <w:rPr>
                <w:rFonts w:hint="eastAsia" w:cs="宋体"/>
              </w:rPr>
              <w:t>经询问，管理手册、程序文件、管理制度等文件均保管良好，为有效版本，有受控标识。查《受</w:t>
            </w:r>
            <w:r>
              <w:rPr>
                <w:rFonts w:hint="eastAsia" w:cs="宋体"/>
                <w:szCs w:val="22"/>
              </w:rPr>
              <w:t>控文件清单》，内容包含：文件名称、文件编号、纳入使用时间、备注等。</w:t>
            </w:r>
          </w:p>
          <w:p>
            <w:pPr>
              <w:rPr>
                <w:rFonts w:hint="eastAsia" w:cs="宋体"/>
              </w:rPr>
            </w:pPr>
            <w:r>
              <w:rPr>
                <w:rFonts w:hint="eastAsia" w:cs="宋体"/>
              </w:rPr>
              <w:t xml:space="preserve">综合部负责收集有关产品的国家标准、行业标准的最新版本，分发到相关部门使用；收回旧标准。查见《外来文件清单》，文件包含： </w:t>
            </w:r>
          </w:p>
          <w:p>
            <w:pPr>
              <w:rPr>
                <w:rFonts w:cs="宋体"/>
              </w:rPr>
            </w:pPr>
            <w:r>
              <w:rPr>
                <w:rFonts w:hint="eastAsia" w:cs="宋体"/>
              </w:rPr>
              <w:t>中华人民共和国产品质量法、中华人民共和国消费者权益保护法、中华人民共和国行政处罚法、中华人民共和国价格法、GB/T 19001-2016质量管理体系 要求、GB/T 19000-2016 质量管理体系 基础和术语、GB/T、31771-2015家政服务 母婴生活护理服务质量规范、GB/T 33855-2017母婴保健服务场所通用要求、SB/T 10984-2013家庭母婴护理服务规范等</w:t>
            </w:r>
            <w:r>
              <w:rPr>
                <w:rFonts w:hint="eastAsia" w:cs="宋体"/>
              </w:rPr>
              <w:cr/>
            </w:r>
            <w:r>
              <w:rPr>
                <w:rFonts w:hint="eastAsia" w:cs="宋体"/>
              </w:rPr>
              <w:t>。收集基本全面，基本符合。以上外来文件保管良好，均为有效版本。</w:t>
            </w:r>
          </w:p>
          <w:p>
            <w:r>
              <w:rPr>
                <w:rFonts w:hint="eastAsia" w:cs="宋体"/>
              </w:rPr>
              <w:t>编制了《记录控制程序》用于对记录的管理，符合标准要求。</w:t>
            </w:r>
          </w:p>
          <w:p>
            <w:r>
              <w:rPr>
                <w:rFonts w:hint="eastAsia" w:cs="宋体"/>
              </w:rPr>
              <w:t>查见《记录清单》，内容包括：序号、名称、编号、使用部门、保存期等。</w:t>
            </w:r>
          </w:p>
          <w:p>
            <w:r>
              <w:rPr>
                <w:rFonts w:hint="eastAsia" w:cs="宋体"/>
              </w:rPr>
              <w:t>共登记有受控文件清单、文件发放（回收）记录、文件更改通知单、外来文件清单、文件销毁申请表、特殊过程检验记录、顾客满意度调查表、纠正措施和预防措施要求表、环境因素识别评价表、重要环境因素清单、环境法律法规清单、职业健康安全管理方案、安全法律法规清单、应急预案、应急演练和评价记录、安全运行监测检查记录等记录。</w:t>
            </w:r>
            <w:r>
              <w:br w:type="textWrapping"/>
            </w:r>
            <w:r>
              <w:rPr>
                <w:rFonts w:hint="eastAsia" w:cs="宋体"/>
              </w:rPr>
              <w:t>各部门保存各记录，按时间整理，放置在文件柜中，以便检索，管理部定期对其进行检查，目前保存完好。名称，编号构成记录的唯一性标识。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szCs w:val="21"/>
              </w:rPr>
            </w:pPr>
            <w:r>
              <w:rPr>
                <w:rFonts w:hint="eastAsia"/>
                <w:bCs/>
                <w:szCs w:val="21"/>
              </w:rPr>
              <w:t>运行控制</w:t>
            </w:r>
          </w:p>
        </w:tc>
        <w:tc>
          <w:tcPr>
            <w:tcW w:w="960" w:type="dxa"/>
            <w:vAlign w:val="center"/>
          </w:tcPr>
          <w:p>
            <w:pPr>
              <w:rPr>
                <w:szCs w:val="22"/>
              </w:rPr>
            </w:pPr>
            <w:r>
              <w:rPr>
                <w:rFonts w:hint="eastAsia"/>
                <w:szCs w:val="22"/>
              </w:rPr>
              <w:t>ES</w:t>
            </w:r>
          </w:p>
          <w:p>
            <w:pPr>
              <w:rPr>
                <w:szCs w:val="22"/>
              </w:rPr>
            </w:pPr>
            <w:r>
              <w:rPr>
                <w:rFonts w:hint="eastAsia"/>
                <w:szCs w:val="22"/>
              </w:rPr>
              <w:t>8.1</w:t>
            </w:r>
          </w:p>
        </w:tc>
        <w:tc>
          <w:tcPr>
            <w:tcW w:w="10004" w:type="dxa"/>
            <w:vAlign w:val="center"/>
          </w:tcPr>
          <w:p>
            <w:pPr>
              <w:rPr>
                <w:lang w:val="en-GB"/>
              </w:rPr>
            </w:pPr>
            <w:r>
              <w:rPr>
                <w:rFonts w:hint="eastAsia"/>
              </w:rPr>
              <w:t>本部门执行《过程运行环境控制程序》、、《职工健康管理程序》、《废弃物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r>
              <w:rPr>
                <w:rFonts w:hint="eastAsia"/>
              </w:rPr>
              <w:t>综合部依据公司环境健康指标，制定公司环境、安全目标，并对目标进行分解，定期组织进行完成情况考核。</w:t>
            </w:r>
          </w:p>
          <w:p>
            <w:pPr>
              <w:rPr>
                <w:lang w:val="en-GB"/>
              </w:rPr>
            </w:pPr>
            <w:r>
              <w:rPr>
                <w:rFonts w:hint="eastAsia"/>
                <w:lang w:val="en-GB"/>
              </w:rPr>
              <w:t>运行控制情况：办公过程注意节约用电，做到人走灯灭，电脑长时间不用时关机，下班前要关闭电源；办公区域内配置的灭火器,在有效期内。</w:t>
            </w:r>
          </w:p>
          <w:p>
            <w:pPr>
              <w:rPr>
                <w:lang w:val="en-GB"/>
              </w:rPr>
            </w:pPr>
            <w:r>
              <w:rPr>
                <w:rFonts w:hint="eastAsia"/>
                <w:lang w:val="en-GB"/>
              </w:rPr>
              <w:t>办公过程使用的电器如：空调、电脑、灯具均符合安全设计要求，使用过程注意安全，预防触电，工作时间平均每天8小时；</w:t>
            </w:r>
          </w:p>
          <w:p>
            <w:pPr>
              <w:rPr>
                <w:lang w:val="en-GB"/>
              </w:rPr>
            </w:pPr>
            <w:r>
              <w:rPr>
                <w:rFonts w:hint="eastAsia"/>
                <w:lang w:val="en-GB"/>
              </w:rPr>
              <w:t>办公用品按要求由</w:t>
            </w:r>
            <w:r>
              <w:rPr>
                <w:rFonts w:hint="eastAsia"/>
              </w:rPr>
              <w:t>办公室</w:t>
            </w:r>
            <w:r>
              <w:rPr>
                <w:rFonts w:hint="eastAsia"/>
                <w:lang w:val="en-GB"/>
              </w:rPr>
              <w:t>负责发放，作好记录；</w:t>
            </w:r>
          </w:p>
          <w:p>
            <w:r>
              <w:rPr>
                <w:rFonts w:hint="eastAsia"/>
              </w:rPr>
              <w:t>日常固体废弃物进行分类、定期进行处置，做好记录。</w:t>
            </w:r>
          </w:p>
          <w:p>
            <w:r>
              <w:rPr>
                <w:rFonts w:hint="eastAsia"/>
              </w:rPr>
              <w:t>对每月公司用电量进行统计登记，以进行控制。</w:t>
            </w:r>
          </w:p>
          <w:p>
            <w:pPr>
              <w:rPr>
                <w:rFonts w:hint="eastAsia"/>
              </w:rPr>
            </w:pPr>
            <w:r>
              <w:rPr>
                <w:rFonts w:hint="eastAsia"/>
              </w:rPr>
              <w:t>管理部每月对办公区域进行检查，提供有《环境检查记录表》2021.1-2022.1。检查内容为：固废物控制:、资源控制、污水排放控制、消防设施控制、车辆控制、办公设施控制、垃圾清运控制</w:t>
            </w:r>
          </w:p>
          <w:p>
            <w:r>
              <w:rPr>
                <w:rFonts w:hint="eastAsia"/>
              </w:rPr>
              <w:t>公司为员工缴纳社保，并定期组织体检，发放劳保用品。</w:t>
            </w:r>
          </w:p>
          <w:p>
            <w:pPr>
              <w:rPr>
                <w:rFonts w:hint="eastAsia"/>
                <w:lang w:val="en-GB"/>
              </w:rPr>
            </w:pPr>
            <w:r>
              <w:rPr>
                <w:rFonts w:hint="eastAsia"/>
              </w:rPr>
              <w:t>公司对相关方施加环境及职业健康安全的影响，为相关方发放《相关方告知书》、《信息沟通函》，</w:t>
            </w:r>
            <w:r>
              <w:rPr>
                <w:rFonts w:hint="eastAsia"/>
                <w:lang w:val="en-GB"/>
              </w:rPr>
              <w:t>传达公司一体化管理方针、环境目标指标、重大环境影响及控制要求。</w:t>
            </w:r>
          </w:p>
          <w:p>
            <w:pPr>
              <w:spacing w:before="120" w:line="160" w:lineRule="exact"/>
              <w:rPr>
                <w:rFonts w:ascii="方正仿宋简体" w:eastAsia="方正仿宋简体"/>
                <w:b/>
                <w:color w:val="auto"/>
              </w:rPr>
            </w:pPr>
            <w:r>
              <w:rPr>
                <w:rFonts w:hint="eastAsia" w:ascii="方正仿宋简体" w:eastAsia="方正仿宋简体"/>
                <w:b/>
                <w:color w:val="auto"/>
              </w:rPr>
              <w:t>查综合部办公现场，办公室没有配置灭火器，不符合</w:t>
            </w:r>
          </w:p>
          <w:p>
            <w:pPr>
              <w:pStyle w:val="2"/>
              <w:rPr>
                <w:lang w:val="en-GB"/>
              </w:rPr>
            </w:pP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cs="宋体"/>
              </w:rPr>
              <w:t>应急准备和响应</w:t>
            </w:r>
          </w:p>
        </w:tc>
        <w:tc>
          <w:tcPr>
            <w:tcW w:w="960" w:type="dxa"/>
            <w:vAlign w:val="center"/>
          </w:tcPr>
          <w:p>
            <w:r>
              <w:t>E</w:t>
            </w:r>
            <w:r>
              <w:rPr>
                <w:rFonts w:hint="eastAsia"/>
              </w:rPr>
              <w:t>S</w:t>
            </w:r>
          </w:p>
          <w:p>
            <w:pPr>
              <w:rPr>
                <w:szCs w:val="21"/>
              </w:rPr>
            </w:pPr>
            <w:r>
              <w:t>8.2</w:t>
            </w:r>
          </w:p>
        </w:tc>
        <w:tc>
          <w:tcPr>
            <w:tcW w:w="10004" w:type="dxa"/>
            <w:vAlign w:val="center"/>
          </w:tcPr>
          <w:p>
            <w:r>
              <w:rPr>
                <w:rFonts w:hint="eastAsia"/>
              </w:rPr>
              <w:t>查策划有《应急准备和响应管理程序》，编制有《火灾应急处理预案》。</w:t>
            </w:r>
          </w:p>
          <w:p>
            <w:r>
              <w:rPr>
                <w:rFonts w:hint="eastAsia"/>
              </w:rPr>
              <w:t>提供有“应急演练记录”。</w:t>
            </w:r>
          </w:p>
          <w:p>
            <w:r>
              <w:rPr>
                <w:rFonts w:hint="eastAsia"/>
              </w:rPr>
              <w:t>——</w:t>
            </w:r>
            <w:bookmarkStart w:id="0" w:name="_GoBack"/>
            <w:r>
              <w:rPr>
                <w:rFonts w:hint="eastAsia"/>
              </w:rPr>
              <w:t>演练时间：2021年7月24日</w:t>
            </w:r>
            <w:bookmarkEnd w:id="0"/>
            <w:r>
              <w:rPr>
                <w:rFonts w:hint="eastAsia"/>
              </w:rPr>
              <w:t>；</w:t>
            </w:r>
          </w:p>
          <w:p>
            <w:r>
              <w:t>——</w:t>
            </w:r>
            <w:r>
              <w:rPr>
                <w:rFonts w:hint="eastAsia"/>
              </w:rPr>
              <w:t>演练组织部门：综合部；参加人员：公司办公区所有员工</w:t>
            </w:r>
          </w:p>
          <w:p>
            <w:pPr>
              <w:rPr>
                <w:rFonts w:hint="eastAsia"/>
                <w:szCs w:val="22"/>
              </w:rPr>
            </w:pPr>
            <w:r>
              <w:t>——</w:t>
            </w:r>
            <w:r>
              <w:rPr>
                <w:rFonts w:hint="eastAsia"/>
              </w:rPr>
              <w:t>演练过程描述</w:t>
            </w:r>
            <w:r>
              <w:rPr>
                <w:rFonts w:hint="eastAsia"/>
                <w:szCs w:val="22"/>
              </w:rPr>
              <w:t>1、电线老化引起火灾、2、模拟烧伤处置、3、演习火灾，组织演习灭火及逃生、4、易燃品引起火灾、</w:t>
            </w:r>
          </w:p>
          <w:p>
            <w:pPr>
              <w:rPr>
                <w:rFonts w:hint="eastAsia"/>
                <w:szCs w:val="22"/>
              </w:rPr>
            </w:pPr>
            <w:r>
              <w:rPr>
                <w:rFonts w:hint="eastAsia"/>
                <w:szCs w:val="22"/>
              </w:rPr>
              <w:t>——应急能力评价：公司制定的应急措施有效，故障顺利被排除。烧伤得到正确的处置。人员能及时疏散。灭火方法正确有效。演习过程表明，应急预案中设定的方法可以控制应急情况下的环境污染，将人身伤亡可能降到最低。管理者代表：王丽丽</w:t>
            </w:r>
          </w:p>
          <w:p>
            <w:pPr>
              <w:pStyle w:val="2"/>
              <w:rPr>
                <w:rFonts w:hint="eastAsia"/>
              </w:rPr>
            </w:pPr>
            <w:r>
              <w:rPr>
                <w:rFonts w:hint="eastAsia"/>
              </w:rPr>
              <w:t>查《触电事故应急预案模拟演练》</w:t>
            </w:r>
          </w:p>
          <w:p>
            <w:pPr>
              <w:pStyle w:val="2"/>
              <w:rPr>
                <w:rFonts w:hint="eastAsia"/>
              </w:rPr>
            </w:pPr>
            <w:r>
              <w:rPr>
                <w:rFonts w:hint="eastAsia"/>
              </w:rPr>
              <w:t>演练时间：</w:t>
            </w:r>
            <w:r>
              <w:t>2021.5.24</w:t>
            </w:r>
          </w:p>
          <w:p>
            <w:pPr>
              <w:pStyle w:val="2"/>
              <w:rPr>
                <w:rFonts w:hint="eastAsia"/>
              </w:rPr>
            </w:pPr>
            <w:r>
              <w:rPr>
                <w:rFonts w:hint="eastAsia"/>
              </w:rPr>
              <w:t>组织部门：综合部，参与人员：综合部、家庭服务部</w:t>
            </w:r>
          </w:p>
          <w:p>
            <w:pPr>
              <w:pStyle w:val="2"/>
              <w:rPr>
                <w:rFonts w:hint="eastAsia"/>
              </w:rPr>
            </w:pPr>
            <w:r>
              <w:rPr>
                <w:rFonts w:hint="eastAsia"/>
              </w:rPr>
              <w:t>演练过程：</w:t>
            </w:r>
          </w:p>
          <w:p>
            <w:pPr>
              <w:pStyle w:val="2"/>
              <w:rPr>
                <w:rFonts w:hint="eastAsia"/>
              </w:rPr>
            </w:pPr>
            <w:r>
              <w:rPr>
                <w:rFonts w:hint="eastAsia"/>
              </w:rPr>
              <w:t>1、现场人员迅速拉闸断电，尽可能地立即切断总电源（关闭电路），并用现场得到的干燥木棒或绳子等非导电体使触电人员脱离带电体。</w:t>
            </w:r>
          </w:p>
          <w:p>
            <w:pPr>
              <w:pStyle w:val="2"/>
              <w:rPr>
                <w:rFonts w:hint="eastAsia"/>
              </w:rPr>
            </w:pPr>
            <w:r>
              <w:rPr>
                <w:rFonts w:hint="eastAsia"/>
              </w:rPr>
              <w:t>2、组织现场人员将伤员立即脱离危险地方，进行抢救。</w:t>
            </w:r>
          </w:p>
          <w:p>
            <w:pPr>
              <w:pStyle w:val="2"/>
              <w:rPr>
                <w:rFonts w:hint="eastAsia"/>
              </w:rPr>
            </w:pPr>
            <w:r>
              <w:rPr>
                <w:rFonts w:hint="eastAsia"/>
              </w:rPr>
              <w:t>3、将伤员仰卧在平地上上立即使用氧气带呼吸同时进行体外心脏按压。</w:t>
            </w:r>
          </w:p>
          <w:p>
            <w:pPr>
              <w:pStyle w:val="2"/>
              <w:rPr>
                <w:rFonts w:hint="eastAsia"/>
              </w:rPr>
            </w:pPr>
            <w:r>
              <w:rPr>
                <w:rFonts w:hint="eastAsia"/>
              </w:rPr>
              <w:t>4、立即拨打120向当地急救中心取得联系（医院在附近的直接送往医院），详细说明事故地点、受伤程度、联系电话，并到路口接应。</w:t>
            </w:r>
          </w:p>
          <w:p>
            <w:pPr>
              <w:pStyle w:val="2"/>
              <w:rPr>
                <w:rFonts w:hint="eastAsia"/>
              </w:rPr>
            </w:pPr>
            <w:r>
              <w:rPr>
                <w:rFonts w:hint="eastAsia"/>
              </w:rPr>
              <w:t>5、通知有关现场负责人。</w:t>
            </w:r>
          </w:p>
          <w:p>
            <w:pPr>
              <w:pStyle w:val="2"/>
              <w:rPr>
                <w:rFonts w:hint="eastAsia"/>
              </w:rPr>
            </w:pPr>
            <w:r>
              <w:rPr>
                <w:rFonts w:hint="eastAsia"/>
              </w:rPr>
              <w:t>6、维护现场秩序，严密保护事故现场</w:t>
            </w:r>
          </w:p>
          <w:p>
            <w:pPr>
              <w:pStyle w:val="2"/>
              <w:rPr>
                <w:rFonts w:hint="eastAsia"/>
              </w:rPr>
            </w:pPr>
            <w:r>
              <w:rPr>
                <w:rFonts w:hint="eastAsia"/>
              </w:rPr>
              <w:t>常备药品：消毒用品、急救物品（绷带、无菌敷料）及各种常用小夹板、担架、止血袋、氧气袋等物资。 受伤人员运送车辆</w:t>
            </w:r>
          </w:p>
          <w:p>
            <w:pPr>
              <w:pStyle w:val="2"/>
              <w:rPr>
                <w:rFonts w:hint="eastAsia"/>
              </w:rPr>
            </w:pPr>
            <w:r>
              <w:rPr>
                <w:rFonts w:hint="eastAsia"/>
              </w:rPr>
              <w:t>应急能力评价：此次演练中各部门、施工队人员都能够积极配合，认真投入。各部门及施工队安全负责人能够严格按照应急预案所制定的计划进行演练。每个人都能做到迅速赶往现场根据自己的职责完成个人的工作，能使事故现场做到不忙乱，有秩序的处理好事故。医疗人员能够及时的对伤员进行抢救、现场安全人员能够对现场进行有秩序的安排，使每个环节都能够顺利完成。</w:t>
            </w:r>
          </w:p>
          <w:p>
            <w:pPr>
              <w:pStyle w:val="2"/>
            </w:pPr>
            <w:r>
              <w:rPr>
                <w:rFonts w:hint="eastAsia"/>
              </w:rPr>
              <w:t>应急评定，本公司应急预案有效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00" w:lineRule="exact"/>
              <w:rPr>
                <w:bCs/>
              </w:rPr>
            </w:pPr>
            <w:r>
              <w:rPr>
                <w:bCs/>
              </w:rPr>
              <w:t xml:space="preserve">合规性评价 </w:t>
            </w:r>
          </w:p>
        </w:tc>
        <w:tc>
          <w:tcPr>
            <w:tcW w:w="960" w:type="dxa"/>
            <w:vAlign w:val="center"/>
          </w:tcPr>
          <w:p>
            <w:pPr>
              <w:rPr>
                <w:rFonts w:ascii="宋体" w:hAnsi="宋体" w:cs="宋体"/>
                <w:szCs w:val="21"/>
              </w:rPr>
            </w:pPr>
            <w:r>
              <w:rPr>
                <w:rFonts w:hint="eastAsia" w:ascii="宋体" w:hAnsi="宋体" w:cs="宋体"/>
                <w:szCs w:val="21"/>
              </w:rPr>
              <w:t>ES</w:t>
            </w:r>
          </w:p>
          <w:p>
            <w:pPr>
              <w:rPr>
                <w:rFonts w:ascii="宋体" w:hAnsi="宋体" w:cs="宋体"/>
                <w:szCs w:val="21"/>
              </w:rPr>
            </w:pPr>
            <w:r>
              <w:rPr>
                <w:rFonts w:hint="eastAsia" w:ascii="宋体" w:hAnsi="宋体" w:cs="宋体"/>
                <w:szCs w:val="21"/>
              </w:rPr>
              <w:t>9.1.2</w:t>
            </w:r>
          </w:p>
        </w:tc>
        <w:tc>
          <w:tcPr>
            <w:tcW w:w="10004" w:type="dxa"/>
            <w:vAlign w:val="center"/>
          </w:tcPr>
          <w:p>
            <w:pPr>
              <w:rPr>
                <w:rFonts w:ascii="宋体" w:hAnsi="宋体" w:cs="宋体"/>
                <w:szCs w:val="21"/>
              </w:rPr>
            </w:pPr>
            <w:r>
              <w:rPr>
                <w:rFonts w:hint="eastAsia" w:ascii="宋体" w:hAnsi="宋体" w:cs="宋体"/>
                <w:szCs w:val="21"/>
              </w:rPr>
              <w:t>策划编制了《合规性评价控制程序》</w:t>
            </w:r>
          </w:p>
          <w:p>
            <w:pPr>
              <w:rPr>
                <w:rFonts w:ascii="宋体" w:hAnsi="宋体" w:cs="宋体"/>
                <w:szCs w:val="21"/>
              </w:rPr>
            </w:pPr>
            <w:r>
              <w:rPr>
                <w:rFonts w:ascii="宋体" w:hAnsi="宋体" w:cs="宋体"/>
                <w:szCs w:val="21"/>
              </w:rPr>
              <w:t>2021.11.20</w:t>
            </w:r>
            <w:r>
              <w:rPr>
                <w:rFonts w:hint="eastAsia" w:ascii="宋体" w:hAnsi="宋体" w:cs="宋体"/>
                <w:szCs w:val="21"/>
              </w:rPr>
              <w:t>进行合规性评价，查《环境法律法规合规性评价》评价人：王霞 ，《安全法律法规合规性评价》评价人：王丽丽，内容包含法律法规名称、发布单位、实施日期、适用条款、实施结果、合规性等。评价结果均为合规。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分析与评价</w:t>
            </w:r>
          </w:p>
        </w:tc>
        <w:tc>
          <w:tcPr>
            <w:tcW w:w="960" w:type="dxa"/>
            <w:vAlign w:val="center"/>
          </w:tcPr>
          <w:p>
            <w:pPr>
              <w:rPr>
                <w:rFonts w:ascii="宋体" w:hAnsi="宋体" w:cs="宋体"/>
                <w:szCs w:val="21"/>
              </w:rPr>
            </w:pPr>
            <w:r>
              <w:rPr>
                <w:rFonts w:hint="eastAsia" w:ascii="宋体" w:hAnsi="宋体" w:cs="宋体"/>
                <w:szCs w:val="21"/>
              </w:rPr>
              <w:t>Q9.1.3</w:t>
            </w:r>
          </w:p>
        </w:tc>
        <w:tc>
          <w:tcPr>
            <w:tcW w:w="10004" w:type="dxa"/>
            <w:vAlign w:val="center"/>
          </w:tcPr>
          <w:p>
            <w:pPr>
              <w:rPr>
                <w:rFonts w:ascii="宋体" w:hAnsi="宋体" w:cs="宋体"/>
                <w:szCs w:val="21"/>
              </w:rPr>
            </w:pPr>
            <w:r>
              <w:rPr>
                <w:rFonts w:hint="eastAsia" w:ascii="宋体" w:hAnsi="宋体" w:cs="宋体"/>
                <w:szCs w:val="21"/>
              </w:rPr>
              <w:t>查通过体系行进行监视和测量结果的分析评价：</w:t>
            </w:r>
          </w:p>
          <w:p>
            <w:pPr>
              <w:rPr>
                <w:rFonts w:ascii="宋体" w:hAnsi="宋体" w:cs="宋体"/>
                <w:szCs w:val="21"/>
              </w:rPr>
            </w:pPr>
            <w:r>
              <w:rPr>
                <w:rFonts w:hint="eastAsia" w:ascii="宋体" w:hAnsi="宋体" w:cs="宋体"/>
                <w:szCs w:val="21"/>
              </w:rPr>
              <w:t>1、服务的符合性：通过对服务过程控制，监督，达到服务的符合性；</w:t>
            </w:r>
          </w:p>
          <w:p>
            <w:pPr>
              <w:rPr>
                <w:rFonts w:ascii="宋体" w:hAnsi="宋体" w:cs="宋体"/>
                <w:szCs w:val="21"/>
              </w:rPr>
            </w:pPr>
            <w:r>
              <w:rPr>
                <w:rFonts w:hint="eastAsia" w:ascii="宋体" w:hAnsi="宋体" w:cs="宋体"/>
                <w:szCs w:val="21"/>
              </w:rPr>
              <w:t>2、顾客满意程度：定期对客户进行顾客满意度调查，经统计达到了预期目标；</w:t>
            </w:r>
          </w:p>
          <w:p>
            <w:pPr>
              <w:rPr>
                <w:rFonts w:ascii="宋体" w:hAnsi="宋体" w:cs="宋体"/>
                <w:szCs w:val="21"/>
              </w:rPr>
            </w:pPr>
            <w:r>
              <w:rPr>
                <w:rFonts w:hint="eastAsia" w:ascii="宋体" w:hAnsi="宋体" w:cs="宋体"/>
                <w:szCs w:val="21"/>
              </w:rPr>
              <w:t>3、外部供方绩效：对供应商交付绩效，从产品质量、交货能力、价格、服务等方面进行评价。</w:t>
            </w:r>
          </w:p>
          <w:p>
            <w:pPr>
              <w:rPr>
                <w:rFonts w:ascii="宋体" w:hAnsi="宋体" w:cs="宋体"/>
                <w:szCs w:val="21"/>
              </w:rPr>
            </w:pPr>
            <w:r>
              <w:rPr>
                <w:rFonts w:hint="eastAsia" w:ascii="宋体" w:hAnsi="宋体" w:cs="宋体"/>
                <w:szCs w:val="21"/>
              </w:rPr>
              <w:t>4、质量管理绩效和有效性：遵章守法，严格执行客户提供的要求，不断满足客户潜在的要求，赢得市场，赢得效益；通过内审、管评，不断改进完善质量管理体系运行；</w:t>
            </w:r>
          </w:p>
          <w:p>
            <w:pPr>
              <w:rPr>
                <w:rFonts w:ascii="宋体" w:hAnsi="宋体" w:cs="宋体"/>
                <w:szCs w:val="21"/>
              </w:rPr>
            </w:pPr>
            <w:r>
              <w:rPr>
                <w:rFonts w:hint="eastAsia" w:ascii="宋体" w:hAnsi="宋体" w:cs="宋体"/>
                <w:szCs w:val="21"/>
              </w:rPr>
              <w:t>5、针对识别出的风险和机遇采取了相应的措施；</w:t>
            </w:r>
          </w:p>
          <w:p>
            <w:pPr>
              <w:rPr>
                <w:rFonts w:ascii="宋体" w:hAnsi="宋体" w:cs="宋体"/>
                <w:szCs w:val="21"/>
              </w:rPr>
            </w:pPr>
            <w:r>
              <w:rPr>
                <w:rFonts w:hint="eastAsia" w:ascii="宋体" w:hAnsi="宋体" w:cs="宋体"/>
                <w:szCs w:val="21"/>
              </w:rPr>
              <w:t>6、管理体系改进的需求：通过体系运行，产品的符合性、内审、管评的有效性及企业持续改进，不断完善各项软硬件环境，提高产品质量，满足客户需求。</w:t>
            </w:r>
          </w:p>
          <w:p>
            <w:pPr>
              <w:rPr>
                <w:rFonts w:ascii="宋体" w:hAnsi="宋体" w:cs="宋体"/>
                <w:szCs w:val="21"/>
              </w:rPr>
            </w:pPr>
            <w:r>
              <w:rPr>
                <w:rFonts w:hint="eastAsia" w:ascii="宋体" w:hAnsi="宋体" w:cs="宋体"/>
                <w:szCs w:val="21"/>
              </w:rPr>
              <w:t>综上所述，基本符合标准要求。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内部审核</w:t>
            </w:r>
          </w:p>
        </w:tc>
        <w:tc>
          <w:tcPr>
            <w:tcW w:w="960" w:type="dxa"/>
            <w:vAlign w:val="center"/>
          </w:tcPr>
          <w:p>
            <w:pPr>
              <w:rPr>
                <w:spacing w:val="10"/>
              </w:rPr>
            </w:pPr>
            <w:r>
              <w:rPr>
                <w:rFonts w:hint="eastAsia"/>
              </w:rPr>
              <w:t>QES9.2</w:t>
            </w:r>
          </w:p>
        </w:tc>
        <w:tc>
          <w:tcPr>
            <w:tcW w:w="10004" w:type="dxa"/>
            <w:vAlign w:val="center"/>
          </w:tcPr>
          <w:p>
            <w:pPr>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ascii="宋体" w:hAnsi="宋体" w:cs="宋体"/>
                <w:szCs w:val="21"/>
              </w:rPr>
            </w:pPr>
            <w:r>
              <w:rPr>
                <w:rFonts w:hint="eastAsia" w:ascii="宋体" w:hAnsi="宋体" w:cs="宋体"/>
                <w:szCs w:val="21"/>
              </w:rPr>
              <w:t>提供了《2021年内审日程安排》，计划内容有：</w:t>
            </w:r>
          </w:p>
          <w:p>
            <w:pPr>
              <w:rPr>
                <w:rFonts w:ascii="宋体" w:hAnsi="宋体" w:cs="宋体"/>
                <w:szCs w:val="21"/>
              </w:rPr>
            </w:pPr>
            <w:r>
              <w:rPr>
                <w:rFonts w:hint="eastAsia" w:ascii="宋体" w:hAnsi="宋体" w:cs="宋体"/>
                <w:szCs w:val="21"/>
              </w:rPr>
              <w:t>审核目的：验证质量、环境和职业健康安全管理体系的符合性和有效性</w:t>
            </w:r>
          </w:p>
          <w:p>
            <w:pPr>
              <w:rPr>
                <w:rFonts w:hint="eastAsia" w:ascii="宋体" w:hAnsi="宋体" w:cs="宋体"/>
                <w:szCs w:val="21"/>
              </w:rPr>
            </w:pPr>
            <w:r>
              <w:rPr>
                <w:rFonts w:hint="eastAsia" w:ascii="宋体" w:hAnsi="宋体" w:cs="宋体"/>
                <w:szCs w:val="21"/>
              </w:rPr>
              <w:t>审核范围：家庭劳务服务（母婴生活护理）</w:t>
            </w:r>
          </w:p>
          <w:p>
            <w:pPr>
              <w:rPr>
                <w:rFonts w:ascii="宋体" w:hAnsi="宋体" w:cs="宋体"/>
                <w:szCs w:val="21"/>
              </w:rPr>
            </w:pPr>
            <w:r>
              <w:rPr>
                <w:rFonts w:hint="eastAsia" w:ascii="宋体" w:hAnsi="宋体" w:cs="宋体"/>
                <w:szCs w:val="21"/>
              </w:rPr>
              <w:t xml:space="preserve">审核依据：ISO9001:2015  ISO14001:2015  ISO45001：2018 适用法律法规 体系文件   </w:t>
            </w:r>
          </w:p>
          <w:p>
            <w:pPr>
              <w:rPr>
                <w:rFonts w:ascii="宋体" w:hAnsi="宋体" w:cs="宋体"/>
                <w:szCs w:val="21"/>
              </w:rPr>
            </w:pPr>
            <w:r>
              <w:rPr>
                <w:rFonts w:hint="eastAsia" w:ascii="宋体" w:hAnsi="宋体" w:cs="宋体"/>
                <w:szCs w:val="21"/>
              </w:rPr>
              <w:t>审核时间：2021年9月10日</w:t>
            </w:r>
          </w:p>
          <w:p>
            <w:pPr>
              <w:rPr>
                <w:rFonts w:ascii="宋体" w:hAnsi="宋体" w:cs="宋体"/>
                <w:szCs w:val="21"/>
              </w:rPr>
            </w:pPr>
            <w:r>
              <w:rPr>
                <w:rFonts w:hint="eastAsia" w:ascii="宋体" w:hAnsi="宋体" w:cs="宋体"/>
                <w:szCs w:val="21"/>
              </w:rPr>
              <w:t>审核组成员：审核组长：王丽丽    审核员：李靳鹏</w:t>
            </w:r>
          </w:p>
          <w:p>
            <w:pPr>
              <w:rPr>
                <w:rFonts w:ascii="宋体" w:hAnsi="宋体" w:cs="宋体"/>
                <w:szCs w:val="21"/>
              </w:rPr>
            </w:pPr>
            <w:r>
              <w:rPr>
                <w:rFonts w:hint="eastAsia" w:ascii="宋体" w:hAnsi="宋体" w:cs="宋体"/>
                <w:szCs w:val="21"/>
              </w:rPr>
              <w:t>提供有内审首、末次会议签到表。</w:t>
            </w:r>
          </w:p>
          <w:p>
            <w:pPr>
              <w:rPr>
                <w:rFonts w:ascii="宋体" w:hAnsi="宋体" w:cs="宋体"/>
                <w:szCs w:val="21"/>
              </w:rPr>
            </w:pPr>
            <w:r>
              <w:rPr>
                <w:rFonts w:hint="eastAsia" w:ascii="宋体" w:hAnsi="宋体" w:cs="宋体"/>
                <w:szCs w:val="21"/>
              </w:rPr>
              <w:t>提供有各部门内审检查表，受审核部门涉及条款与公司管理体系职责分配一致，覆盖条款全面，内审员未审核所属部门。</w:t>
            </w:r>
          </w:p>
          <w:p>
            <w:pPr>
              <w:rPr>
                <w:rFonts w:hint="eastAsia" w:ascii="宋体" w:hAnsi="宋体" w:cs="宋体"/>
                <w:szCs w:val="21"/>
              </w:rPr>
            </w:pPr>
            <w:r>
              <w:rPr>
                <w:rFonts w:hint="eastAsia" w:ascii="宋体" w:hAnsi="宋体" w:cs="宋体"/>
                <w:szCs w:val="21"/>
              </w:rPr>
              <w:t xml:space="preserve">提供《内部审核报告》，包括审核目的、审核日期、审核依据、审核内容摘要、审核结论等内容。对审核过程进行了综述，对公司管理体系的符合性进行了评价，针对不足部门提出了建议改进。审核结论： 综合来看，这次内审是比较成功的审核，同时也发现公司的质量/环境/安全管理体系运行基本是正常的、有效的， </w:t>
            </w:r>
          </w:p>
          <w:p>
            <w:pPr>
              <w:pStyle w:val="2"/>
            </w:pPr>
            <w:r>
              <w:rPr>
                <w:rFonts w:hint="eastAsia"/>
              </w:rPr>
              <w:t>发现的一项不符合，已整改完毕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tc>
        <w:tc>
          <w:tcPr>
            <w:tcW w:w="960" w:type="dxa"/>
            <w:vAlign w:val="center"/>
          </w:tcPr>
          <w:p>
            <w:r>
              <w:t>E</w:t>
            </w:r>
            <w:r>
              <w:rPr>
                <w:rFonts w:hint="eastAsia"/>
              </w:rPr>
              <w:t>S</w:t>
            </w:r>
          </w:p>
          <w:p>
            <w:r>
              <w:t>10.1</w:t>
            </w:r>
          </w:p>
        </w:tc>
        <w:tc>
          <w:tcPr>
            <w:tcW w:w="10004" w:type="dxa"/>
            <w:vAlign w:val="center"/>
          </w:tcPr>
          <w:p>
            <w:r>
              <w:rPr>
                <w:rFonts w:hint="eastAsia"/>
              </w:rPr>
              <w:t>查公司在建立、实施管理体系中：</w:t>
            </w:r>
          </w:p>
          <w:p>
            <w:r>
              <w:rPr>
                <w:rFonts w:hint="eastAsia"/>
              </w:rPr>
              <w:t>a.制订各种控制程序文件；</w:t>
            </w:r>
          </w:p>
          <w:p>
            <w:r>
              <w:rPr>
                <w:rFonts w:hint="eastAsia"/>
              </w:rPr>
              <w:t>b.通过内审、管理评审评价管理体系的符合性；</w:t>
            </w:r>
          </w:p>
          <w:p>
            <w:r>
              <w:rPr>
                <w:rFonts w:hint="eastAsia"/>
              </w:rPr>
              <w:t>c.通过环境、业健康安全绩效的监视测量评价服务过程涉及环境管理、职业健康安全的符合性；</w:t>
            </w:r>
          </w:p>
          <w:p>
            <w:r>
              <w:rPr>
                <w:rFonts w:hint="eastAsia"/>
              </w:rPr>
              <w:t>d.通过日常数据分析，采取纠正、预防措施，达到持续改进目的。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rPr>
                <w:szCs w:val="21"/>
              </w:rPr>
            </w:pPr>
          </w:p>
        </w:tc>
        <w:tc>
          <w:tcPr>
            <w:tcW w:w="10004" w:type="dxa"/>
            <w:vAlign w:val="center"/>
          </w:tcPr>
          <w:p>
            <w:pPr>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rPr>
                <w:rFonts w:ascii="宋体" w:hAnsi="宋体" w:cs="宋体"/>
                <w:szCs w:val="21"/>
              </w:rPr>
            </w:pPr>
            <w:r>
              <w:rPr>
                <w:rFonts w:hint="eastAsia" w:ascii="宋体" w:hAnsi="宋体" w:cs="宋体"/>
                <w:szCs w:val="21"/>
              </w:rPr>
              <w:t>企业经过策划，采用对服务的监视和测量，对不合格控制等来证实服务的符合性。</w:t>
            </w:r>
          </w:p>
          <w:p>
            <w:pPr>
              <w:rPr>
                <w:rFonts w:ascii="宋体" w:hAnsi="宋体" w:cs="宋体"/>
                <w:szCs w:val="21"/>
              </w:rPr>
            </w:pPr>
            <w:r>
              <w:rPr>
                <w:rFonts w:hint="eastAsia" w:ascii="宋体" w:hAnsi="宋体" w:cs="宋体"/>
                <w:szCs w:val="21"/>
              </w:rPr>
              <w:t>企业制定《事件、事故调查控制程序》、《不符合、纠正措施与预防措施控制程序》等，通过分析实际存在的或潜在的不符合的原因，制定纠正和预防措施，并验证其效果，以防止不符合的发生／再发生，实现持续改进绩效的目的。</w:t>
            </w:r>
          </w:p>
          <w:p>
            <w:pPr>
              <w:rPr>
                <w:rFonts w:ascii="宋体" w:hAnsi="宋体" w:cs="宋体"/>
                <w:szCs w:val="21"/>
              </w:rPr>
            </w:pPr>
            <w:r>
              <w:rPr>
                <w:rFonts w:hint="eastAsia" w:ascii="宋体" w:hAnsi="宋体" w:cs="宋体"/>
                <w:szCs w:val="21"/>
              </w:rPr>
              <w:t xml:space="preserve">对内审中的不符合，采取了纠正措施，并验证； </w:t>
            </w:r>
          </w:p>
          <w:p>
            <w:pPr>
              <w:rPr>
                <w:rFonts w:ascii="宋体" w:hAnsi="宋体" w:cs="宋体"/>
                <w:szCs w:val="21"/>
              </w:rPr>
            </w:pPr>
            <w:r>
              <w:rPr>
                <w:rFonts w:hint="eastAsia" w:ascii="宋体" w:hAnsi="宋体" w:cs="宋体"/>
                <w:szCs w:val="21"/>
              </w:rPr>
              <w:t>为保证公司职业健康安全管理体系的有效运行，通过对安全事件的调查处理，以确保管理体系运行的有效性。</w:t>
            </w:r>
          </w:p>
          <w:p>
            <w:pPr>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rPr>
                <w:rFonts w:ascii="宋体" w:hAnsi="宋体" w:cs="宋体"/>
                <w:szCs w:val="21"/>
              </w:rPr>
            </w:pPr>
            <w:r>
              <w:rPr>
                <w:rFonts w:hint="eastAsia" w:ascii="宋体" w:hAnsi="宋体" w:cs="宋体"/>
                <w:szCs w:val="21"/>
              </w:rPr>
              <w:t>公司未发生过环境、安全等事故。</w:t>
            </w:r>
          </w:p>
          <w:p>
            <w:pPr>
              <w:rPr>
                <w:rFonts w:ascii="宋体" w:hAnsi="宋体" w:cs="宋体"/>
                <w:szCs w:val="21"/>
              </w:rPr>
            </w:pPr>
            <w:r>
              <w:rPr>
                <w:rFonts w:hint="eastAsia" w:ascii="宋体" w:hAnsi="宋体" w:cs="宋体"/>
                <w:szCs w:val="21"/>
              </w:rPr>
              <w:t xml:space="preserve"> 查持续改进：</w:t>
            </w:r>
          </w:p>
          <w:p>
            <w:pPr>
              <w:rPr>
                <w:rFonts w:ascii="宋体" w:hAnsi="宋体" w:cs="宋体"/>
                <w:szCs w:val="21"/>
              </w:rPr>
            </w:pPr>
            <w:r>
              <w:rPr>
                <w:rFonts w:hint="eastAsia" w:ascii="宋体" w:hAnsi="宋体" w:cs="宋体"/>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1585" w:type="dxa"/>
          </w:tcPr>
          <w:p>
            <w:r>
              <w:rPr>
                <w:rFonts w:hint="eastAsia"/>
              </w:rPr>
              <w:t>Y</w:t>
            </w:r>
          </w:p>
        </w:tc>
      </w:tr>
    </w:tbl>
    <w:p>
      <w:r>
        <w:ptab w:relativeTo="margin" w:alignment="center" w:leader="none"/>
      </w: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2"/>
        <w:rFonts w:hint="default"/>
      </w:rPr>
    </w:pPr>
    <w:r>
      <w:rPr>
        <w:rStyle w:val="12"/>
        <w:rFonts w:hint="default"/>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C3A32"/>
    <w:multiLevelType w:val="singleLevel"/>
    <w:tmpl w:val="B5AC3A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77643"/>
    <w:rsid w:val="000944C9"/>
    <w:rsid w:val="000E7531"/>
    <w:rsid w:val="00136414"/>
    <w:rsid w:val="001624D7"/>
    <w:rsid w:val="001668C1"/>
    <w:rsid w:val="00194BC6"/>
    <w:rsid w:val="001A7EBB"/>
    <w:rsid w:val="001E4BEE"/>
    <w:rsid w:val="001F230B"/>
    <w:rsid w:val="00215B90"/>
    <w:rsid w:val="00226E8F"/>
    <w:rsid w:val="00236C81"/>
    <w:rsid w:val="00263793"/>
    <w:rsid w:val="00280955"/>
    <w:rsid w:val="002A7D1A"/>
    <w:rsid w:val="002B55D3"/>
    <w:rsid w:val="003323D9"/>
    <w:rsid w:val="00395806"/>
    <w:rsid w:val="003B2DD9"/>
    <w:rsid w:val="003D190A"/>
    <w:rsid w:val="003D7E45"/>
    <w:rsid w:val="00404734"/>
    <w:rsid w:val="00406479"/>
    <w:rsid w:val="0042452C"/>
    <w:rsid w:val="004268A8"/>
    <w:rsid w:val="0045415A"/>
    <w:rsid w:val="004A21B2"/>
    <w:rsid w:val="004E4A1D"/>
    <w:rsid w:val="004E7F3A"/>
    <w:rsid w:val="0053251E"/>
    <w:rsid w:val="0053765E"/>
    <w:rsid w:val="00572121"/>
    <w:rsid w:val="0057380B"/>
    <w:rsid w:val="005C1A48"/>
    <w:rsid w:val="005E1ABD"/>
    <w:rsid w:val="00624DAB"/>
    <w:rsid w:val="006642C0"/>
    <w:rsid w:val="00673B68"/>
    <w:rsid w:val="00675A6C"/>
    <w:rsid w:val="006C0F0D"/>
    <w:rsid w:val="006C5FF1"/>
    <w:rsid w:val="007176E8"/>
    <w:rsid w:val="007243A6"/>
    <w:rsid w:val="00773895"/>
    <w:rsid w:val="00791743"/>
    <w:rsid w:val="007945A0"/>
    <w:rsid w:val="00796C3E"/>
    <w:rsid w:val="007A736D"/>
    <w:rsid w:val="007C0355"/>
    <w:rsid w:val="00820097"/>
    <w:rsid w:val="00846EBD"/>
    <w:rsid w:val="008761C2"/>
    <w:rsid w:val="0088217D"/>
    <w:rsid w:val="008858D5"/>
    <w:rsid w:val="008D236F"/>
    <w:rsid w:val="008D58B2"/>
    <w:rsid w:val="00950E8D"/>
    <w:rsid w:val="00953155"/>
    <w:rsid w:val="00954273"/>
    <w:rsid w:val="009B7807"/>
    <w:rsid w:val="009D3066"/>
    <w:rsid w:val="009E11F0"/>
    <w:rsid w:val="009F4DE3"/>
    <w:rsid w:val="009F671E"/>
    <w:rsid w:val="00A04D7D"/>
    <w:rsid w:val="00A06B6A"/>
    <w:rsid w:val="00A06E5F"/>
    <w:rsid w:val="00A46C09"/>
    <w:rsid w:val="00A7211B"/>
    <w:rsid w:val="00A7604C"/>
    <w:rsid w:val="00A9711D"/>
    <w:rsid w:val="00AB3610"/>
    <w:rsid w:val="00AE636F"/>
    <w:rsid w:val="00B61C63"/>
    <w:rsid w:val="00B75E6B"/>
    <w:rsid w:val="00B93596"/>
    <w:rsid w:val="00BB3D20"/>
    <w:rsid w:val="00BD7F2F"/>
    <w:rsid w:val="00BF2E38"/>
    <w:rsid w:val="00C06C9D"/>
    <w:rsid w:val="00C12DD4"/>
    <w:rsid w:val="00C34E8B"/>
    <w:rsid w:val="00C72586"/>
    <w:rsid w:val="00C94B4D"/>
    <w:rsid w:val="00CA019F"/>
    <w:rsid w:val="00CA5131"/>
    <w:rsid w:val="00CE6B4E"/>
    <w:rsid w:val="00D17724"/>
    <w:rsid w:val="00D406D2"/>
    <w:rsid w:val="00D47569"/>
    <w:rsid w:val="00D477B7"/>
    <w:rsid w:val="00D62505"/>
    <w:rsid w:val="00D8015B"/>
    <w:rsid w:val="00D94053"/>
    <w:rsid w:val="00D96772"/>
    <w:rsid w:val="00DA554D"/>
    <w:rsid w:val="00DE4DB2"/>
    <w:rsid w:val="00DE7365"/>
    <w:rsid w:val="00E40DCD"/>
    <w:rsid w:val="00E54A7D"/>
    <w:rsid w:val="00E6405F"/>
    <w:rsid w:val="00E67931"/>
    <w:rsid w:val="00E77067"/>
    <w:rsid w:val="00EB2FE9"/>
    <w:rsid w:val="00ED1001"/>
    <w:rsid w:val="00EE5818"/>
    <w:rsid w:val="00F02051"/>
    <w:rsid w:val="00F14CCB"/>
    <w:rsid w:val="00F172BD"/>
    <w:rsid w:val="00F57946"/>
    <w:rsid w:val="00F72539"/>
    <w:rsid w:val="00F72DD4"/>
    <w:rsid w:val="00FB1D78"/>
    <w:rsid w:val="00FC7451"/>
    <w:rsid w:val="00FF0A52"/>
    <w:rsid w:val="01637CC5"/>
    <w:rsid w:val="02916E6D"/>
    <w:rsid w:val="04247E66"/>
    <w:rsid w:val="08D62EB9"/>
    <w:rsid w:val="0DFB5942"/>
    <w:rsid w:val="0EEE57A9"/>
    <w:rsid w:val="16D55E13"/>
    <w:rsid w:val="1D331A1D"/>
    <w:rsid w:val="20380029"/>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2095</Words>
  <Characters>11946</Characters>
  <Lines>99</Lines>
  <Paragraphs>28</Paragraphs>
  <TotalTime>1</TotalTime>
  <ScaleCrop>false</ScaleCrop>
  <LinksUpToDate>false</LinksUpToDate>
  <CharactersWithSpaces>14013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2022-02-24T06:56:38Z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