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0132-2020-QJEO-2022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河北章驰管道安装工程有限公司</w:t>
      </w:r>
      <w:bookmarkEnd w:id="1"/>
    </w:p>
    <w:p>
      <w:pPr>
        <w:rPr>
          <w:sz w:val="28"/>
          <w:szCs w:val="28"/>
        </w:rPr>
      </w:pPr>
    </w:p>
    <w:p>
      <w:pPr>
        <w:rPr>
          <w:sz w:val="28"/>
          <w:szCs w:val="28"/>
        </w:rPr>
      </w:pPr>
      <w:r>
        <w:rPr>
          <w:rFonts w:hint="eastAsia"/>
          <w:sz w:val="28"/>
          <w:szCs w:val="28"/>
        </w:rPr>
        <w:t>审核体系：</w:t>
      </w:r>
    </w:p>
    <w:p>
      <w:pPr>
        <w:jc w:val="left"/>
        <w:rPr>
          <w:sz w:val="28"/>
          <w:szCs w:val="28"/>
        </w:rPr>
      </w:pPr>
      <w:r>
        <w:rPr>
          <w:rFonts w:hint="eastAsia"/>
          <w:sz w:val="28"/>
          <w:szCs w:val="28"/>
          <w:lang w:eastAsia="zh-CN"/>
        </w:rPr>
        <w:t>☑</w:t>
      </w: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rPr>
          <w:rFonts w:hint="eastAsia"/>
        </w:rPr>
      </w:pPr>
    </w:p>
    <w:p>
      <w:pPr>
        <w:pStyle w:val="13"/>
        <w:rPr>
          <w:rFonts w:hint="eastAsia"/>
        </w:rPr>
      </w:pP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4" w:name="组织名称Add1"/>
            <w:r>
              <w:t>河北章驰管道安装工程有限公司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5" w:name="注册地址"/>
            <w:r>
              <w:t>河北省石家庄市新华区中华北大街559号东岸尚园4-2-102</w:t>
            </w:r>
            <w:bookmarkEnd w:id="5"/>
          </w:p>
        </w:tc>
        <w:tc>
          <w:tcPr>
            <w:tcW w:w="1242" w:type="dxa"/>
            <w:vMerge w:val="restart"/>
            <w:vAlign w:val="center"/>
          </w:tcPr>
          <w:p>
            <w:r>
              <w:rPr>
                <w:rFonts w:hint="eastAsia"/>
              </w:rPr>
              <w:t>邮编</w:t>
            </w:r>
          </w:p>
        </w:tc>
        <w:tc>
          <w:tcPr>
            <w:tcW w:w="1771" w:type="dxa"/>
          </w:tcPr>
          <w:p>
            <w:bookmarkStart w:id="6" w:name="注册邮编"/>
            <w:r>
              <w:t>050000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7" w:name="生产地址"/>
            <w:r>
              <w:t>河北省石家庄市新华区中华北大街559号东岸尚园4-2-102</w:t>
            </w:r>
            <w:bookmarkEnd w:id="7"/>
          </w:p>
        </w:tc>
        <w:tc>
          <w:tcPr>
            <w:tcW w:w="1242" w:type="dxa"/>
            <w:vMerge w:val="continue"/>
            <w:vAlign w:val="center"/>
          </w:tcPr>
          <w:p/>
        </w:tc>
        <w:tc>
          <w:tcPr>
            <w:tcW w:w="1771" w:type="dxa"/>
          </w:tcPr>
          <w:p>
            <w:bookmarkStart w:id="8" w:name="办公邮编"/>
            <w:r>
              <w:t>050000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9" w:name="联系人"/>
            <w:r>
              <w:t>焦丽明</w:t>
            </w:r>
            <w:bookmarkEnd w:id="9"/>
          </w:p>
        </w:tc>
        <w:tc>
          <w:tcPr>
            <w:tcW w:w="1313" w:type="dxa"/>
            <w:vAlign w:val="center"/>
          </w:tcPr>
          <w:p>
            <w:r>
              <w:rPr>
                <w:rFonts w:hint="eastAsia"/>
              </w:rPr>
              <w:t>电话.</w:t>
            </w:r>
          </w:p>
        </w:tc>
        <w:tc>
          <w:tcPr>
            <w:tcW w:w="2180" w:type="dxa"/>
            <w:vAlign w:val="center"/>
          </w:tcPr>
          <w:p>
            <w:bookmarkStart w:id="10" w:name="联系人电话"/>
            <w:r>
              <w:t>0311-85335397</w:t>
            </w:r>
            <w:bookmarkEnd w:id="10"/>
          </w:p>
        </w:tc>
        <w:tc>
          <w:tcPr>
            <w:tcW w:w="1242" w:type="dxa"/>
            <w:vAlign w:val="center"/>
          </w:tcPr>
          <w:p>
            <w:r>
              <w:rPr>
                <w:rFonts w:hint="eastAsia"/>
              </w:rPr>
              <w:t>传真</w:t>
            </w:r>
          </w:p>
        </w:tc>
        <w:tc>
          <w:tcPr>
            <w:tcW w:w="1771" w:type="dxa"/>
          </w:tcPr>
          <w:p>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2" w:name="法人"/>
            <w:r>
              <w:t>张玉林</w:t>
            </w:r>
            <w:bookmarkEnd w:id="12"/>
          </w:p>
        </w:tc>
        <w:tc>
          <w:tcPr>
            <w:tcW w:w="1313" w:type="dxa"/>
            <w:vAlign w:val="center"/>
          </w:tcPr>
          <w:p>
            <w:r>
              <w:rPr>
                <w:rFonts w:hint="eastAsia"/>
              </w:rPr>
              <w:t>管理者代表</w:t>
            </w:r>
          </w:p>
        </w:tc>
        <w:tc>
          <w:tcPr>
            <w:tcW w:w="2180" w:type="dxa"/>
          </w:tcPr>
          <w:p>
            <w:bookmarkStart w:id="13" w:name="管理者代表"/>
            <w:r>
              <w:t>张弛</w:t>
            </w:r>
            <w:bookmarkEnd w:id="13"/>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Times New Roman" w:hAnsi="Times New Roman" w:eastAsia="宋体" w:cs="Times New Roman"/>
                <w:b w:val="0"/>
                <w:bCs w:val="0"/>
                <w:sz w:val="20"/>
                <w:lang w:val="en-US" w:eastAsia="zh-CN"/>
              </w:rPr>
              <w:t>施工准备-材料设备进场-施工过程控制-检验批验收-分部分项验收-竣工验收-工程交付-保修服务</w:t>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2022年01月25日 上午至2022年01月28日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r>
              <w:rPr>
                <w:rFonts w:hint="eastAsia"/>
                <w:lang w:val="de-DE" w:eastAsia="zh-CN"/>
              </w:rPr>
              <w:t>☑</w:t>
            </w:r>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eastAsia="zh-CN"/>
              </w:rPr>
              <w:t>☑</w:t>
            </w:r>
            <w:r>
              <w:rPr>
                <w:rFonts w:hint="eastAsia"/>
                <w:lang w:val="de-DE"/>
              </w:rPr>
              <w:t>GB/T 50430-2017</w:t>
            </w:r>
          </w:p>
          <w:p>
            <w:pPr>
              <w:rPr>
                <w:lang w:val="de-DE"/>
              </w:rPr>
            </w:pPr>
            <w:bookmarkStart w:id="19" w:name="E勾选Add1"/>
            <w:r>
              <w:rPr>
                <w:rFonts w:hint="eastAsia"/>
                <w:lang w:val="de-DE"/>
              </w:rPr>
              <w:t>■</w:t>
            </w:r>
            <w:bookmarkEnd w:id="19"/>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0" w:name="S勾选Add1"/>
            <w:r>
              <w:rPr>
                <w:rFonts w:hint="eastAsia"/>
                <w:lang w:val="de-DE"/>
              </w:rPr>
              <w:t>■</w:t>
            </w:r>
            <w:bookmarkEnd w:id="20"/>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r>
              <w:rPr>
                <w:rFonts w:hint="eastAsia"/>
              </w:rPr>
              <w:t>二</w:t>
            </w:r>
            <w:bookmarkEnd w:id="23"/>
            <w:r>
              <w:rPr>
                <w:rFonts w:hint="eastAsia"/>
              </w:rPr>
              <w:t>次监督审核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6"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r>
              <w:rPr>
                <w:rFonts w:asciiTheme="minorEastAsia" w:hAnsiTheme="minorEastAsia" w:eastAsiaTheme="minorEastAsia"/>
                <w:b w:val="0"/>
                <w:bCs w:val="0"/>
                <w:sz w:val="21"/>
                <w:szCs w:val="21"/>
              </w:rPr>
              <w:t>河北省石家庄市新华区中华北大街559号东岸尚园4-2-102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6" w:name="审核范围"/>
            <w:r>
              <w:t>EC：资质范围内的市政公用工程总承包，机电工程施工总承包，石油化工工程施工总承包</w:t>
            </w:r>
          </w:p>
          <w:p>
            <w:r>
              <w:t>E：资质范围内的市政公用工程总承包，机电工程施工总承包，石油化工工程施工总承包所涉及场所的相关环境管理活动</w:t>
            </w:r>
          </w:p>
          <w:p>
            <w:r>
              <w:t>O：资质范围内的市政公用工程总承包，机电工程施工总承包，石油化工工程施工总承包所涉及场所的相关职业健康安全管理活动</w:t>
            </w:r>
            <w:bookmarkEnd w:id="26"/>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7" w:name="专业代码"/>
            <w:r>
              <w:t>EC：28.04.01;28.07.03</w:t>
            </w:r>
          </w:p>
          <w:p>
            <w:r>
              <w:t>E：28.04.01;28.07.03</w:t>
            </w:r>
          </w:p>
          <w:p>
            <w:r>
              <w:t>O：28.04.01;28.07.03</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lang w:eastAsia="zh-CN"/>
              </w:rPr>
              <w:t>☑</w:t>
            </w:r>
            <w:r>
              <w:rPr>
                <w:rFonts w:hint="eastAsia"/>
              </w:rPr>
              <w:t>受审核组织没有设计开发的能力</w:t>
            </w:r>
          </w:p>
          <w:p>
            <w:r>
              <w:rPr>
                <w:rFonts w:hint="eastAsia"/>
                <w:lang w:eastAsia="zh-CN"/>
              </w:rPr>
              <w:t>☑</w:t>
            </w:r>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lang w:eastAsia="zh-CN"/>
              </w:rPr>
              <w:t>☑</w:t>
            </w:r>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2</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5</w:t>
            </w:r>
            <w:r>
              <w:rPr>
                <w:rFonts w:hint="eastAsia"/>
              </w:rPr>
              <w:t>月</w:t>
            </w:r>
            <w:r>
              <w:rPr>
                <w:rFonts w:hint="eastAsia"/>
                <w:lang w:val="en-US" w:eastAsia="zh-CN"/>
              </w:rPr>
              <w:t>12</w:t>
            </w:r>
            <w:r>
              <w:rPr>
                <w:rFonts w:hint="eastAsia"/>
              </w:rPr>
              <w:t>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135"/>
        <w:gridCol w:w="2000"/>
        <w:gridCol w:w="609"/>
        <w:gridCol w:w="2091"/>
        <w:gridCol w:w="1742"/>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bCs/>
                <w:sz w:val="21"/>
                <w:szCs w:val="21"/>
                <w:lang w:val="en-US" w:eastAsia="zh-CN"/>
              </w:rPr>
            </w:pPr>
            <w:r>
              <w:rPr>
                <w:rFonts w:eastAsia="黑体" w:cs="Arial"/>
                <w:sz w:val="21"/>
                <w:szCs w:val="21"/>
                <w:lang w:eastAsia="zh-CN"/>
              </w:rPr>
              <w:t>场所编号</w:t>
            </w:r>
          </w:p>
        </w:tc>
        <w:tc>
          <w:tcPr>
            <w:tcW w:w="2135"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00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60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091" w:type="dxa"/>
            <w:shd w:val="clear" w:color="auto" w:fill="F3F3F3"/>
            <w:tcMar>
              <w:left w:w="57" w:type="dxa"/>
              <w:right w:w="57" w:type="dxa"/>
            </w:tcMar>
          </w:tcPr>
          <w:p>
            <w:pPr>
              <w:pStyle w:val="21"/>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42"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135" w:type="dxa"/>
          </w:tcPr>
          <w:p>
            <w:pPr>
              <w:spacing w:before="40" w:after="40"/>
              <w:rPr>
                <w:rFonts w:hint="eastAsia" w:eastAsia="黑体"/>
                <w:szCs w:val="21"/>
                <w:lang w:val="de-DE" w:eastAsia="ja-JP"/>
              </w:rPr>
            </w:pPr>
            <w:r>
              <w:rPr>
                <w:rFonts w:hint="eastAsia" w:eastAsia="黑体"/>
                <w:szCs w:val="21"/>
                <w:lang w:val="de-DE" w:eastAsia="ja-JP"/>
              </w:rPr>
              <w:t>河北章驰管道安装工程有限公司</w:t>
            </w:r>
          </w:p>
          <w:p>
            <w:pPr>
              <w:spacing w:before="40" w:after="40"/>
              <w:rPr>
                <w:rFonts w:eastAsia="黑体"/>
                <w:szCs w:val="21"/>
                <w:lang w:val="de-DE" w:eastAsia="ja-JP"/>
              </w:rPr>
            </w:pPr>
            <w:r>
              <w:rPr>
                <w:rFonts w:hint="eastAsia" w:eastAsia="黑体"/>
                <w:szCs w:val="21"/>
                <w:lang w:val="de-DE" w:eastAsia="ja-JP"/>
              </w:rPr>
              <w:t>河北省石家庄市新华区中华北大街559号东岸尚园4-2-102</w:t>
            </w:r>
          </w:p>
        </w:tc>
        <w:tc>
          <w:tcPr>
            <w:tcW w:w="2000" w:type="dxa"/>
          </w:tcPr>
          <w:p>
            <w:pPr>
              <w:spacing w:before="40" w:after="40"/>
              <w:rPr>
                <w:rFonts w:eastAsia="黑体"/>
                <w:szCs w:val="21"/>
                <w:lang w:val="de-DE" w:eastAsia="ja-JP"/>
              </w:rPr>
            </w:pPr>
            <w:r>
              <w:rPr>
                <w:rFonts w:hint="eastAsia" w:eastAsia="黑体"/>
                <w:szCs w:val="21"/>
                <w:lang w:val="de-DE" w:eastAsia="ja-JP"/>
              </w:rPr>
              <w:t>河北省石家庄市新华区中华北大街559号东岸尚园4-2-102</w:t>
            </w:r>
          </w:p>
        </w:tc>
        <w:tc>
          <w:tcPr>
            <w:tcW w:w="609" w:type="dxa"/>
            <w:vAlign w:val="center"/>
          </w:tcPr>
          <w:p>
            <w:pPr>
              <w:spacing w:before="40" w:after="40"/>
              <w:rPr>
                <w:rFonts w:hint="default" w:eastAsia="黑体"/>
                <w:szCs w:val="21"/>
                <w:lang w:val="en-US" w:eastAsia="zh-CN"/>
              </w:rPr>
            </w:pPr>
            <w:r>
              <w:rPr>
                <w:rFonts w:hint="eastAsia" w:eastAsia="黑体"/>
                <w:szCs w:val="21"/>
                <w:lang w:val="en-US" w:eastAsia="zh-CN"/>
              </w:rPr>
              <w:t>55</w:t>
            </w:r>
          </w:p>
        </w:tc>
        <w:tc>
          <w:tcPr>
            <w:tcW w:w="2091" w:type="dxa"/>
            <w:vAlign w:val="center"/>
          </w:tcPr>
          <w:p>
            <w:pPr>
              <w:pStyle w:val="22"/>
              <w:rPr>
                <w:rFonts w:eastAsia="黑体" w:cs="Arial"/>
                <w:sz w:val="21"/>
                <w:szCs w:val="21"/>
                <w:lang w:val="en-US" w:eastAsia="ja-JP"/>
              </w:rPr>
            </w:pPr>
            <w:r>
              <w:t>资质范围内的市政公用工程总承包，机电工程施工总承包，石油化工工程施工总承包</w:t>
            </w:r>
          </w:p>
        </w:tc>
        <w:tc>
          <w:tcPr>
            <w:tcW w:w="1742" w:type="dxa"/>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hint="eastAsia" w:ascii="宋体" w:hAnsi="宋体"/>
                <w:b/>
                <w:color w:val="000000"/>
                <w:szCs w:val="21"/>
                <w:lang w:val="de-DE"/>
              </w:rPr>
            </w:pPr>
            <w:r>
              <w:rPr>
                <w:rFonts w:hint="eastAsia" w:ascii="宋体" w:hAnsi="宋体"/>
                <w:b/>
                <w:color w:val="000000"/>
                <w:szCs w:val="21"/>
                <w:lang w:val="de-DE"/>
              </w:rPr>
              <w:t>GB/T50430-2017</w:t>
            </w:r>
          </w:p>
          <w:p>
            <w:pPr>
              <w:rPr>
                <w:rFonts w:eastAsia="黑体"/>
                <w:szCs w:val="21"/>
                <w:lang w:eastAsia="ja-JP"/>
              </w:rPr>
            </w:pPr>
            <w:r>
              <w:rPr>
                <w:rFonts w:hint="eastAsia" w:ascii="宋体" w:hAnsi="宋体"/>
                <w:b/>
                <w:color w:val="000000"/>
                <w:szCs w:val="21"/>
                <w:lang w:val="de-DE"/>
              </w:rPr>
              <w:t>GB/T24001-2016</w:t>
            </w:r>
            <w:r>
              <w:rPr>
                <w:rFonts w:hint="eastAsia" w:ascii="宋体" w:hAnsi="宋体"/>
                <w:b/>
                <w:color w:val="000000"/>
                <w:szCs w:val="21"/>
                <w:lang w:val="en-US" w:eastAsia="zh-CN"/>
              </w:rPr>
              <w:t xml:space="preserve"> GB/T</w:t>
            </w:r>
            <w:r>
              <w:rPr>
                <w:rFonts w:hint="eastAsia" w:ascii="宋体" w:hAnsi="宋体"/>
                <w:b/>
                <w:color w:val="000000"/>
                <w:szCs w:val="21"/>
                <w:lang w:val="de-DE"/>
              </w:rPr>
              <w:t>45001</w:t>
            </w:r>
            <w:r>
              <w:rPr>
                <w:rFonts w:hint="eastAsia" w:ascii="宋体" w:hAnsi="宋体"/>
                <w:b/>
                <w:color w:val="000000"/>
                <w:szCs w:val="21"/>
                <w:lang w:val="en-US" w:eastAsia="zh-CN"/>
              </w:rPr>
              <w:t>-2020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135" w:type="dxa"/>
            <w:vAlign w:val="center"/>
          </w:tcPr>
          <w:p>
            <w:pPr>
              <w:spacing w:before="40" w:after="4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临时场所</w:t>
            </w:r>
          </w:p>
        </w:tc>
        <w:tc>
          <w:tcPr>
            <w:tcW w:w="2000" w:type="dxa"/>
            <w:vAlign w:val="center"/>
          </w:tcPr>
          <w:p>
            <w:pPr>
              <w:spacing w:before="40" w:after="40"/>
              <w:rPr>
                <w:rFonts w:hint="default" w:ascii="Times New Roman" w:hAnsi="Times New Roman" w:eastAsia="宋体" w:cs="Times New Roman"/>
                <w:sz w:val="21"/>
                <w:szCs w:val="21"/>
                <w:lang w:val="en-US" w:eastAsia="zh-CN"/>
              </w:rPr>
            </w:pPr>
            <w:r>
              <w:rPr>
                <w:rFonts w:hint="eastAsia"/>
                <w:color w:val="000000"/>
                <w:lang w:val="en-US" w:eastAsia="zh-CN"/>
              </w:rPr>
              <w:t>赞皇门站</w:t>
            </w:r>
          </w:p>
        </w:tc>
        <w:tc>
          <w:tcPr>
            <w:tcW w:w="609" w:type="dxa"/>
            <w:vAlign w:val="center"/>
          </w:tcPr>
          <w:p>
            <w:pPr>
              <w:spacing w:before="40" w:after="40"/>
              <w:rPr>
                <w:rFonts w:hint="default" w:eastAsia="黑体"/>
                <w:szCs w:val="21"/>
                <w:lang w:val="en-US" w:eastAsia="zh-CN"/>
              </w:rPr>
            </w:pPr>
            <w:r>
              <w:rPr>
                <w:rFonts w:hint="eastAsia" w:eastAsia="黑体"/>
                <w:szCs w:val="21"/>
                <w:lang w:val="en-US" w:eastAsia="zh-CN"/>
              </w:rPr>
              <w:t>10</w:t>
            </w:r>
          </w:p>
        </w:tc>
        <w:tc>
          <w:tcPr>
            <w:tcW w:w="2091" w:type="dxa"/>
            <w:vAlign w:val="center"/>
          </w:tcPr>
          <w:p>
            <w:pPr>
              <w:spacing w:before="40" w:after="40"/>
              <w:rPr>
                <w:rFonts w:eastAsia="黑体"/>
                <w:szCs w:val="21"/>
                <w:lang w:eastAsia="ja-JP"/>
              </w:rPr>
            </w:pPr>
            <w:r>
              <w:t>资质范围内的市政公用工程总承包，机电工程施工总承包，石油化工工程施工总承包</w:t>
            </w:r>
          </w:p>
        </w:tc>
        <w:tc>
          <w:tcPr>
            <w:tcW w:w="1742" w:type="dxa"/>
            <w:vAlign w:val="center"/>
          </w:tcPr>
          <w:p>
            <w:pPr>
              <w:rPr>
                <w:rFonts w:hint="eastAsia" w:ascii="宋体" w:hAnsi="宋体"/>
                <w:b/>
                <w:color w:val="000000"/>
                <w:szCs w:val="21"/>
                <w:lang w:val="de-DE"/>
              </w:rPr>
            </w:pPr>
            <w:r>
              <w:rPr>
                <w:rFonts w:hint="eastAsia" w:ascii="宋体" w:hAnsi="宋体"/>
                <w:b/>
                <w:color w:val="000000"/>
                <w:szCs w:val="21"/>
                <w:lang w:val="de-DE"/>
              </w:rPr>
              <w:t>GB/T19001-2016</w:t>
            </w:r>
          </w:p>
          <w:p>
            <w:pPr>
              <w:rPr>
                <w:rFonts w:hint="eastAsia" w:ascii="宋体" w:hAnsi="宋体"/>
                <w:b/>
                <w:color w:val="000000"/>
                <w:szCs w:val="21"/>
                <w:lang w:val="de-DE"/>
              </w:rPr>
            </w:pPr>
            <w:r>
              <w:rPr>
                <w:rFonts w:hint="eastAsia" w:ascii="宋体" w:hAnsi="宋体"/>
                <w:b/>
                <w:color w:val="000000"/>
                <w:szCs w:val="21"/>
                <w:lang w:val="de-DE"/>
              </w:rPr>
              <w:t>GB/T50430-2017</w:t>
            </w:r>
          </w:p>
          <w:p>
            <w:pPr>
              <w:spacing w:before="40" w:after="40"/>
              <w:rPr>
                <w:rFonts w:eastAsia="黑体"/>
                <w:szCs w:val="21"/>
                <w:lang w:eastAsia="ja-JP"/>
              </w:rPr>
            </w:pPr>
            <w:r>
              <w:rPr>
                <w:rFonts w:hint="eastAsia" w:ascii="宋体" w:hAnsi="宋体"/>
                <w:b/>
                <w:color w:val="000000"/>
                <w:szCs w:val="21"/>
                <w:lang w:val="de-DE"/>
              </w:rPr>
              <w:t>GB/T24001-2016</w:t>
            </w:r>
            <w:r>
              <w:rPr>
                <w:rFonts w:hint="eastAsia" w:ascii="宋体" w:hAnsi="宋体"/>
                <w:b/>
                <w:color w:val="000000"/>
                <w:szCs w:val="21"/>
                <w:lang w:val="en-US" w:eastAsia="zh-CN"/>
              </w:rPr>
              <w:t xml:space="preserve"> GB/T</w:t>
            </w:r>
            <w:r>
              <w:rPr>
                <w:rFonts w:hint="eastAsia" w:ascii="宋体" w:hAnsi="宋体"/>
                <w:b/>
                <w:color w:val="000000"/>
                <w:szCs w:val="21"/>
                <w:lang w:val="de-DE"/>
              </w:rPr>
              <w:t>45001</w:t>
            </w:r>
            <w:r>
              <w:rPr>
                <w:rFonts w:hint="eastAsia" w:ascii="宋体" w:hAnsi="宋体"/>
                <w:b/>
                <w:color w:val="000000"/>
                <w:szCs w:val="21"/>
                <w:lang w:val="en-US" w:eastAsia="zh-CN"/>
              </w:rPr>
              <w:t>-2020</w:t>
            </w:r>
          </w:p>
        </w:tc>
        <w:sdt>
          <w:sdtPr>
            <w:rPr>
              <w:rFonts w:hint="default" w:ascii="Arial" w:hAnsi="Arial" w:eastAsia="黑体" w:cs="Arial"/>
              <w:szCs w:val="21"/>
            </w:rPr>
            <w:id w:val="1360237495"/>
          </w:sdtPr>
          <w:sdtEndPr>
            <w:rPr>
              <w:rFonts w:hint="default" w:ascii="Arial" w:hAnsi="Arial" w:eastAsia="黑体" w:cs="Arial"/>
              <w:szCs w:val="21"/>
            </w:rPr>
          </w:sdtEndPr>
          <w:sdtContent>
            <w:tc>
              <w:tcPr>
                <w:tcW w:w="668" w:type="dxa"/>
                <w:shd w:val="clear" w:color="auto" w:fill="FFFFFF"/>
              </w:tcPr>
              <w:p>
                <w:pPr>
                  <w:rPr>
                    <w:rFonts w:eastAsia="黑体"/>
                    <w:szCs w:val="21"/>
                  </w:rPr>
                </w:pPr>
                <w:r>
                  <w:rPr>
                    <w:rFonts w:eastAsia="黑体"/>
                    <w:szCs w:val="21"/>
                  </w:rPr>
                  <w:t>×</w:t>
                </w:r>
              </w:p>
            </w:tc>
          </w:sdtContent>
        </w:sdt>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组长</w:t>
            </w:r>
          </w:p>
        </w:tc>
        <w:tc>
          <w:tcPr>
            <w:tcW w:w="711" w:type="dxa"/>
            <w:vAlign w:val="center"/>
          </w:tcPr>
          <w:p>
            <w:r>
              <w:t>男</w:t>
            </w:r>
          </w:p>
        </w:tc>
        <w:tc>
          <w:tcPr>
            <w:tcW w:w="3870" w:type="dxa"/>
            <w:vAlign w:val="center"/>
          </w:tcPr>
          <w:p>
            <w:r>
              <w:t>2019-N1QMS-1244880</w:t>
            </w:r>
          </w:p>
          <w:p>
            <w:r>
              <w:t>2021-N1EMS-1244880</w:t>
            </w:r>
          </w:p>
          <w:p>
            <w:r>
              <w:t>长城建设集团有限公司</w:t>
            </w:r>
          </w:p>
        </w:tc>
        <w:tc>
          <w:tcPr>
            <w:tcW w:w="2179" w:type="dxa"/>
            <w:vAlign w:val="center"/>
          </w:tcPr>
          <w:p>
            <w:r>
              <w:t>EC:28.04.01,28.07.03</w:t>
            </w:r>
          </w:p>
          <w:p>
            <w:r>
              <w:t>E:28.04.01,28.07.03</w:t>
            </w:r>
          </w:p>
          <w:p>
            <w:r>
              <w:t>O:28.04.01,28.07.03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组长</w:t>
            </w:r>
          </w:p>
        </w:tc>
        <w:tc>
          <w:tcPr>
            <w:tcW w:w="711" w:type="dxa"/>
            <w:vAlign w:val="center"/>
          </w:tcPr>
          <w:p>
            <w:r>
              <w:t>女</w:t>
            </w:r>
          </w:p>
        </w:tc>
        <w:tc>
          <w:tcPr>
            <w:tcW w:w="3870" w:type="dxa"/>
            <w:vAlign w:val="center"/>
          </w:tcPr>
          <w:p>
            <w:r>
              <w:t>2020-N1EMS-3022240</w:t>
            </w:r>
          </w:p>
          <w:p>
            <w:r>
              <w:t>2020-N1OHSMS-3022240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default" w:eastAsia="宋体"/>
                <w:lang w:val="en-US" w:eastAsia="zh-CN"/>
              </w:rPr>
            </w:pPr>
            <w:r>
              <w:rPr>
                <w:rFonts w:hint="eastAsia"/>
                <w:lang w:val="en-US" w:eastAsia="zh-CN"/>
              </w:rPr>
              <w:t>认证范围扩大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 xml:space="preserve">QMS </w:t>
      </w:r>
      <w:r>
        <w:rPr>
          <w:rFonts w:hint="eastAsia"/>
          <w:lang w:eastAsia="zh-CN"/>
        </w:rPr>
        <w:t>☑</w:t>
      </w:r>
      <w:r>
        <w:rPr>
          <w:rFonts w:hint="eastAsia"/>
        </w:rPr>
        <w:t>EcMS</w:t>
      </w:r>
      <w:r>
        <w:rPr>
          <w:rFonts w:hint="eastAsia"/>
          <w:lang w:eastAsia="zh-CN"/>
        </w:rPr>
        <w:t>☑</w:t>
      </w:r>
      <w:r>
        <w:rPr>
          <w:rFonts w:hint="eastAsia"/>
        </w:rPr>
        <w:t>EMS</w:t>
      </w:r>
      <w:r>
        <w:rPr>
          <w:rFonts w:hint="eastAsia"/>
          <w:lang w:eastAsia="zh-CN"/>
        </w:rPr>
        <w:t>☑</w:t>
      </w:r>
      <w:r>
        <w:rPr>
          <w:rFonts w:hint="eastAsia"/>
        </w:rPr>
        <w:t>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上次审核未开具不符合报告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pPr>
        <w:rPr>
          <w:rFonts w:hint="eastAsia"/>
        </w:rPr>
      </w:pPr>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r>
              <w:rPr>
                <w:rFonts w:hint="eastAsia"/>
                <w:lang w:eastAsia="zh-CN"/>
              </w:rPr>
              <w:t>☑</w:t>
            </w:r>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8" w:name="E勾选Add2"/>
            <w:r>
              <w:rPr>
                <w:rFonts w:hint="eastAsia"/>
              </w:rPr>
              <w:t>■</w:t>
            </w:r>
            <w:bookmarkEnd w:id="28"/>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S勾选Add2"/>
            <w:r>
              <w:rPr>
                <w:rFonts w:hint="eastAsia"/>
              </w:rPr>
              <w:t>■</w:t>
            </w:r>
            <w:bookmarkEnd w:id="29"/>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r>
              <w:rPr>
                <w:b w:val="0"/>
                <w:bCs w:val="0"/>
                <w:sz w:val="21"/>
                <w:szCs w:val="21"/>
              </w:rPr>
              <w:t>资质范围内的市政公用工程总承包，机电工程施工总承包，石油化工工程施工总承包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r>
              <w:rPr>
                <w:b w:val="0"/>
                <w:bCs w:val="0"/>
                <w:sz w:val="21"/>
                <w:szCs w:val="21"/>
              </w:rPr>
              <w:t>资质范围内的市政公用工程总承包，机电工程施工总承包，石油化工工程施工总承包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r>
              <w:rPr>
                <w:b w:val="0"/>
                <w:bCs w:val="0"/>
                <w:sz w:val="21"/>
                <w:szCs w:val="21"/>
              </w:rPr>
              <w:t>资质范围内的市政公用工程总承包，机电工程施工总承包，石油化工工程施工总承包所涉及场所的相关环境管理活动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b w:val="0"/>
                <w:bCs w:val="0"/>
                <w:sz w:val="21"/>
                <w:szCs w:val="21"/>
              </w:rPr>
              <w:t>资质范围内的市政公用工程总承包，机电工程施工总承包，石油化工工程施工总承包所涉及场所的相关职业健康安全管理活动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63360" behindDoc="0" locked="0" layoutInCell="1" allowOverlap="1">
                  <wp:simplePos x="0" y="0"/>
                  <wp:positionH relativeFrom="column">
                    <wp:posOffset>834390</wp:posOffset>
                  </wp:positionH>
                  <wp:positionV relativeFrom="paragraph">
                    <wp:posOffset>24130</wp:posOffset>
                  </wp:positionV>
                  <wp:extent cx="685800" cy="348615"/>
                  <wp:effectExtent l="0" t="0" r="0" b="698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685800" cy="348615"/>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column">
                    <wp:posOffset>-9525</wp:posOffset>
                  </wp:positionH>
                  <wp:positionV relativeFrom="paragraph">
                    <wp:posOffset>44450</wp:posOffset>
                  </wp:positionV>
                  <wp:extent cx="641985" cy="327660"/>
                  <wp:effectExtent l="0" t="0" r="5715" b="254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stretch>
                            <a:fillRect/>
                          </a:stretch>
                        </pic:blipFill>
                        <pic:spPr>
                          <a:xfrm>
                            <a:off x="0" y="0"/>
                            <a:ext cx="641985" cy="32766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2022年1月28日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 xml:space="preserve">人员能力 </w:t>
            </w:r>
            <w:r>
              <w:rPr>
                <w:rFonts w:hint="eastAsia"/>
                <w:lang w:eastAsia="zh-CN"/>
              </w:rPr>
              <w:t>☑</w:t>
            </w:r>
            <w:r>
              <w:rPr>
                <w:rFonts w:hint="eastAsia"/>
              </w:rPr>
              <w:t>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rPr>
              <w:t xml:space="preserve">□新产品设计开发 □原材料采购 □外部供方控制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□生产/服务过程 □检验检测 </w:t>
            </w:r>
            <w:r>
              <w:rPr>
                <w:rFonts w:hint="eastAsia"/>
                <w:lang w:eastAsia="zh-CN"/>
              </w:rPr>
              <w:t>□</w:t>
            </w:r>
            <w:r>
              <w:rPr>
                <w:rFonts w:hint="eastAsia"/>
              </w:rPr>
              <w:t>产品运输 □设备维修</w:t>
            </w:r>
          </w:p>
          <w:p>
            <w:pPr>
              <w:shd w:val="clear" w:color="auto" w:fill="C7DAF1" w:themeFill="text2" w:themeFillTint="32"/>
              <w:spacing w:before="40" w:after="40"/>
              <w:rPr>
                <w:rFonts w:hint="eastAsia" w:eastAsia="宋体"/>
                <w:lang w:eastAsia="zh-CN"/>
              </w:rPr>
            </w:pPr>
            <w:r>
              <w:rPr>
                <w:rFonts w:hint="eastAsia"/>
              </w:rPr>
              <w:t xml:space="preserve">□人员培训 </w:t>
            </w:r>
            <w:r>
              <w:rPr>
                <w:rFonts w:hint="eastAsia"/>
                <w:lang w:eastAsia="zh-CN"/>
              </w:rPr>
              <w:t>☑</w:t>
            </w:r>
            <w:r>
              <w:rPr>
                <w:rFonts w:hint="eastAsia"/>
              </w:rPr>
              <w:t>其他</w:t>
            </w:r>
            <w:r>
              <w:rPr>
                <w:rFonts w:hint="eastAsia"/>
                <w:lang w:eastAsia="zh-CN"/>
              </w:rPr>
              <w:t>（</w:t>
            </w:r>
            <w:r>
              <w:rPr>
                <w:rFonts w:hint="eastAsia"/>
                <w:lang w:val="en-US" w:eastAsia="zh-CN"/>
              </w:rPr>
              <w:t>视项目情况，目前无外包</w:t>
            </w:r>
            <w:r>
              <w:rPr>
                <w:rFonts w:hint="eastAsia"/>
                <w:lang w:eastAsia="zh-CN"/>
              </w:rPr>
              <w:t>）</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lang w:val="zh-CN"/>
              </w:rPr>
            </w:pPr>
            <w:r>
              <w:rPr>
                <w:rFonts w:hint="eastAsia"/>
              </w:rPr>
              <w:t>最高</w:t>
            </w:r>
            <w:r>
              <w:rPr>
                <w:rFonts w:hint="eastAsia" w:ascii="Times New Roman" w:hAnsi="Times New Roman" w:eastAsia="宋体" w:cs="Times New Roman"/>
                <w:lang w:val="en-GB"/>
              </w:rPr>
              <w:t>管理者制定了文件化的管理体系方针</w:t>
            </w:r>
            <w:r>
              <w:rPr>
                <w:rFonts w:hint="eastAsia" w:ascii="Times New Roman" w:hAnsi="Times New Roman" w:eastAsia="宋体" w:cs="Times New Roman"/>
                <w:lang w:val="en-GB" w:eastAsia="zh-CN"/>
              </w:rPr>
              <w:t>：</w:t>
            </w:r>
            <w:r>
              <w:rPr>
                <w:rFonts w:hint="eastAsia"/>
                <w:szCs w:val="22"/>
                <w:u w:val="single"/>
                <w:lang w:eastAsia="zh-CN"/>
              </w:rPr>
              <w:t>安全第一、保障健康；质量为本、规范施工；减少污染、节能降耗；遵纪守法、持续改进</w:t>
            </w:r>
          </w:p>
          <w:p>
            <w:pPr>
              <w:shd w:val="clear" w:color="auto" w:fill="C7DAF1" w:themeFill="text2" w:themeFillTint="32"/>
            </w:pPr>
            <w:r>
              <w:rPr>
                <w:rFonts w:hint="eastAsia" w:ascii="Times New Roman" w:hAnsi="Times New Roman" w:eastAsia="宋体" w:cs="Times New Roman"/>
                <w:lang w:val="en-GB"/>
              </w:rPr>
              <w:t>质量方针合理恰当并为相应的质量目标提供了框架。最</w:t>
            </w:r>
            <w:r>
              <w:rPr>
                <w:rFonts w:hint="eastAsia"/>
              </w:rPr>
              <w:t>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651"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lang w:val="en-US" w:eastAsia="zh-CN"/>
              </w:rPr>
              <w:t>工程部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在策划管理体系时，组织确定了需要应对的风险和机遇及应对这些风险和机遇的措施；</w:t>
            </w:r>
          </w:p>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按照生命周期策划应对的风险和机遇。内容包括：生命周期、风险和机遇描述、产生的要因、对策措施、过程监测、主控、有效性评价标准化。</w:t>
            </w:r>
          </w:p>
          <w:p>
            <w:pPr>
              <w:shd w:val="clear" w:color="auto" w:fill="C7DAF1" w:themeFill="text2" w:themeFillTint="32"/>
              <w:rPr>
                <w:rFonts w:hint="eastAsia" w:eastAsia="楷体"/>
                <w:lang w:eastAsia="zh-CN"/>
              </w:rPr>
            </w:pPr>
            <w:r>
              <w:rPr>
                <w:rFonts w:hint="eastAsia" w:ascii="Times New Roman" w:hAnsi="Times New Roman" w:eastAsia="宋体" w:cs="Times New Roman"/>
                <w:lang w:val="en-US" w:eastAsia="zh-CN"/>
              </w:rPr>
              <w:t>生命周期包括：提前</w:t>
            </w:r>
            <w:r>
              <w:rPr>
                <w:rFonts w:hint="eastAsia" w:ascii="Times New Roman" w:hAnsi="Times New Roman" w:eastAsia="宋体" w:cs="Times New Roman"/>
                <w:bCs w:val="0"/>
                <w:spacing w:val="0"/>
                <w:kern w:val="2"/>
                <w:sz w:val="21"/>
                <w:szCs w:val="22"/>
                <w:lang w:val="en-US" w:eastAsia="zh-CN" w:bidi="ar-SA"/>
              </w:rPr>
              <w:t>沟通、</w:t>
            </w:r>
            <w:r>
              <w:rPr>
                <w:rFonts w:hint="eastAsia" w:ascii="Times New Roman" w:hAnsi="Times New Roman" w:cs="Times New Roman"/>
                <w:bCs w:val="0"/>
                <w:spacing w:val="0"/>
                <w:kern w:val="2"/>
                <w:sz w:val="21"/>
                <w:szCs w:val="22"/>
                <w:lang w:val="en-US" w:eastAsia="zh-CN" w:bidi="ar-SA"/>
              </w:rPr>
              <w:t>相关方沟通、施工服务策划、采购、进行验证、原料备件贮存防护、施工技术准备、电力消耗、污染源监测、体系运行等</w:t>
            </w:r>
            <w:r>
              <w:rPr>
                <w:rFonts w:hint="eastAsia" w:ascii="楷体" w:hAnsi="楷体" w:eastAsia="楷体" w:cs="楷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rPr>
                <w:rFonts w:hint="eastAsia" w:ascii="Times New Roman" w:hAnsi="Times New Roman" w:eastAsia="宋体" w:cs="Times New Roman"/>
              </w:rPr>
            </w:pPr>
            <w:r>
              <w:rPr>
                <w:rFonts w:hint="eastAsia"/>
              </w:rPr>
              <w:t>总</w:t>
            </w:r>
            <w:r>
              <w:rPr>
                <w:rFonts w:hint="eastAsia" w:ascii="Times New Roman" w:hAnsi="Times New Roman" w:eastAsia="宋体" w:cs="Times New Roman"/>
              </w:rPr>
              <w:t>质量目标实现情况的评价，及其测量方法是：</w:t>
            </w:r>
          </w:p>
          <w:p>
            <w:pPr>
              <w:rPr>
                <w:rFonts w:hint="default" w:ascii="Wingdings" w:hAnsi="Wingdings" w:eastAsia="宋体"/>
                <w:lang w:val="en-US" w:eastAsia="zh-CN"/>
              </w:rPr>
            </w:pPr>
            <w:r>
              <w:rPr>
                <w:rFonts w:hint="eastAsia" w:ascii="楷体" w:hAnsi="楷体" w:eastAsia="楷体"/>
                <w:szCs w:val="21"/>
              </w:rPr>
              <w:t>工程一次性交验合格率：90%；顾客满意程度：90%；合同履约率：100%</w:t>
            </w:r>
            <w:r>
              <w:rPr>
                <w:rFonts w:hint="eastAsia" w:asciiTheme="minorEastAsia" w:hAnsiTheme="minorEastAsia" w:eastAsiaTheme="minorEastAsia"/>
                <w:color w:val="auto"/>
                <w:szCs w:val="21"/>
                <w:lang w:eastAsia="zh-CN"/>
              </w:rPr>
              <w:t>，</w:t>
            </w:r>
            <w:r>
              <w:rPr>
                <w:rFonts w:hint="eastAsia" w:ascii="Wingdings" w:hAnsi="Wingdings"/>
                <w:lang w:val="en-US" w:eastAsia="zh-CN"/>
              </w:rPr>
              <w:t>每半年考核</w:t>
            </w:r>
          </w:p>
          <w:p>
            <w:pPr>
              <w:shd w:val="clear" w:color="auto" w:fill="C7DAF1" w:themeFill="text2" w:themeFillTint="32"/>
            </w:pPr>
            <w:r>
              <w:rPr>
                <w:rFonts w:hint="eastAsia" w:ascii="Wingdings" w:hAnsi="Wingdings"/>
              </w:rPr>
              <w:t>¨</w:t>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400</w:t>
            </w:r>
            <w:r>
              <w:rPr>
                <w:rFonts w:hint="eastAsia"/>
              </w:rPr>
              <w:t>平方米；</w:t>
            </w:r>
            <w:r>
              <w:rPr>
                <w:rFonts w:hint="eastAsia"/>
                <w:lang w:val="en-US" w:eastAsia="zh-CN"/>
              </w:rPr>
              <w:t>办公室</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 xml:space="preserve"> 0</w:t>
            </w:r>
            <w:r>
              <w:rPr>
                <w:rFonts w:hint="eastAsia"/>
                <w:u w:val="single"/>
              </w:rPr>
              <w:t xml:space="preserve">  </w:t>
            </w:r>
            <w:r>
              <w:rPr>
                <w:rFonts w:hint="eastAsia"/>
              </w:rPr>
              <w:t>个；</w:t>
            </w:r>
          </w:p>
          <w:p>
            <w:pPr>
              <w:shd w:val="clear" w:color="auto" w:fill="C7DAF1" w:themeFill="text2" w:themeFillTint="32"/>
              <w:rPr>
                <w:rFonts w:hint="eastAsia" w:ascii="Times New Roman" w:hAnsi="Times New Roman" w:eastAsia="宋体" w:cs="Times New Roman"/>
                <w:u w:val="single"/>
                <w:lang w:eastAsia="zh-CN"/>
              </w:rPr>
            </w:pPr>
            <w:r>
              <w:rPr>
                <w:rFonts w:hint="eastAsia"/>
              </w:rPr>
              <w:t>主要生产设备有：</w:t>
            </w:r>
            <w:r>
              <w:rPr>
                <w:rFonts w:hint="eastAsia" w:ascii="Times New Roman" w:hAnsi="Times New Roman" w:eastAsia="宋体" w:cs="Times New Roman"/>
                <w:u w:val="single"/>
                <w:lang w:eastAsia="zh-CN"/>
              </w:rPr>
              <w:t>电焊机、热容焊机、柴油发电机、切割机、套丝机</w:t>
            </w:r>
          </w:p>
          <w:p>
            <w:pPr>
              <w:shd w:val="clear" w:color="auto" w:fill="C7DAF1" w:themeFill="text2" w:themeFillTint="32"/>
            </w:pPr>
            <w:r>
              <w:rPr>
                <w:rFonts w:hint="eastAsia"/>
              </w:rPr>
              <w:t>特种设备：</w:t>
            </w:r>
            <w:r>
              <w:rPr>
                <w:rFonts w:hint="eastAsia"/>
                <w:lang w:val="en-US" w:eastAsia="zh-CN"/>
              </w:rPr>
              <w:t>无</w:t>
            </w:r>
            <w:r>
              <w:rPr>
                <w:rFonts w:hint="eastAsia"/>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89"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组织的</w:t>
            </w:r>
            <w:r>
              <w:t>监视和测量资源</w:t>
            </w:r>
            <w:r>
              <w:rPr>
                <w:rFonts w:hint="eastAsia"/>
              </w:rPr>
              <w:t>：¨</w:t>
            </w:r>
            <w:r>
              <w:rPr>
                <w:rFonts w:hint="eastAsia"/>
                <w:lang w:val="en-US" w:eastAsia="zh-CN"/>
              </w:rPr>
              <w:t>自校</w:t>
            </w:r>
          </w:p>
          <w:p>
            <w:pPr>
              <w:pStyle w:val="13"/>
              <w:rPr>
                <w:rFonts w:hint="default" w:eastAsia="宋体"/>
                <w:lang w:val="en-US" w:eastAsia="zh-CN"/>
              </w:rPr>
            </w:pPr>
            <w:r>
              <w:rPr>
                <w:rFonts w:hint="eastAsia"/>
              </w:rPr>
              <w:t>计量器具管理：</w:t>
            </w:r>
            <w:r>
              <w:rPr>
                <w:rFonts w:hint="eastAsia"/>
                <w:lang w:val="en-US" w:eastAsia="zh-CN"/>
              </w:rPr>
              <w:t>进行了自校，符合要求。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default" w:ascii="Arial" w:hAnsi="Arial" w:cs="Arial"/>
              </w:rPr>
              <w:t>√</w:t>
            </w:r>
            <w:r>
              <w:rPr>
                <w:rFonts w:hint="eastAsia"/>
              </w:rPr>
              <w:t xml:space="preserve">加工工艺 </w:t>
            </w:r>
            <w:r>
              <w:rPr>
                <w:rFonts w:hint="default" w:ascii="Arial" w:hAnsi="Arial" w:cs="Arial"/>
              </w:rPr>
              <w:t>√</w:t>
            </w:r>
            <w:r>
              <w:rPr>
                <w:rFonts w:hint="eastAsia"/>
              </w:rPr>
              <w:t xml:space="preserve">生产经验  </w:t>
            </w:r>
            <w:r>
              <w:rPr>
                <w:rFonts w:hint="eastAsia" w:ascii="Wingdings" w:hAnsi="Wingdings"/>
              </w:rPr>
              <w:t>¨</w:t>
            </w:r>
            <w:r>
              <w:rPr>
                <w:rFonts w:hint="eastAsia"/>
              </w:rPr>
              <w:t xml:space="preserve">管理软件  </w:t>
            </w:r>
            <w:r>
              <w:rPr>
                <w:rFonts w:hint="default" w:ascii="Arial" w:hAnsi="Arial" w:cs="Arial"/>
              </w:rPr>
              <w:t>√</w:t>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default" w:ascii="Arial" w:hAnsi="Arial" w:cs="Arial"/>
              </w:rPr>
              <w:t>√</w:t>
            </w:r>
            <w:r>
              <w:rPr>
                <w:rFonts w:hint="eastAsia"/>
              </w:rPr>
              <w:t xml:space="preserve">顾客提供资料 </w:t>
            </w:r>
            <w:r>
              <w:rPr>
                <w:rFonts w:hint="default" w:ascii="Arial" w:hAnsi="Arial" w:cs="Arial"/>
              </w:rPr>
              <w:t>√</w:t>
            </w:r>
            <w:r>
              <w:rPr>
                <w:rFonts w:hint="eastAsia"/>
              </w:rPr>
              <w:t xml:space="preserve">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default" w:ascii="Arial" w:hAnsi="Arial" w:cs="Arial"/>
              </w:rPr>
              <w:t>√</w:t>
            </w:r>
            <w:r>
              <w:rPr>
                <w:rFonts w:hint="eastAsia"/>
              </w:rPr>
              <w:t xml:space="preserve">招聘 </w:t>
            </w:r>
            <w:r>
              <w:rPr>
                <w:rFonts w:hint="eastAsia" w:ascii="Wingdings" w:hAnsi="Wingdings"/>
              </w:rPr>
              <w:t>¨</w:t>
            </w:r>
            <w:r>
              <w:rPr>
                <w:rFonts w:hint="eastAsia"/>
              </w:rPr>
              <w:t xml:space="preserve">换岗  </w:t>
            </w:r>
            <w:r>
              <w:rPr>
                <w:rFonts w:hint="default" w:ascii="Arial" w:hAnsi="Arial" w:cs="Arial"/>
              </w:rPr>
              <w:t>√</w:t>
            </w:r>
            <w:r>
              <w:rPr>
                <w:rFonts w:hint="eastAsia"/>
              </w:rPr>
              <w:t xml:space="preserve">培训  </w:t>
            </w:r>
            <w:r>
              <w:rPr>
                <w:rFonts w:hint="default" w:ascii="Arial" w:hAnsi="Arial" w:cs="Arial"/>
              </w:rPr>
              <w:t>√</w:t>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default" w:eastAsia="宋体"/>
                <w:lang w:val="en-US" w:eastAsia="zh-CN"/>
              </w:rPr>
            </w:pPr>
            <w:r>
              <w:rPr>
                <w:rFonts w:hint="eastAsia"/>
              </w:rPr>
              <w:t>特种作业人员：</w:t>
            </w:r>
            <w:r>
              <w:rPr>
                <w:rFonts w:hint="eastAsia"/>
                <w:lang w:val="en-US" w:eastAsia="zh-CN"/>
              </w:rPr>
              <w:t>电工、架子工</w:t>
            </w:r>
          </w:p>
          <w:p>
            <w:pPr>
              <w:shd w:val="clear" w:color="auto" w:fill="C7DAF1" w:themeFill="text2" w:themeFillTint="32"/>
              <w:rPr>
                <w:rFonts w:hint="eastAsia" w:eastAsia="宋体"/>
                <w:lang w:eastAsia="zh-CN"/>
              </w:rPr>
            </w:pPr>
            <w:r>
              <w:rPr>
                <w:rFonts w:hint="eastAsia"/>
              </w:rPr>
              <w:t>特种设备作业人员：</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default" w:ascii="Arial" w:hAnsi="Arial" w:cs="Arial"/>
              </w:rPr>
              <w:t>√</w:t>
            </w:r>
            <w:r>
              <w:rPr>
                <w:rFonts w:hint="eastAsia"/>
              </w:rPr>
              <w:t xml:space="preserve">会议传达 </w:t>
            </w:r>
            <w:r>
              <w:rPr>
                <w:rFonts w:hint="default" w:ascii="Arial" w:hAnsi="Arial" w:cs="Arial"/>
              </w:rPr>
              <w:t>√</w:t>
            </w:r>
            <w:r>
              <w:rPr>
                <w:rFonts w:hint="eastAsia"/>
              </w:rPr>
              <w:t xml:space="preserve">标语  </w:t>
            </w:r>
            <w:r>
              <w:rPr>
                <w:rFonts w:hint="default" w:ascii="Arial" w:hAnsi="Arial" w:cs="Arial"/>
              </w:rPr>
              <w:t>√</w:t>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default" w:ascii="Arial" w:hAnsi="Arial" w:cs="Arial"/>
              </w:rPr>
              <w:t>√</w:t>
            </w:r>
            <w:r>
              <w:rPr>
                <w:rFonts w:hint="eastAsia"/>
              </w:rPr>
              <w:t xml:space="preserve">文件发放 </w:t>
            </w:r>
            <w:r>
              <w:rPr>
                <w:rFonts w:hint="default" w:ascii="Arial" w:hAnsi="Arial" w:cs="Arial"/>
              </w:rPr>
              <w:t>√</w:t>
            </w:r>
            <w:r>
              <w:rPr>
                <w:rFonts w:hint="eastAsia"/>
              </w:rPr>
              <w:t xml:space="preserve">会议  </w:t>
            </w:r>
            <w:r>
              <w:rPr>
                <w:rFonts w:hint="default" w:ascii="Arial" w:hAnsi="Arial" w:cs="Arial"/>
              </w:rPr>
              <w:t>√</w:t>
            </w:r>
            <w:r>
              <w:rPr>
                <w:rFonts w:hint="eastAsia"/>
              </w:rPr>
              <w:t xml:space="preserve">标语  </w:t>
            </w:r>
            <w:r>
              <w:rPr>
                <w:rFonts w:hint="default" w:ascii="Arial" w:hAnsi="Arial" w:cs="Arial"/>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default" w:ascii="Arial" w:hAnsi="Arial" w:cs="Arial"/>
              </w:rPr>
              <w:t>√</w:t>
            </w:r>
            <w:r>
              <w:rPr>
                <w:rFonts w:hint="eastAsia"/>
              </w:rPr>
              <w:t xml:space="preserve">宣传材料 </w:t>
            </w:r>
            <w:r>
              <w:rPr>
                <w:rFonts w:hint="eastAsia" w:ascii="Wingdings" w:hAnsi="Wingdings"/>
              </w:rPr>
              <w:t>¨</w:t>
            </w:r>
            <w:r>
              <w:rPr>
                <w:rFonts w:hint="eastAsia"/>
              </w:rPr>
              <w:t xml:space="preserve">网站  </w:t>
            </w:r>
            <w:r>
              <w:rPr>
                <w:rFonts w:hint="default" w:ascii="Arial" w:hAnsi="Arial" w:cs="Arial"/>
              </w:rPr>
              <w:t>√</w:t>
            </w:r>
            <w:r>
              <w:rPr>
                <w:rFonts w:hint="eastAsia"/>
              </w:rPr>
              <w:t xml:space="preserve">标语  </w:t>
            </w:r>
            <w:r>
              <w:rPr>
                <w:rFonts w:hint="default" w:ascii="Arial" w:hAnsi="Arial" w:cs="Arial"/>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default" w:ascii="Arial" w:hAnsi="Arial" w:cs="Arial"/>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default" w:eastAsia="宋体"/>
                <w:lang w:val="en-US" w:eastAsia="zh-CN"/>
              </w:rPr>
            </w:pPr>
            <w:r>
              <w:rPr>
                <w:rFonts w:hint="eastAsia"/>
                <w:lang w:eastAsia="zh-CN"/>
              </w:rPr>
              <w:t>☑</w:t>
            </w:r>
            <w:r>
              <w:rPr>
                <w:rFonts w:hint="eastAsia"/>
              </w:rPr>
              <w:t>法律法规获取充分</w:t>
            </w:r>
            <w:r>
              <w:rPr>
                <w:rFonts w:hint="eastAsia"/>
                <w:lang w:val="en-US" w:eastAsia="zh-CN"/>
              </w:rPr>
              <w:t>。</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default" w:ascii="Arial" w:hAnsi="Arial" w:cs="Arial"/>
              </w:rPr>
              <w:t>√</w:t>
            </w:r>
            <w:r>
              <w:rPr>
                <w:rFonts w:hint="eastAsia"/>
              </w:rPr>
              <w:t xml:space="preserve">工艺流程图 </w:t>
            </w:r>
            <w:r>
              <w:rPr>
                <w:rFonts w:hint="default" w:ascii="Arial" w:hAnsi="Arial" w:cs="Arial"/>
              </w:rPr>
              <w:t>√</w:t>
            </w:r>
            <w:r>
              <w:rPr>
                <w:rFonts w:hint="eastAsia"/>
              </w:rPr>
              <w:t xml:space="preserve">作业文件  </w:t>
            </w:r>
            <w:r>
              <w:rPr>
                <w:rFonts w:hint="eastAsia" w:ascii="Wingdings" w:hAnsi="Wingdings"/>
              </w:rPr>
              <w:t>¨</w:t>
            </w:r>
            <w:r>
              <w:rPr>
                <w:rFonts w:hint="eastAsia"/>
              </w:rPr>
              <w:t xml:space="preserve">检测计划   </w:t>
            </w:r>
            <w:r>
              <w:rPr>
                <w:rFonts w:hint="default" w:ascii="Arial" w:hAnsi="Arial" w:cs="Arial"/>
              </w:rPr>
              <w:t>√</w:t>
            </w:r>
            <w:r>
              <w:rPr>
                <w:rFonts w:hint="eastAsia"/>
              </w:rPr>
              <w:t xml:space="preserve">接收准则  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default" w:ascii="Arial" w:hAnsi="Arial" w:cs="Arial"/>
              </w:rPr>
              <w:t>√</w:t>
            </w:r>
            <w:r>
              <w:rPr>
                <w:rFonts w:hint="eastAsia"/>
              </w:rPr>
              <w:t xml:space="preserve">外来标准 </w:t>
            </w:r>
            <w:r>
              <w:rPr>
                <w:rFonts w:hint="eastAsia" w:ascii="Wingdings" w:hAnsi="Wingdings"/>
              </w:rPr>
              <w:t>¨</w:t>
            </w:r>
            <w:r>
              <w:rPr>
                <w:rFonts w:hint="eastAsia"/>
              </w:rPr>
              <w:t xml:space="preserve">企业标准  </w:t>
            </w:r>
            <w:r>
              <w:rPr>
                <w:rFonts w:hint="default" w:ascii="Arial" w:hAnsi="Arial" w:cs="Arial"/>
              </w:rPr>
              <w:t>√</w:t>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u w:val="single"/>
                <w:lang w:val="en-US" w:eastAsia="zh-CN"/>
              </w:rPr>
              <w:t>/</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default" w:eastAsia="宋体"/>
                <w:lang w:val="en-US" w:eastAsia="zh-CN"/>
              </w:rPr>
            </w:pPr>
            <w:r>
              <w:rPr>
                <w:rFonts w:hint="eastAsia"/>
              </w:rPr>
              <w:t>外部提供包括：</w:t>
            </w:r>
            <w:r>
              <w:rPr>
                <w:rFonts w:hint="eastAsia"/>
                <w:lang w:val="en-US" w:eastAsia="zh-CN"/>
              </w:rPr>
              <w:t>原材料采购</w:t>
            </w:r>
          </w:p>
          <w:p>
            <w:pPr>
              <w:shd w:val="clear" w:color="auto" w:fill="C7DAF1" w:themeFill="text2" w:themeFillTint="32"/>
              <w:jc w:val="left"/>
            </w:pPr>
            <w:r>
              <w:rPr>
                <w:rFonts w:hint="eastAsia"/>
              </w:rPr>
              <w:t>对外部提供的过程、产品和服务的供方的控制</w:t>
            </w:r>
            <w:r>
              <w:rPr>
                <w:rFonts w:hint="eastAsia" w:ascii="Wingdings" w:hAnsi="Wingdings"/>
              </w:rPr>
              <w:t>¨</w:t>
            </w:r>
            <w:r>
              <w:rPr>
                <w:rFonts w:hint="eastAsia"/>
              </w:rPr>
              <w:t>符合要求</w:t>
            </w:r>
            <w:r>
              <w:rPr>
                <w:rFonts w:hint="eastAsia"/>
                <w:lang w:val="en-US" w:eastAsia="zh-CN"/>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p>
            <w:pPr>
              <w:shd w:val="clear" w:color="auto" w:fill="C7DAF1" w:themeFill="text2" w:themeFillTint="32"/>
              <w:jc w:val="left"/>
            </w:pPr>
            <w:r>
              <w:rPr>
                <w:rFonts w:hint="eastAsia"/>
              </w:rPr>
              <w:t>需要确认的过程：</w:t>
            </w:r>
            <w:r>
              <w:rPr>
                <w:rFonts w:hint="eastAsia"/>
                <w:u w:val="single"/>
              </w:rPr>
              <w:t xml:space="preserve"> </w:t>
            </w:r>
            <w:r>
              <w:rPr>
                <w:rFonts w:hint="eastAsia" w:ascii="Times New Roman" w:hAnsi="Times New Roman" w:eastAsia="宋体" w:cs="Times New Roman"/>
                <w:b w:val="0"/>
                <w:bCs w:val="0"/>
                <w:sz w:val="20"/>
                <w:u w:val="single"/>
                <w:lang w:val="en-US" w:eastAsia="zh-CN"/>
              </w:rPr>
              <w:t>焊接</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rPr>
              <w:t>¨</w:t>
            </w:r>
            <w:r>
              <w:rPr>
                <w:rFonts w:hint="eastAsia"/>
              </w:rPr>
              <w:t xml:space="preserve">进行了有效的确认  </w:t>
            </w:r>
          </w:p>
          <w:p>
            <w:pPr>
              <w:shd w:val="clear" w:color="auto" w:fill="C7DAF1" w:themeFill="text2" w:themeFillTint="32"/>
              <w:jc w:val="left"/>
            </w:pPr>
            <w:r>
              <w:rPr>
                <w:rFonts w:hint="eastAsia"/>
              </w:rPr>
              <w:t>对生产和服务提供过程的控制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rPr>
                <w:rFonts w:hint="eastAsia"/>
              </w:rPr>
            </w:pPr>
            <w:r>
              <w:rPr>
                <w:rFonts w:hint="eastAsia"/>
              </w:rPr>
              <w:t>采用的标识方式：</w:t>
            </w:r>
            <w:r>
              <w:rPr>
                <w:rFonts w:hint="eastAsia" w:ascii="Wingdings" w:hAnsi="Wingdings"/>
              </w:rPr>
              <w:t>¨</w:t>
            </w:r>
            <w:r>
              <w:rPr>
                <w:rFonts w:hint="eastAsia"/>
              </w:rPr>
              <w:t xml:space="preserve">标签 </w:t>
            </w:r>
            <w:r>
              <w:rPr>
                <w:rFonts w:hint="eastAsia" w:ascii="Wingdings" w:hAnsi="Wingdings"/>
              </w:rPr>
              <w:t>¨</w:t>
            </w:r>
            <w:r>
              <w:rPr>
                <w:rFonts w:hint="eastAsia"/>
              </w:rPr>
              <w:t xml:space="preserve">标牌 </w:t>
            </w:r>
            <w:r>
              <w:rPr>
                <w:rFonts w:hint="eastAsia" w:ascii="Wingdings" w:hAnsi="Wingdings"/>
              </w:rPr>
              <w:t>¨</w:t>
            </w:r>
            <w:r>
              <w:rPr>
                <w:rFonts w:hint="eastAsia"/>
              </w:rPr>
              <w:t xml:space="preserve">区域 </w:t>
            </w:r>
          </w:p>
          <w:p>
            <w:pPr>
              <w:shd w:val="clear" w:color="auto" w:fill="C7DAF1" w:themeFill="text2" w:themeFillTint="32"/>
              <w:jc w:val="left"/>
            </w:pPr>
            <w:r>
              <w:rPr>
                <w:rFonts w:hint="eastAsia"/>
              </w:rPr>
              <w:t>可追溯性实现：</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rPr>
                <w:rFonts w:hint="default" w:eastAsia="宋体"/>
                <w:lang w:val="en-US" w:eastAsia="zh-CN"/>
              </w:rPr>
            </w:pPr>
            <w:r>
              <w:rPr>
                <w:rFonts w:hint="eastAsia"/>
              </w:rPr>
              <w:t xml:space="preserve"> </w:t>
            </w:r>
            <w:r>
              <w:rPr>
                <w:rFonts w:hint="eastAsia" w:ascii="Wingdings" w:hAnsi="Wingdings"/>
              </w:rPr>
              <w:t>¨</w:t>
            </w:r>
            <w:r>
              <w:rPr>
                <w:rFonts w:hint="eastAsia"/>
              </w:rPr>
              <w:t xml:space="preserve">个人信息 </w:t>
            </w:r>
            <w:r>
              <w:rPr>
                <w:rFonts w:hint="eastAsia" w:ascii="Wingdings" w:hAnsi="Wingdings"/>
              </w:rPr>
              <w:t>¨</w:t>
            </w:r>
            <w:r>
              <w:rPr>
                <w:rFonts w:hint="eastAsia"/>
                <w:lang w:val="en-US" w:eastAsia="zh-CN"/>
              </w:rPr>
              <w:t>图纸 样品</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rPr>
                <w:rFonts w:hint="eastAsia" w:eastAsia="宋体"/>
                <w:lang w:eastAsia="zh-CN"/>
              </w:rPr>
            </w:pPr>
            <w:r>
              <w:rPr>
                <w:rFonts w:hint="eastAsia"/>
              </w:rPr>
              <w:t>产品防护：</w:t>
            </w:r>
            <w:r>
              <w:rPr>
                <w:rFonts w:hint="eastAsia" w:ascii="Wingdings" w:hAnsi="Wingdings"/>
              </w:rPr>
              <w:t>¨</w:t>
            </w:r>
            <w:r>
              <w:rPr>
                <w:rFonts w:hint="eastAsia"/>
              </w:rPr>
              <w:t>符合要求</w:t>
            </w:r>
            <w:r>
              <w:rPr>
                <w:rFonts w:hint="eastAsia" w:ascii="Wingdings" w:hAnsi="Wingding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ascii="Wingdings" w:hAnsi="Wingdings"/>
              </w:rPr>
              <w:t>¨</w:t>
            </w:r>
            <w:r>
              <w:rPr>
                <w:rFonts w:hint="eastAsia"/>
              </w:rPr>
              <w:t xml:space="preserve">维修 </w:t>
            </w:r>
            <w:r>
              <w:rPr>
                <w:rFonts w:hint="eastAsia" w:ascii="Wingdings" w:hAnsi="Wingdings"/>
              </w:rPr>
              <w:t>¨</w:t>
            </w:r>
            <w:r>
              <w:rPr>
                <w:rFonts w:hint="eastAsia"/>
              </w:rPr>
              <w:t xml:space="preserve">赔偿 </w:t>
            </w:r>
            <w:r>
              <w:rPr>
                <w:rFonts w:hint="eastAsia" w:ascii="Wingdings" w:hAnsi="Wingdings"/>
              </w:rPr>
              <w:t>¨</w:t>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eastAsia" w:eastAsia="宋体"/>
                <w:lang w:val="en-US" w:eastAsia="zh-CN"/>
              </w:rPr>
            </w:pPr>
            <w:r>
              <w:rPr>
                <w:rFonts w:hint="eastAsia"/>
              </w:rPr>
              <w:t>已发生的更改包括：</w:t>
            </w:r>
            <w:r>
              <w:rPr>
                <w:rFonts w:hint="eastAsia" w:ascii="Wingdings" w:hAnsi="Wingdings"/>
                <w:lang w:val="en-US" w:eastAsia="zh-CN"/>
              </w:rPr>
              <w:t>无</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rPr>
                <w:rFonts w:hint="eastAsia"/>
              </w:rPr>
            </w:pPr>
            <w:r>
              <w:rPr>
                <w:rFonts w:hint="eastAsia"/>
              </w:rPr>
              <w:t>实施了</w:t>
            </w:r>
            <w:r>
              <w:rPr>
                <w:rFonts w:hint="eastAsia" w:ascii="Wingdings" w:hAnsi="Wingdings"/>
              </w:rPr>
              <w:t>¨</w:t>
            </w:r>
            <w:r>
              <w:rPr>
                <w:rFonts w:hint="eastAsia"/>
              </w:rPr>
              <w:t xml:space="preserve">进货检验  </w:t>
            </w:r>
            <w:r>
              <w:rPr>
                <w:rFonts w:hint="eastAsia" w:ascii="Wingdings" w:hAnsi="Wingdings"/>
              </w:rPr>
              <w:t>¨</w:t>
            </w:r>
            <w:r>
              <w:rPr>
                <w:rFonts w:hint="eastAsia"/>
              </w:rPr>
              <w:t xml:space="preserve">过程检验 </w:t>
            </w:r>
            <w:r>
              <w:rPr>
                <w:rFonts w:hint="eastAsia" w:ascii="Wingdings" w:hAnsi="Wingdings"/>
              </w:rPr>
              <w:t>¨</w:t>
            </w:r>
            <w:r>
              <w:rPr>
                <w:rFonts w:hint="eastAsia"/>
              </w:rPr>
              <w:t xml:space="preserve">最终检验 </w:t>
            </w:r>
          </w:p>
          <w:p>
            <w:pPr>
              <w:shd w:val="clear" w:color="auto" w:fill="C7DAF1" w:themeFill="text2" w:themeFillTint="32"/>
            </w:pPr>
            <w:r>
              <w:rPr>
                <w:rFonts w:hint="eastAsia"/>
              </w:rPr>
              <w:t>产品检验/服务放行：</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rPr>
              <w:t>¨</w:t>
            </w:r>
            <w:r>
              <w:rPr>
                <w:rFonts w:hint="eastAsia"/>
              </w:rPr>
              <w:t xml:space="preserve">顾客调查 </w:t>
            </w:r>
            <w:r>
              <w:rPr>
                <w:rFonts w:hint="eastAsia" w:ascii="Wingdings" w:hAnsi="Wingdings"/>
              </w:rPr>
              <w:t>¨</w:t>
            </w:r>
            <w:r>
              <w:rPr>
                <w:rFonts w:hint="eastAsia"/>
              </w:rPr>
              <w:t xml:space="preserve">顾客对交付产品或服务的反馈   </w:t>
            </w:r>
            <w:r>
              <w:rPr>
                <w:rFonts w:hint="eastAsia" w:ascii="Wingdings" w:hAnsi="Wingdings"/>
              </w:rPr>
              <w:t>¨</w:t>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楷体" w:hAnsi="楷体" w:eastAsia="楷体"/>
                <w:szCs w:val="21"/>
              </w:rPr>
              <w:t>202</w:t>
            </w:r>
            <w:r>
              <w:rPr>
                <w:rFonts w:hint="eastAsia" w:ascii="楷体" w:hAnsi="楷体" w:eastAsia="楷体"/>
                <w:szCs w:val="21"/>
                <w:lang w:val="en-US" w:eastAsia="zh-CN"/>
              </w:rPr>
              <w:t>1</w:t>
            </w:r>
            <w:r>
              <w:rPr>
                <w:rFonts w:hint="eastAsia" w:ascii="楷体" w:hAnsi="楷体" w:eastAsia="楷体"/>
                <w:szCs w:val="21"/>
              </w:rPr>
              <w:t>年</w:t>
            </w:r>
            <w:r>
              <w:rPr>
                <w:rFonts w:hint="eastAsia" w:ascii="楷体" w:hAnsi="楷体" w:eastAsia="楷体"/>
                <w:szCs w:val="21"/>
                <w:lang w:val="en-US" w:eastAsia="zh-CN"/>
              </w:rPr>
              <w:t>12</w:t>
            </w:r>
            <w:r>
              <w:rPr>
                <w:rFonts w:hint="eastAsia" w:ascii="楷体" w:hAnsi="楷体" w:eastAsia="楷体"/>
                <w:szCs w:val="21"/>
              </w:rPr>
              <w:t>月</w:t>
            </w:r>
            <w:r>
              <w:rPr>
                <w:rFonts w:hint="eastAsia" w:ascii="楷体" w:hAnsi="楷体" w:eastAsia="楷体"/>
                <w:szCs w:val="21"/>
                <w:lang w:val="en-US" w:eastAsia="zh-CN"/>
              </w:rPr>
              <w:t>10-11</w:t>
            </w:r>
            <w:r>
              <w:rPr>
                <w:rFonts w:hint="eastAsia" w:ascii="楷体" w:hAnsi="楷体" w:eastAsia="楷体"/>
                <w:szCs w:val="21"/>
              </w:rPr>
              <w:t>日</w:t>
            </w:r>
            <w:r>
              <w:rPr>
                <w:rFonts w:hint="eastAsia"/>
              </w:rPr>
              <w:t>实施了质量管理体系内部审核，对质量管理体系的符合性和有效性进行了审核。内审发现的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ascii="楷体" w:hAnsi="楷体" w:eastAsia="楷体"/>
                <w:lang w:eastAsia="zh-CN"/>
              </w:rPr>
              <w:t>202</w:t>
            </w:r>
            <w:r>
              <w:rPr>
                <w:rFonts w:hint="eastAsia" w:ascii="楷体" w:hAnsi="楷体" w:eastAsia="楷体"/>
                <w:lang w:val="en-US" w:eastAsia="zh-CN"/>
              </w:rPr>
              <w:t>1</w:t>
            </w:r>
            <w:r>
              <w:rPr>
                <w:rFonts w:hint="eastAsia" w:ascii="楷体" w:hAnsi="楷体" w:eastAsia="楷体"/>
                <w:lang w:eastAsia="zh-CN"/>
              </w:rPr>
              <w:t>年</w:t>
            </w:r>
            <w:r>
              <w:rPr>
                <w:rFonts w:hint="eastAsia" w:ascii="楷体" w:hAnsi="楷体" w:eastAsia="楷体"/>
                <w:lang w:val="en-US" w:eastAsia="zh-CN"/>
              </w:rPr>
              <w:t>12</w:t>
            </w:r>
            <w:r>
              <w:rPr>
                <w:rFonts w:hint="eastAsia" w:ascii="楷体" w:hAnsi="楷体" w:eastAsia="楷体"/>
                <w:lang w:eastAsia="zh-CN"/>
              </w:rPr>
              <w:t>月</w:t>
            </w:r>
            <w:r>
              <w:rPr>
                <w:rFonts w:hint="eastAsia" w:ascii="楷体" w:hAnsi="楷体" w:eastAsia="楷体"/>
                <w:lang w:val="en-US" w:eastAsia="zh-CN"/>
              </w:rPr>
              <w:t>30</w:t>
            </w:r>
            <w:r>
              <w:rPr>
                <w:rFonts w:hint="eastAsia" w:ascii="楷体" w:hAnsi="楷体" w:eastAsia="楷体"/>
                <w:lang w:eastAsia="zh-CN"/>
              </w:rPr>
              <w:t>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default" w:eastAsia="宋体"/>
                <w:lang w:val="en-US" w:eastAsia="zh-CN"/>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C7DAF1" w:themeFill="text2" w:themeFillTint="32"/>
        <w:rPr>
          <w:rFonts w:ascii="Times New Roman" w:hAnsi="Times New Roman" w:eastAsia="宋体" w:cs="Times New Roman"/>
        </w:rPr>
      </w:pPr>
    </w:p>
    <w:p>
      <w:pPr>
        <w:shd w:val="clear" w:color="auto" w:fill="EBF1DE" w:themeFill="accent3" w:themeFillTint="32"/>
      </w:pPr>
    </w:p>
    <w:p>
      <w:pPr>
        <w:shd w:val="clear" w:color="auto" w:fill="EBF1DE" w:themeFill="accent3" w:themeFillTint="32"/>
      </w:pPr>
    </w:p>
    <w:p>
      <w:pPr>
        <w:shd w:val="clear" w:color="auto" w:fill="EBF1DE" w:themeFill="accent3" w:themeFillTint="32"/>
      </w:pPr>
    </w:p>
    <w:p>
      <w:pPr>
        <w:shd w:val="clear" w:color="auto" w:fill="EBF1DE" w:themeFill="accent3" w:themeFillTint="32"/>
      </w:pPr>
      <w:r>
        <w:t>附件 ISO 14001:2015 (若不是ISO 14001:2015审核请删除)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w:t>
            </w:r>
            <w:r>
              <w:rPr>
                <w:rFonts w:hint="eastAsia"/>
                <w:lang w:eastAsia="zh-CN"/>
              </w:rPr>
              <w:t>□</w:t>
            </w:r>
            <w:r>
              <w:rPr>
                <w:rFonts w:hint="eastAsia"/>
              </w:rPr>
              <w:t xml:space="preserve">消防检测 </w:t>
            </w:r>
            <w:r>
              <w:rPr>
                <w:rFonts w:hint="eastAsia"/>
                <w:lang w:eastAsia="zh-CN"/>
              </w:rPr>
              <w:t>□</w:t>
            </w:r>
            <w:r>
              <w:rPr>
                <w:rFonts w:hint="eastAsia"/>
              </w:rPr>
              <w:t xml:space="preserve">生产/服务过程 </w:t>
            </w:r>
            <w:r>
              <w:rPr>
                <w:rFonts w:hint="eastAsia"/>
                <w:lang w:eastAsia="zh-CN"/>
              </w:rPr>
              <w:t>□</w:t>
            </w:r>
            <w:r>
              <w:rPr>
                <w:rFonts w:hint="eastAsia"/>
              </w:rPr>
              <w:t xml:space="preserve">环保监测 </w:t>
            </w:r>
            <w:r>
              <w:rPr>
                <w:rFonts w:hint="eastAsia"/>
                <w:lang w:eastAsia="zh-CN"/>
              </w:rPr>
              <w:t>□</w:t>
            </w:r>
            <w:r>
              <w:rPr>
                <w:rFonts w:hint="eastAsia"/>
              </w:rPr>
              <w:t>产品运输 □设备维修</w:t>
            </w:r>
          </w:p>
          <w:p>
            <w:pPr>
              <w:shd w:val="clear" w:color="auto" w:fill="EBF1DE" w:themeFill="accent3" w:themeFillTint="32"/>
              <w:spacing w:before="40" w:after="40"/>
              <w:rPr>
                <w:rFonts w:hint="eastAsia" w:eastAsia="宋体"/>
                <w:lang w:eastAsia="zh-CN"/>
              </w:rPr>
            </w:pPr>
            <w:r>
              <w:rPr>
                <w:rFonts w:hint="eastAsia"/>
              </w:rPr>
              <w:t xml:space="preserve">□人员培训 </w:t>
            </w:r>
            <w:r>
              <w:rPr>
                <w:rFonts w:hint="eastAsia"/>
                <w:lang w:eastAsia="zh-CN"/>
              </w:rPr>
              <w:t>☑</w:t>
            </w:r>
            <w:r>
              <w:rPr>
                <w:rFonts w:hint="eastAsia"/>
              </w:rPr>
              <w:t>其他</w:t>
            </w:r>
            <w:r>
              <w:rPr>
                <w:rFonts w:hint="eastAsia"/>
                <w:lang w:eastAsia="zh-CN"/>
              </w:rPr>
              <w:t>（</w:t>
            </w:r>
            <w:r>
              <w:rPr>
                <w:rFonts w:hint="eastAsia"/>
                <w:lang w:val="en-US" w:eastAsia="zh-CN"/>
              </w:rPr>
              <w:t>视项目情况，目前无外包</w:t>
            </w:r>
            <w:r>
              <w:rPr>
                <w:rFonts w:hint="eastAsia"/>
                <w:lang w:eastAsia="zh-CN"/>
              </w:rPr>
              <w:t>）</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u w:val="single"/>
                <w:lang w:val="en-GB"/>
              </w:rPr>
            </w:pPr>
            <w:r>
              <w:rPr>
                <w:rFonts w:hint="eastAsia"/>
              </w:rPr>
              <w:t>最高管理</w:t>
            </w:r>
            <w:r>
              <w:rPr>
                <w:rFonts w:hint="eastAsia" w:ascii="Times New Roman" w:hAnsi="Times New Roman" w:eastAsia="宋体" w:cs="Times New Roman"/>
                <w:lang w:val="en-GB"/>
              </w:rPr>
              <w:t>者制定了文件化的管理体系方针：</w:t>
            </w:r>
            <w:r>
              <w:rPr>
                <w:rFonts w:hint="eastAsia"/>
                <w:szCs w:val="22"/>
                <w:u w:val="single"/>
                <w:lang w:eastAsia="zh-CN"/>
              </w:rPr>
              <w:t>安全第一、保障健康；质量为本、规范施工；减少污染、节能降耗；遵纪守法、持续改进</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工程部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p>
            <w:pPr>
              <w:shd w:val="clear" w:color="auto" w:fill="EBF1DE" w:themeFill="accent3" w:themeFillTint="32"/>
              <w:rPr>
                <w:rFonts w:hint="eastAsia" w:eastAsia="宋体"/>
                <w:lang w:eastAsia="zh-CN"/>
              </w:rPr>
            </w:pPr>
            <w:r>
              <w:rPr>
                <w:rFonts w:hint="eastAsia"/>
                <w:sz w:val="21"/>
                <w:szCs w:val="21"/>
              </w:rPr>
              <w:t>疫情和政治因素导致的市场低迷，回款困难，原辅材料涨价，人工成本增加，客户要求提高，以及行业良莠不齐、不良竞争、成本增加等严重影响行业发展</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□废水排放  </w:t>
            </w:r>
            <w:r>
              <w:rPr>
                <w:rFonts w:hint="eastAsia"/>
                <w:lang w:eastAsia="zh-CN"/>
              </w:rPr>
              <w:t>☑</w:t>
            </w:r>
            <w:r>
              <w:rPr>
                <w:rFonts w:hint="eastAsia"/>
              </w:rPr>
              <w:t xml:space="preserve">废气排放 □粉尘排放  □危废排放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rPr>
                <w:highlight w:val="cyan"/>
              </w:rPr>
            </w:pPr>
            <w:r>
              <w:rPr>
                <w:rFonts w:hint="eastAsia"/>
              </w:rPr>
              <w:t>□消防验收/备案证明日期：</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w:t>
            </w:r>
            <w:r>
              <w:rPr>
                <w:rFonts w:hint="eastAsia"/>
                <w:lang w:eastAsia="zh-CN"/>
              </w:rPr>
              <w:t>☑</w:t>
            </w:r>
            <w:r>
              <w:rPr>
                <w:rFonts w:hint="eastAsia"/>
              </w:rPr>
              <w:t xml:space="preserve">除尘设备 </w:t>
            </w:r>
            <w:r>
              <w:rPr>
                <w:rFonts w:hint="eastAsia"/>
                <w:lang w:eastAsia="zh-CN"/>
              </w:rPr>
              <w:t>☑</w:t>
            </w:r>
            <w:r>
              <w:rPr>
                <w:rFonts w:hint="eastAsia"/>
              </w:rPr>
              <w:t xml:space="preserve">设备降噪  □危废合法处置 </w:t>
            </w:r>
            <w:r>
              <w:rPr>
                <w:rFonts w:hint="eastAsia"/>
                <w:lang w:eastAsia="zh-CN"/>
              </w:rPr>
              <w:t>☑</w:t>
            </w:r>
            <w:r>
              <w:rPr>
                <w:rFonts w:hint="eastAsia"/>
              </w:rPr>
              <w:t xml:space="preserve">使用节能设备  □危化品控制 </w:t>
            </w:r>
          </w:p>
          <w:p>
            <w:pPr>
              <w:shd w:val="clear" w:color="auto" w:fill="EBF1DE" w:themeFill="accent3" w:themeFillTint="32"/>
              <w:rPr>
                <w:highlight w:val="cyan"/>
              </w:rPr>
            </w:pPr>
            <w:r>
              <w:rPr>
                <w:rFonts w:hint="eastAsia"/>
              </w:rPr>
              <w:t xml:space="preserve">□压力容器检测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组织建立了与方针一致的文件化的管理目标。为实现环境总目标而建立的各层级环境目标具体、有针对性、可测量并且可实现。</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环境总目标：</w:t>
            </w:r>
            <w:r>
              <w:rPr>
                <w:rFonts w:ascii="Times New Roman" w:hAnsi="Times New Roman"/>
                <w:szCs w:val="22"/>
              </w:rPr>
              <w:t>1.固体废弃物100％分类处置；2.施工现场废弃物、噪声的排放达标；3.杜绝火灾事故</w:t>
            </w:r>
            <w:r>
              <w:rPr>
                <w:rFonts w:hint="eastAsia" w:ascii="Times New Roman" w:hAnsi="Times New Roman" w:eastAsia="宋体" w:cs="Times New Roman"/>
              </w:rPr>
              <w:t>。</w:t>
            </w:r>
          </w:p>
          <w:p>
            <w:pPr>
              <w:shd w:val="clear" w:color="auto" w:fill="EBF1DE" w:themeFill="accent3" w:themeFillTint="32"/>
            </w:pPr>
            <w:r>
              <w:rPr>
                <w:rFonts w:hint="eastAsia" w:ascii="Times New Roman" w:hAnsi="Times New Roman" w:eastAsia="宋体" w:cs="Times New Roman"/>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98"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建筑面积 </w:t>
            </w:r>
            <w:r>
              <w:rPr>
                <w:rFonts w:hint="eastAsia" w:ascii="Times New Roman" w:hAnsi="Times New Roman" w:eastAsia="宋体" w:cs="Times New Roman"/>
                <w:lang w:val="en-US" w:eastAsia="zh-CN"/>
              </w:rPr>
              <w:t>400</w:t>
            </w:r>
            <w:r>
              <w:rPr>
                <w:rFonts w:hint="eastAsia" w:ascii="Times New Roman" w:hAnsi="Times New Roman" w:eastAsia="宋体" w:cs="Times New Roman"/>
              </w:rPr>
              <w:t xml:space="preserve">  平方米；</w:t>
            </w:r>
            <w:r>
              <w:rPr>
                <w:rFonts w:hint="eastAsia" w:ascii="Times New Roman" w:hAnsi="Times New Roman" w:eastAsia="宋体" w:cs="Times New Roman"/>
                <w:lang w:val="en-US" w:eastAsia="zh-CN"/>
              </w:rPr>
              <w:t>办公室</w:t>
            </w:r>
            <w:r>
              <w:rPr>
                <w:rFonts w:hint="eastAsia" w:ascii="Times New Roman" w:hAnsi="Times New Roman" w:eastAsia="宋体" w:cs="Times New Roman"/>
              </w:rPr>
              <w:t xml:space="preserve">  </w:t>
            </w:r>
            <w:r>
              <w:rPr>
                <w:rFonts w:hint="eastAsia" w:ascii="Times New Roman" w:hAnsi="Times New Roman" w:eastAsia="宋体" w:cs="Times New Roman"/>
                <w:lang w:val="en-US" w:eastAsia="zh-CN"/>
              </w:rPr>
              <w:t>3</w:t>
            </w:r>
            <w:r>
              <w:rPr>
                <w:rFonts w:hint="eastAsia" w:ascii="Times New Roman" w:hAnsi="Times New Roman" w:eastAsia="宋体" w:cs="Times New Roman"/>
              </w:rPr>
              <w:t xml:space="preserve"> 个；库房 </w:t>
            </w:r>
            <w:r>
              <w:rPr>
                <w:rFonts w:hint="eastAsia" w:ascii="Times New Roman" w:hAnsi="Times New Roman" w:eastAsia="宋体" w:cs="Times New Roman"/>
                <w:lang w:val="en-US" w:eastAsia="zh-CN"/>
              </w:rPr>
              <w:t>0</w:t>
            </w:r>
            <w:r>
              <w:rPr>
                <w:rFonts w:hint="eastAsia" w:ascii="Times New Roman" w:hAnsi="Times New Roman" w:eastAsia="宋体" w:cs="Times New Roman"/>
              </w:rPr>
              <w:t xml:space="preserve"> 个；实验室 </w:t>
            </w:r>
            <w:r>
              <w:rPr>
                <w:rFonts w:hint="eastAsia" w:ascii="Times New Roman" w:hAnsi="Times New Roman" w:eastAsia="宋体" w:cs="Times New Roman"/>
                <w:lang w:val="en-US" w:eastAsia="zh-CN"/>
              </w:rPr>
              <w:t>0</w:t>
            </w:r>
            <w:r>
              <w:rPr>
                <w:rFonts w:hint="eastAsia" w:ascii="Times New Roman" w:hAnsi="Times New Roman" w:eastAsia="宋体" w:cs="Times New Roman"/>
              </w:rPr>
              <w:t>个；</w:t>
            </w:r>
          </w:p>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rPr>
              <w:t>主要生产设备有：</w:t>
            </w:r>
            <w:r>
              <w:rPr>
                <w:rFonts w:hint="eastAsia" w:ascii="Times New Roman" w:hAnsi="Times New Roman" w:eastAsia="宋体" w:cs="Times New Roman"/>
                <w:u w:val="single"/>
                <w:lang w:eastAsia="zh-CN"/>
              </w:rPr>
              <w:t>电焊机、热容焊机、柴油发电机、切割机、套丝机</w:t>
            </w:r>
          </w:p>
          <w:p>
            <w:pPr>
              <w:shd w:val="clear" w:color="auto" w:fill="EBF1DE" w:themeFill="accent3" w:themeFillTint="32"/>
              <w:rPr>
                <w:rFonts w:hint="eastAsia" w:ascii="Times New Roman" w:hAnsi="Times New Roman" w:eastAsia="宋体" w:cs="Times New Roman"/>
              </w:rPr>
            </w:pPr>
            <w:r>
              <w:rPr>
                <w:rFonts w:hint="eastAsia" w:ascii="Times New Roman" w:hAnsi="Times New Roman" w:eastAsia="宋体" w:cs="Times New Roman"/>
              </w:rPr>
              <w:t xml:space="preserve">主要环保设备有： </w:t>
            </w:r>
            <w:r>
              <w:rPr>
                <w:rFonts w:hint="eastAsia" w:ascii="Times New Roman" w:hAnsi="Times New Roman" w:eastAsia="宋体" w:cs="Times New Roman"/>
                <w:lang w:val="en-US" w:eastAsia="zh-CN"/>
              </w:rPr>
              <w:t>灭火器</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喷雾车</w:t>
            </w:r>
            <w:r>
              <w:rPr>
                <w:rFonts w:hint="eastAsia" w:ascii="Times New Roman" w:hAnsi="Times New Roman" w:eastAsia="宋体" w:cs="Times New Roman"/>
              </w:rPr>
              <w:t xml:space="preserve">           （列举2~4种）</w:t>
            </w:r>
          </w:p>
          <w:p>
            <w:pPr>
              <w:shd w:val="clear" w:color="auto" w:fill="EBF1DE" w:themeFill="accent3" w:themeFillTint="32"/>
              <w:rPr>
                <w:rFonts w:hint="eastAsia" w:ascii="Times New Roman" w:hAnsi="Times New Roman" w:eastAsia="宋体" w:cs="Times New Roman"/>
                <w:lang w:val="en-US" w:eastAsia="zh-CN"/>
              </w:rPr>
            </w:pPr>
            <w:r>
              <w:rPr>
                <w:rFonts w:hint="eastAsia" w:ascii="Times New Roman" w:hAnsi="Times New Roman" w:eastAsia="宋体" w:cs="Times New Roman"/>
              </w:rPr>
              <w:t>特种设备：</w:t>
            </w:r>
            <w:r>
              <w:rPr>
                <w:rFonts w:hint="eastAsia" w:ascii="Times New Roman" w:hAnsi="Times New Roman" w:eastAsia="宋体" w:cs="Times New Roman"/>
                <w:lang w:val="en-US" w:eastAsia="zh-CN"/>
              </w:rPr>
              <w:t>无</w:t>
            </w:r>
            <w:r>
              <w:rPr>
                <w:rFonts w:hint="eastAsia" w:ascii="Times New Roman" w:hAnsi="Times New Roman" w:eastAsia="宋体" w:cs="Times New Roman"/>
              </w:rPr>
              <w:t xml:space="preserve"> </w:t>
            </w:r>
            <w:r>
              <w:rPr>
                <w:rFonts w:hint="eastAsia" w:ascii="Times New Roman" w:hAnsi="Times New Roman" w:eastAsia="宋体" w:cs="Times New Roman"/>
                <w:lang w:eastAsia="zh-CN"/>
              </w:rPr>
              <w:t>；</w:t>
            </w:r>
            <w:r>
              <w:rPr>
                <w:rFonts w:hint="eastAsia" w:ascii="Times New Roman" w:hAnsi="Times New Roman" w:eastAsia="宋体" w:cs="Times New Roman"/>
              </w:rPr>
              <w:t>辅助场所：</w:t>
            </w:r>
            <w:r>
              <w:rPr>
                <w:rFonts w:hint="eastAsia" w:ascii="Times New Roman" w:hAnsi="Times New Roman" w:eastAsia="宋体" w:cs="Times New Roman"/>
                <w:lang w:val="en-US" w:eastAsia="zh-CN"/>
              </w:rPr>
              <w:t>无</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1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lang w:val="en-US" w:eastAsia="zh-CN"/>
              </w:rPr>
              <w:t>电工、架子工</w:t>
            </w:r>
            <w:r>
              <w:rPr>
                <w:rFonts w:hint="eastAsia"/>
              </w:rPr>
              <w:t xml:space="preserve"> </w:t>
            </w:r>
          </w:p>
          <w:p>
            <w:pPr>
              <w:shd w:val="clear" w:color="auto" w:fill="EBF1DE" w:themeFill="accent3" w:themeFillTint="32"/>
            </w:pPr>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rPr>
              <w:t>¨</w:t>
            </w:r>
            <w:r>
              <w:rPr>
                <w:rFonts w:hint="eastAsia"/>
              </w:rPr>
              <w:t xml:space="preserve">文件发放 </w:t>
            </w:r>
            <w:r>
              <w:rPr>
                <w:rFonts w:hint="eastAsia" w:ascii="Wingdings" w:hAnsi="Wingdings"/>
              </w:rPr>
              <w:t>¨</w:t>
            </w:r>
            <w:r>
              <w:rPr>
                <w:rFonts w:hint="eastAsia"/>
              </w:rPr>
              <w:t xml:space="preserve">会议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p>
          <w:p>
            <w:pPr>
              <w:shd w:val="clear" w:color="auto" w:fill="EBF1DE" w:themeFill="accent3" w:themeFillTint="32"/>
            </w:pPr>
            <w:r>
              <w:rPr>
                <w:rFonts w:hint="eastAsia"/>
              </w:rPr>
              <w:t>外部沟通方式：</w:t>
            </w:r>
            <w:r>
              <w:rPr>
                <w:rFonts w:hint="eastAsia" w:ascii="Wingdings" w:hAnsi="Wingdings"/>
              </w:rPr>
              <w:t>¨</w:t>
            </w:r>
            <w:r>
              <w:rPr>
                <w:rFonts w:hint="eastAsia"/>
              </w:rPr>
              <w:t xml:space="preserve">宣传材料 </w:t>
            </w:r>
            <w:r>
              <w:rPr>
                <w:rFonts w:hint="eastAsia" w:ascii="Wingdings" w:hAnsi="Wingdings"/>
              </w:rPr>
              <w:t>¨</w:t>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体系文件受控 对环境相关的外来文件（法律法规、产品标准）进行了识别和贯彻。</w:t>
            </w:r>
          </w:p>
          <w:p>
            <w:pPr>
              <w:shd w:val="clear" w:color="auto" w:fill="EBF1DE" w:themeFill="accent3" w:themeFillTint="32"/>
              <w:rPr>
                <w:rFonts w:hint="eastAsia" w:eastAsia="宋体"/>
                <w:lang w:val="en-US" w:eastAsia="zh-CN"/>
              </w:rPr>
            </w:pPr>
            <w:r>
              <w:rPr>
                <w:rFonts w:hint="eastAsia"/>
                <w:lang w:eastAsia="zh-CN"/>
              </w:rPr>
              <w:t>☑</w:t>
            </w:r>
            <w:r>
              <w:rPr>
                <w:rFonts w:hint="eastAsia"/>
              </w:rPr>
              <w:t>法律法规获取充分</w:t>
            </w:r>
            <w:r>
              <w:rPr>
                <w:rFonts w:hint="eastAsia"/>
                <w:lang w:eastAsia="zh-CN"/>
              </w:rPr>
              <w:t>。</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接收准则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rPr>
                <w:rFonts w:hint="eastAsia"/>
              </w:rPr>
            </w:pPr>
            <w:r>
              <w:rPr>
                <w:rFonts w:hint="eastAsia"/>
              </w:rPr>
              <w:t xml:space="preserve">顾客的环境要求为： </w:t>
            </w:r>
            <w:r>
              <w:rPr>
                <w:rFonts w:hint="eastAsia" w:ascii="Wingdings" w:hAnsi="Wingdings"/>
              </w:rPr>
              <w:t>¨</w:t>
            </w:r>
            <w:r>
              <w:rPr>
                <w:rFonts w:hint="eastAsia"/>
              </w:rPr>
              <w:t>EMS认证证书</w:t>
            </w:r>
          </w:p>
          <w:p>
            <w:pPr>
              <w:shd w:val="clear" w:color="auto" w:fill="EBF1DE" w:themeFill="accent3" w:themeFillTint="32"/>
            </w:pPr>
            <w:r>
              <w:rPr>
                <w:rFonts w:hint="eastAsia" w:ascii="Wingdings" w:hAnsi="Wingdings"/>
              </w:rPr>
              <w:t>¨</w:t>
            </w:r>
            <w:r>
              <w:rPr>
                <w:rFonts w:hint="eastAsia"/>
              </w:rPr>
              <w:t xml:space="preserve">符合要求 </w:t>
            </w:r>
            <w:r>
              <w:rPr>
                <w:rFonts w:hint="eastAsia" w:ascii="Times New Roman" w:hAnsi="Times New Roman" w:eastAsia="宋体"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u w:val="single"/>
                <w:lang w:val="en-US" w:eastAsia="zh-CN"/>
              </w:rPr>
              <w:t>/</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rPr>
                <w:rFonts w:hint="default" w:eastAsia="宋体"/>
                <w:lang w:val="en-US" w:eastAsia="zh-CN"/>
              </w:rPr>
            </w:pPr>
            <w:r>
              <w:rPr>
                <w:rFonts w:hint="eastAsia"/>
              </w:rPr>
              <w:t>外部提供包括：</w:t>
            </w:r>
            <w:r>
              <w:rPr>
                <w:rFonts w:hint="eastAsia"/>
                <w:lang w:val="en-US" w:eastAsia="zh-CN"/>
              </w:rPr>
              <w:t>原材料采购</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出入控制 </w:t>
            </w:r>
          </w:p>
          <w:p>
            <w:pPr>
              <w:shd w:val="clear" w:color="auto" w:fill="EBF1DE" w:themeFill="accent3" w:themeFillTint="32"/>
              <w:jc w:val="left"/>
              <w:rPr>
                <w:rFonts w:hint="default" w:eastAsia="宋体"/>
                <w:lang w:val="en-US" w:eastAsia="zh-CN"/>
              </w:rPr>
            </w:pPr>
            <w:r>
              <w:rPr>
                <w:rFonts w:hint="eastAsia"/>
              </w:rPr>
              <w:t>对外部供方的控制：</w:t>
            </w:r>
            <w:r>
              <w:rPr>
                <w:rFonts w:hint="eastAsia" w:ascii="Wingdings" w:hAnsi="Wingdings"/>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p>
            <w:pPr>
              <w:shd w:val="clear" w:color="auto" w:fill="EBF1DE" w:themeFill="accent3" w:themeFillTint="32"/>
              <w:jc w:val="left"/>
              <w:rPr>
                <w:rFonts w:hint="eastAsia"/>
              </w:rPr>
            </w:pPr>
            <w:r>
              <w:rPr>
                <w:rFonts w:hint="eastAsia"/>
              </w:rPr>
              <w:t>火灾</w:t>
            </w:r>
            <w:r>
              <w:rPr>
                <w:rFonts w:hint="eastAsia"/>
              </w:rPr>
              <w:tab/>
            </w:r>
            <w:r>
              <w:rPr>
                <w:rFonts w:hint="eastAsia"/>
                <w:lang w:val="en-US" w:eastAsia="zh-CN"/>
              </w:rPr>
              <w:t xml:space="preserve">    服务</w:t>
            </w:r>
            <w:r>
              <w:rPr>
                <w:rFonts w:hint="eastAsia"/>
              </w:rPr>
              <w:tab/>
            </w:r>
            <w:r>
              <w:rPr>
                <w:rFonts w:hint="eastAsia"/>
              </w:rPr>
              <w:t>大气污染</w:t>
            </w:r>
            <w:r>
              <w:rPr>
                <w:rFonts w:hint="eastAsia"/>
              </w:rPr>
              <w:tab/>
            </w:r>
            <w:r>
              <w:rPr>
                <w:rFonts w:hint="eastAsia"/>
              </w:rPr>
              <w:t>运行控制；应急准备与响应</w:t>
            </w:r>
          </w:p>
          <w:p>
            <w:pPr>
              <w:shd w:val="clear" w:color="auto" w:fill="EBF1DE" w:themeFill="accent3" w:themeFillTint="32"/>
              <w:jc w:val="left"/>
              <w:rPr>
                <w:rFonts w:hint="eastAsia"/>
              </w:rPr>
            </w:pPr>
            <w:r>
              <w:rPr>
                <w:rFonts w:hint="eastAsia"/>
                <w:lang w:val="en-US" w:eastAsia="zh-CN"/>
              </w:rPr>
              <w:t>固废</w:t>
            </w:r>
            <w:r>
              <w:rPr>
                <w:rFonts w:hint="eastAsia"/>
              </w:rPr>
              <w:t>排放</w:t>
            </w:r>
            <w:r>
              <w:rPr>
                <w:rFonts w:hint="eastAsia"/>
              </w:rPr>
              <w:tab/>
            </w:r>
            <w:r>
              <w:rPr>
                <w:rFonts w:hint="eastAsia"/>
                <w:lang w:val="en-US" w:eastAsia="zh-CN"/>
              </w:rPr>
              <w:t>服务</w:t>
            </w:r>
            <w:r>
              <w:rPr>
                <w:rFonts w:hint="eastAsia"/>
              </w:rPr>
              <w:tab/>
            </w:r>
            <w:r>
              <w:rPr>
                <w:rFonts w:hint="eastAsia"/>
                <w:lang w:val="en-US" w:eastAsia="zh-CN"/>
              </w:rPr>
              <w:t>土壤</w:t>
            </w:r>
            <w:r>
              <w:rPr>
                <w:rFonts w:hint="eastAsia"/>
              </w:rPr>
              <w:t>污染</w:t>
            </w:r>
            <w:r>
              <w:rPr>
                <w:rFonts w:hint="eastAsia"/>
              </w:rPr>
              <w:tab/>
            </w:r>
            <w:r>
              <w:rPr>
                <w:rFonts w:hint="eastAsia"/>
              </w:rPr>
              <w:t>通过运行控制/目标、管理方案控制</w:t>
            </w:r>
          </w:p>
          <w:p>
            <w:pPr>
              <w:shd w:val="clear" w:color="auto" w:fill="EBF1DE" w:themeFill="accent3" w:themeFillTint="32"/>
              <w:jc w:val="left"/>
            </w:pPr>
            <w:r>
              <w:rPr>
                <w:rFonts w:hint="eastAsia"/>
              </w:rPr>
              <w:t>对生产和服务提供过程的环境因素控制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eastAsia" w:eastAsia="宋体"/>
                <w:lang w:eastAsia="zh-CN"/>
              </w:rPr>
            </w:pPr>
            <w:r>
              <w:rPr>
                <w:rFonts w:hint="eastAsia"/>
              </w:rPr>
              <w:t>特种设备管理：</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rPr>
                <w:rFonts w:hint="eastAsia" w:eastAsia="宋体"/>
                <w:lang w:eastAsia="zh-CN"/>
              </w:rPr>
            </w:pPr>
            <w:r>
              <w:rPr>
                <w:rFonts w:hint="eastAsia"/>
              </w:rPr>
              <w:t>危化品：</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eastAsia="zh-CN"/>
              </w:rPr>
            </w:pPr>
            <w:r>
              <w:rPr>
                <w:rFonts w:hint="eastAsia"/>
              </w:rPr>
              <w:t>已发生的更改包括：</w:t>
            </w:r>
            <w:r>
              <w:rPr>
                <w:rFonts w:hint="eastAsia" w:ascii="Wingdings" w:hAnsi="Wingdings"/>
                <w:lang w:val="en-US" w:eastAsia="zh-CN"/>
              </w:rPr>
              <w:t>无</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r>
              <w:rPr>
                <w:rFonts w:hint="eastAsia" w:ascii="Wingdings" w:hAnsi="Wingdings"/>
              </w:rPr>
              <w:t>¨</w:t>
            </w:r>
            <w:r>
              <w:rPr>
                <w:rFonts w:hint="eastAsia"/>
              </w:rPr>
              <w:t xml:space="preserve">火灾控制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p>
          <w:p>
            <w:pPr>
              <w:shd w:val="clear" w:color="auto" w:fill="EBF1DE" w:themeFill="accent3" w:themeFillTint="32"/>
            </w:pPr>
            <w:r>
              <w:rPr>
                <w:rFonts w:hint="eastAsia"/>
              </w:rPr>
              <w:t>于</w:t>
            </w:r>
            <w:r>
              <w:rPr>
                <w:rFonts w:hint="eastAsia"/>
                <w:u w:val="single"/>
              </w:rPr>
              <w:t xml:space="preserve"> </w:t>
            </w:r>
            <w:r>
              <w:rPr>
                <w:rFonts w:hint="eastAsia"/>
              </w:rPr>
              <w:t>20</w:t>
            </w:r>
            <w:r>
              <w:rPr>
                <w:rFonts w:hint="eastAsia"/>
                <w:lang w:val="en-US" w:eastAsia="zh-CN"/>
              </w:rPr>
              <w:t>21</w:t>
            </w:r>
            <w:r>
              <w:rPr>
                <w:rFonts w:hint="eastAsia"/>
              </w:rPr>
              <w:t>年</w:t>
            </w:r>
            <w:r>
              <w:rPr>
                <w:rFonts w:hint="eastAsia"/>
                <w:lang w:val="en-US" w:eastAsia="zh-CN"/>
              </w:rPr>
              <w:t>10</w:t>
            </w:r>
            <w:r>
              <w:rPr>
                <w:rFonts w:hint="eastAsia"/>
              </w:rPr>
              <w:t>月</w:t>
            </w:r>
            <w:r>
              <w:rPr>
                <w:rFonts w:hint="eastAsia"/>
                <w:lang w:val="en-US" w:eastAsia="zh-CN"/>
              </w:rPr>
              <w:t>13</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eastAsia="宋体"/>
                <w:lang w:eastAsia="zh-CN"/>
              </w:rPr>
            </w:pPr>
            <w:r>
              <w:rPr>
                <w:rFonts w:hint="eastAsia"/>
              </w:rPr>
              <w:t>实施合规性评价的时间：</w:t>
            </w:r>
            <w:r>
              <w:rPr>
                <w:rFonts w:hint="eastAsia" w:ascii="Wingdings" w:hAnsi="Wingdings"/>
              </w:rPr>
              <w:t>¨</w:t>
            </w:r>
            <w:r>
              <w:rPr>
                <w:rFonts w:hint="eastAsia"/>
              </w:rPr>
              <w:t>定期（每年） ：</w:t>
            </w:r>
            <w:r>
              <w:rPr>
                <w:rFonts w:hint="eastAsia"/>
                <w:u w:val="single"/>
              </w:rPr>
              <w:t xml:space="preserve">  </w:t>
            </w:r>
            <w:r>
              <w:rPr>
                <w:rFonts w:hint="eastAsia" w:ascii="Times New Roman" w:hAnsi="Times New Roman" w:eastAsia="宋体" w:cs="Times New Roman"/>
                <w:sz w:val="21"/>
                <w:szCs w:val="21"/>
                <w:lang w:eastAsia="zh-CN"/>
              </w:rPr>
              <w:t>202</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lang w:eastAsia="zh-CN"/>
              </w:rPr>
              <w:t>年</w:t>
            </w:r>
            <w:r>
              <w:rPr>
                <w:rFonts w:hint="eastAsia" w:ascii="Times New Roman" w:hAnsi="Times New Roman" w:eastAsia="宋体" w:cs="Times New Roman"/>
                <w:sz w:val="21"/>
                <w:szCs w:val="21"/>
                <w:lang w:val="en-US" w:eastAsia="zh-CN"/>
              </w:rPr>
              <w:t>12</w:t>
            </w:r>
            <w:r>
              <w:rPr>
                <w:rFonts w:hint="eastAsia" w:ascii="Times New Roman" w:hAnsi="Times New Roman" w:eastAsia="宋体" w:cs="Times New Roman"/>
                <w:sz w:val="21"/>
                <w:szCs w:val="21"/>
                <w:lang w:eastAsia="zh-CN"/>
              </w:rPr>
              <w:t>月</w:t>
            </w:r>
            <w:r>
              <w:rPr>
                <w:rFonts w:hint="eastAsia" w:ascii="Times New Roman" w:hAnsi="Times New Roman" w:eastAsia="宋体" w:cs="Times New Roman"/>
                <w:sz w:val="21"/>
                <w:szCs w:val="21"/>
                <w:lang w:val="en-US" w:eastAsia="zh-CN"/>
              </w:rPr>
              <w:t>16</w:t>
            </w:r>
            <w:r>
              <w:rPr>
                <w:rFonts w:hint="eastAsia" w:ascii="Times New Roman" w:hAnsi="Times New Roman" w:eastAsia="宋体" w:cs="Times New Roman"/>
                <w:sz w:val="21"/>
                <w:szCs w:val="21"/>
                <w:lang w:eastAsia="zh-CN"/>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rPr>
                <w:rFonts w:hint="eastAsia" w:eastAsia="宋体"/>
                <w:lang w:val="en-US" w:eastAsia="zh-CN"/>
              </w:rPr>
            </w:pPr>
            <w:r>
              <w:rPr>
                <w:rFonts w:hint="eastAsia"/>
              </w:rPr>
              <w:t>实施的检测：</w:t>
            </w: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ascii="楷体" w:hAnsi="楷体" w:eastAsia="楷体"/>
                <w:szCs w:val="21"/>
              </w:rPr>
              <w:t>202</w:t>
            </w:r>
            <w:r>
              <w:rPr>
                <w:rFonts w:hint="eastAsia" w:ascii="楷体" w:hAnsi="楷体" w:eastAsia="楷体"/>
                <w:szCs w:val="21"/>
                <w:lang w:val="en-US" w:eastAsia="zh-CN"/>
              </w:rPr>
              <w:t>1</w:t>
            </w:r>
            <w:r>
              <w:rPr>
                <w:rFonts w:hint="eastAsia" w:ascii="楷体" w:hAnsi="楷体" w:eastAsia="楷体"/>
                <w:szCs w:val="21"/>
              </w:rPr>
              <w:t>年</w:t>
            </w:r>
            <w:r>
              <w:rPr>
                <w:rFonts w:hint="eastAsia" w:ascii="楷体" w:hAnsi="楷体" w:eastAsia="楷体"/>
                <w:szCs w:val="21"/>
                <w:lang w:val="en-US" w:eastAsia="zh-CN"/>
              </w:rPr>
              <w:t>12</w:t>
            </w:r>
            <w:r>
              <w:rPr>
                <w:rFonts w:hint="eastAsia" w:ascii="楷体" w:hAnsi="楷体" w:eastAsia="楷体"/>
                <w:szCs w:val="21"/>
              </w:rPr>
              <w:t>月</w:t>
            </w:r>
            <w:r>
              <w:rPr>
                <w:rFonts w:hint="eastAsia" w:ascii="楷体" w:hAnsi="楷体" w:eastAsia="楷体"/>
                <w:szCs w:val="21"/>
                <w:lang w:val="en-US" w:eastAsia="zh-CN"/>
              </w:rPr>
              <w:t>10-11</w:t>
            </w:r>
            <w:r>
              <w:rPr>
                <w:rFonts w:hint="eastAsia" w:ascii="楷体" w:hAnsi="楷体" w:eastAsia="楷体"/>
                <w:szCs w:val="21"/>
              </w:rPr>
              <w:t>日</w:t>
            </w:r>
            <w:r>
              <w:rPr>
                <w:rFonts w:hint="eastAsia"/>
              </w:rPr>
              <w:t>实施了环境管理体系内部审核，对环境管理体系的符合性和有效性进行了审核。内审发现的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ascii="楷体" w:hAnsi="楷体" w:eastAsia="楷体"/>
                <w:lang w:eastAsia="zh-CN"/>
              </w:rPr>
              <w:t>202</w:t>
            </w:r>
            <w:r>
              <w:rPr>
                <w:rFonts w:hint="eastAsia" w:ascii="楷体" w:hAnsi="楷体" w:eastAsia="楷体"/>
                <w:lang w:val="en-US" w:eastAsia="zh-CN"/>
              </w:rPr>
              <w:t>1</w:t>
            </w:r>
            <w:r>
              <w:rPr>
                <w:rFonts w:hint="eastAsia" w:ascii="楷体" w:hAnsi="楷体" w:eastAsia="楷体"/>
                <w:lang w:eastAsia="zh-CN"/>
              </w:rPr>
              <w:t>年</w:t>
            </w:r>
            <w:r>
              <w:rPr>
                <w:rFonts w:hint="eastAsia" w:ascii="楷体" w:hAnsi="楷体" w:eastAsia="楷体"/>
                <w:lang w:val="en-US" w:eastAsia="zh-CN"/>
              </w:rPr>
              <w:t>12</w:t>
            </w:r>
            <w:r>
              <w:rPr>
                <w:rFonts w:hint="eastAsia" w:ascii="楷体" w:hAnsi="楷体" w:eastAsia="楷体"/>
                <w:lang w:eastAsia="zh-CN"/>
              </w:rPr>
              <w:t>月</w:t>
            </w:r>
            <w:r>
              <w:rPr>
                <w:rFonts w:hint="eastAsia" w:ascii="楷体" w:hAnsi="楷体" w:eastAsia="楷体"/>
                <w:lang w:val="en-US" w:eastAsia="zh-CN"/>
              </w:rPr>
              <w:t>30</w:t>
            </w:r>
            <w:r>
              <w:rPr>
                <w:rFonts w:hint="eastAsia" w:ascii="楷体" w:hAnsi="楷体" w:eastAsia="楷体"/>
                <w:lang w:eastAsia="zh-CN"/>
              </w:rPr>
              <w:t>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autoSpaceDE w:val="0"/>
        <w:autoSpaceDN w:val="0"/>
        <w:adjustRightInd w:val="0"/>
        <w:snapToGrid w:val="0"/>
        <w:rPr>
          <w:rFonts w:eastAsia="微软雅黑"/>
          <w:b/>
          <w:bCs/>
          <w:sz w:val="20"/>
          <w:szCs w:val="20"/>
        </w:rPr>
      </w:pP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lang w:val="en-US" w:eastAsia="zh-CN"/>
              </w:rPr>
              <w:t>OHS</w:t>
            </w:r>
            <w:r>
              <w:rPr>
                <w:rFonts w:hint="eastAsia"/>
              </w:rPr>
              <w:t xml:space="preserv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□职业危害管理  </w:t>
            </w:r>
            <w:r>
              <w:rPr>
                <w:rFonts w:hint="eastAsia"/>
                <w:lang w:eastAsia="zh-CN"/>
              </w:rPr>
              <w:t>☑</w:t>
            </w:r>
            <w:r>
              <w:rPr>
                <w:rFonts w:hint="eastAsia"/>
              </w:rPr>
              <w:t xml:space="preserve">消防控制 □危化品管理 □特种设备管理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□危险废物处置 □消防检测 □生产/服务过程 □安全监测 </w:t>
            </w:r>
            <w:r>
              <w:rPr>
                <w:rFonts w:hint="eastAsia"/>
                <w:lang w:eastAsia="zh-CN"/>
              </w:rPr>
              <w:t>□</w:t>
            </w:r>
            <w:r>
              <w:rPr>
                <w:rFonts w:hint="eastAsia"/>
              </w:rPr>
              <w:t>产品运输 □设备维修</w:t>
            </w:r>
          </w:p>
          <w:p>
            <w:pPr>
              <w:spacing w:before="40" w:after="40"/>
              <w:rPr>
                <w:rFonts w:hint="eastAsia" w:eastAsia="宋体"/>
                <w:lang w:eastAsia="zh-CN"/>
              </w:rPr>
            </w:pPr>
            <w:r>
              <w:rPr>
                <w:rFonts w:hint="eastAsia"/>
              </w:rPr>
              <w:t xml:space="preserve">□人员培训 </w:t>
            </w:r>
            <w:r>
              <w:rPr>
                <w:rFonts w:hint="eastAsia"/>
                <w:lang w:eastAsia="zh-CN"/>
              </w:rPr>
              <w:t>☑</w:t>
            </w:r>
            <w:r>
              <w:rPr>
                <w:rFonts w:hint="eastAsia"/>
              </w:rPr>
              <w:t>其他</w:t>
            </w:r>
            <w:r>
              <w:rPr>
                <w:rFonts w:hint="eastAsia"/>
                <w:lang w:eastAsia="zh-CN"/>
              </w:rPr>
              <w:t>（</w:t>
            </w:r>
            <w:r>
              <w:rPr>
                <w:rFonts w:hint="eastAsia"/>
                <w:lang w:val="en-US" w:eastAsia="zh-CN"/>
              </w:rPr>
              <w:t>视项目情况，目前无外包</w:t>
            </w:r>
            <w:r>
              <w:rPr>
                <w:rFonts w:hint="eastAsia"/>
                <w:lang w:eastAsia="zh-CN"/>
              </w:rPr>
              <w:t>）</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u w:val="single"/>
                <w:lang w:eastAsia="zh-CN"/>
              </w:rPr>
            </w:pPr>
            <w:r>
              <w:rPr>
                <w:rFonts w:hint="eastAsia"/>
              </w:rPr>
              <w:t>最高管理者制定了文件化的职业健康安全管理体系方针：</w:t>
            </w:r>
            <w:r>
              <w:rPr>
                <w:rFonts w:hint="eastAsia"/>
                <w:szCs w:val="22"/>
                <w:u w:val="single"/>
                <w:lang w:eastAsia="zh-CN"/>
              </w:rPr>
              <w:t>安全第一、保障健康；质量为本、规范施工；减少污染、节能降耗；遵纪守法、持续改进</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安全部</w:t>
            </w:r>
          </w:p>
          <w:p>
            <w:r>
              <w:rPr>
                <w:rFonts w:hint="eastAsia"/>
              </w:rPr>
              <w:t>安全的主管部门是——</w:t>
            </w:r>
            <w:r>
              <w:rPr>
                <w:rFonts w:hint="eastAsia"/>
                <w:lang w:val="en-US" w:eastAsia="zh-CN"/>
              </w:rPr>
              <w:t>工程部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Pr>
              <w:rPr>
                <w:rFonts w:hint="eastAsia" w:eastAsia="宋体"/>
                <w:lang w:val="en-US" w:eastAsia="zh-CN"/>
              </w:rPr>
            </w:pPr>
            <w:r>
              <w:rPr>
                <w:rFonts w:hint="eastAsia"/>
              </w:rPr>
              <w:t>员工</w:t>
            </w:r>
            <w:r>
              <w:rPr>
                <w:rFonts w:hint="eastAsia" w:ascii="Times New Roman" w:hAnsi="Times New Roman" w:eastAsia="宋体" w:cs="Times New Roman"/>
              </w:rPr>
              <w:t>代表是——</w:t>
            </w:r>
            <w:r>
              <w:rPr>
                <w:rFonts w:hint="eastAsia" w:ascii="Times New Roman" w:hAnsi="Times New Roman" w:eastAsia="宋体" w:cs="Times New Roman"/>
                <w:lang w:val="en-US" w:eastAsia="zh-CN"/>
              </w:rPr>
              <w:t>邢义杰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p>
            <w:r>
              <w:rPr>
                <w:rFonts w:hint="eastAsia"/>
                <w:sz w:val="21"/>
                <w:szCs w:val="21"/>
              </w:rPr>
              <w:t>疫情和政治因素导致的市场低迷，回款困难，原辅材料涨价，人工成本增加，客户要求提高，以及行业良莠不齐、不良竞争、成本增加等严重影响行业发展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w:t>
            </w:r>
            <w:r>
              <w:rPr>
                <w:rFonts w:hint="eastAsia"/>
                <w:lang w:eastAsia="zh-CN"/>
              </w:rPr>
              <w:t>□</w:t>
            </w:r>
            <w:r>
              <w:rPr>
                <w:rFonts w:hint="eastAsia"/>
              </w:rPr>
              <w:t xml:space="preserve">噪声 </w:t>
            </w:r>
            <w:r>
              <w:rPr>
                <w:rFonts w:hint="eastAsia"/>
                <w:lang w:eastAsia="zh-CN"/>
              </w:rPr>
              <w:t>□</w:t>
            </w:r>
            <w:r>
              <w:rPr>
                <w:rFonts w:hint="eastAsia"/>
              </w:rPr>
              <w:t xml:space="preserve">粉尘  </w:t>
            </w:r>
            <w:r>
              <w:rPr>
                <w:rFonts w:hint="eastAsia"/>
                <w:lang w:eastAsia="zh-CN"/>
              </w:rPr>
              <w:t>☑</w:t>
            </w:r>
            <w:r>
              <w:rPr>
                <w:rFonts w:hint="eastAsia"/>
              </w:rPr>
              <w:t xml:space="preserve">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pPr>
              <w:rPr>
                <w:highlight w:val="cyan"/>
              </w:rPr>
            </w:pPr>
            <w:r>
              <w:rPr>
                <w:rFonts w:hint="eastAsia"/>
              </w:rPr>
              <w:t>□消防验收/备案证明日期：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w:t>
            </w:r>
            <w:r>
              <w:rPr>
                <w:rFonts w:hint="eastAsia"/>
                <w:lang w:eastAsia="zh-CN"/>
              </w:rPr>
              <w:t>□</w:t>
            </w:r>
            <w:r>
              <w:rPr>
                <w:rFonts w:hint="eastAsia"/>
              </w:rPr>
              <w:t xml:space="preserve">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ascii="Times New Roman" w:hAnsi="Times New Roman" w:eastAsia="宋体" w:cs="Times New Roman"/>
              </w:rPr>
            </w:pPr>
            <w:r>
              <w:rPr>
                <w:rFonts w:hint="eastAsia"/>
              </w:rPr>
              <w:t>组织</w:t>
            </w:r>
            <w:r>
              <w:rPr>
                <w:rFonts w:hint="eastAsia" w:ascii="Times New Roman" w:hAnsi="Times New Roman" w:eastAsia="宋体" w:cs="Times New Roman"/>
              </w:rPr>
              <w:t>建立了与方针一致的文件化的管理目标。为实现总职业健康安全目标而建立的各层级环境目标具体、有针对性、可测量并且可实现。</w:t>
            </w:r>
          </w:p>
          <w:p>
            <w:pPr>
              <w:rPr>
                <w:rFonts w:hint="eastAsia" w:ascii="Times New Roman" w:hAnsi="Times New Roman" w:eastAsia="宋体" w:cs="Times New Roman"/>
              </w:rPr>
            </w:pPr>
            <w:r>
              <w:rPr>
                <w:rFonts w:hint="eastAsia" w:ascii="Times New Roman" w:hAnsi="Times New Roman" w:eastAsia="宋体" w:cs="Times New Roman"/>
              </w:rPr>
              <w:t>总职业健康安全目标实现情况的评价，及其控制措施是：</w:t>
            </w:r>
          </w:p>
          <w:p>
            <w:pPr>
              <w:rPr>
                <w:rFonts w:hint="default" w:ascii="Times New Roman" w:hAnsi="Times New Roman" w:eastAsia="宋体" w:cs="Times New Roman"/>
              </w:rPr>
            </w:pPr>
            <w:r>
              <w:rPr>
                <w:rFonts w:hint="default" w:ascii="Times New Roman" w:hAnsi="Times New Roman" w:eastAsia="宋体" w:cs="Times New Roman"/>
              </w:rPr>
              <w:t>职业健康安全目标：</w:t>
            </w:r>
            <w:r>
              <w:rPr>
                <w:rFonts w:ascii="Times New Roman" w:hAnsi="Times New Roman"/>
                <w:szCs w:val="22"/>
              </w:rPr>
              <w:t>1.杜绝死亡、重伤事故、火灾事故；2.每年轻伤事故频率控制在1起以内</w:t>
            </w:r>
          </w:p>
          <w:p>
            <w:r>
              <w:rPr>
                <w:rFonts w:hint="eastAsia" w:ascii="Times New Roman" w:hAnsi="Times New Roman" w:eastAsia="宋体" w:cs="Times New Roman"/>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400</w:t>
            </w:r>
            <w:r>
              <w:rPr>
                <w:rFonts w:hint="eastAsia"/>
                <w:u w:val="single"/>
              </w:rPr>
              <w:t xml:space="preserve"> </w:t>
            </w:r>
            <w:r>
              <w:rPr>
                <w:rFonts w:hint="eastAsia"/>
              </w:rPr>
              <w:t>平方米；</w:t>
            </w:r>
            <w:r>
              <w:rPr>
                <w:rFonts w:hint="eastAsia"/>
                <w:lang w:val="en-US" w:eastAsia="zh-CN"/>
              </w:rPr>
              <w:t>办公室</w:t>
            </w:r>
            <w:r>
              <w:rPr>
                <w:rFonts w:hint="eastAsia"/>
                <w:u w:val="single"/>
                <w:lang w:val="en-US" w:eastAsia="zh-CN"/>
              </w:rPr>
              <w:t xml:space="preserve"> 3</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0</w:t>
            </w:r>
            <w:r>
              <w:rPr>
                <w:rFonts w:hint="eastAsia"/>
              </w:rPr>
              <w:t>个；实验室</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rPr>
                <w:rFonts w:hint="eastAsia" w:eastAsia="宋体"/>
                <w:u w:val="single"/>
                <w:lang w:eastAsia="zh-CN"/>
              </w:rPr>
            </w:pPr>
            <w:r>
              <w:rPr>
                <w:rFonts w:hint="eastAsia"/>
              </w:rPr>
              <w:t>主要生产设备有：</w:t>
            </w:r>
            <w:r>
              <w:rPr>
                <w:rFonts w:hint="eastAsia" w:ascii="Times New Roman" w:hAnsi="Times New Roman" w:eastAsia="宋体" w:cs="Times New Roman"/>
                <w:u w:val="single"/>
                <w:lang w:eastAsia="zh-CN"/>
              </w:rPr>
              <w:t>电焊机、热容焊机、柴油发电机、切割机、套丝机</w:t>
            </w:r>
          </w:p>
          <w:p>
            <w:r>
              <w:rPr>
                <w:rFonts w:hint="eastAsia"/>
              </w:rPr>
              <w:t>主要安全装置有：</w:t>
            </w:r>
          </w:p>
          <w:p>
            <w:pPr>
              <w:rPr>
                <w:u w:val="single"/>
              </w:rPr>
            </w:pPr>
            <w:r>
              <w:rPr>
                <w:rFonts w:hint="eastAsia" w:ascii="Wingdings" w:hAnsi="Wingdings"/>
              </w:rPr>
              <w:t>¨</w:t>
            </w:r>
            <w:r>
              <w:rPr>
                <w:rFonts w:hint="eastAsia"/>
              </w:rPr>
              <w:t xml:space="preserve">漏电开关 </w:t>
            </w:r>
            <w:r>
              <w:rPr>
                <w:rFonts w:hint="eastAsia" w:ascii="Wingdings" w:hAnsi="Wingdings"/>
              </w:rPr>
              <w:t>¨</w:t>
            </w:r>
            <w:r>
              <w:rPr>
                <w:rFonts w:hint="eastAsia"/>
              </w:rPr>
              <w:t xml:space="preserve">报警系统  </w:t>
            </w:r>
            <w:r>
              <w:rPr>
                <w:rFonts w:hint="eastAsia" w:ascii="Wingdings" w:hAnsi="Wingdings"/>
              </w:rPr>
              <w:t>¨</w:t>
            </w:r>
            <w:r>
              <w:rPr>
                <w:rFonts w:hint="eastAsia"/>
              </w:rPr>
              <w:t xml:space="preserve">消防系统 </w:t>
            </w:r>
          </w:p>
          <w:p>
            <w:pPr>
              <w:rPr>
                <w:rFonts w:hint="eastAsia" w:eastAsia="宋体"/>
                <w:lang w:eastAsia="zh-CN"/>
              </w:rPr>
            </w:pPr>
            <w:r>
              <w:rPr>
                <w:rFonts w:hint="eastAsia"/>
              </w:rPr>
              <w:t>特种设备：</w:t>
            </w:r>
            <w:r>
              <w:rPr>
                <w:rFonts w:hint="eastAsia" w:ascii="Wingdings" w:hAnsi="Wingdings"/>
                <w:lang w:val="en-US" w:eastAsia="zh-CN"/>
              </w:rPr>
              <w:t>无</w:t>
            </w:r>
          </w:p>
          <w:p>
            <w:pPr>
              <w:rPr>
                <w:rFonts w:hint="eastAsia" w:eastAsia="宋体"/>
                <w:lang w:eastAsia="zh-CN"/>
              </w:rPr>
            </w:pPr>
            <w:r>
              <w:rPr>
                <w:rFonts w:hint="eastAsia"/>
              </w:rPr>
              <w:t>辅助场所：</w:t>
            </w:r>
            <w:r>
              <w:rPr>
                <w:rFonts w:hint="eastAsia" w:ascii="Wingdings" w:hAnsi="Wingdings"/>
                <w:lang w:val="en-US" w:eastAsia="zh-CN"/>
              </w:rPr>
              <w:t>无</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rPr>
                <w:rFonts w:hint="eastAsia" w:eastAsia="宋体"/>
                <w:lang w:eastAsia="zh-CN"/>
              </w:rPr>
            </w:pPr>
            <w:r>
              <w:rPr>
                <w:rFonts w:hint="eastAsia"/>
              </w:rPr>
              <w:t>职业健康安全监测的计量器具有：</w:t>
            </w:r>
            <w:r>
              <w:rPr>
                <w:rFonts w:hint="eastAsia"/>
                <w:lang w:val="en-US" w:eastAsia="zh-CN"/>
              </w:rPr>
              <w:t>无</w:t>
            </w:r>
          </w:p>
          <w:p>
            <w:pPr>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rPr>
              <w:t>¨</w:t>
            </w:r>
            <w:r>
              <w:rPr>
                <w:rFonts w:hint="eastAsia"/>
              </w:rPr>
              <w:t xml:space="preserve">招聘 </w:t>
            </w:r>
            <w:r>
              <w:rPr>
                <w:rFonts w:hint="eastAsia" w:ascii="Wingdings" w:hAnsi="Wingdings"/>
              </w:rPr>
              <w:t>¨</w:t>
            </w:r>
            <w:r>
              <w:rPr>
                <w:rFonts w:hint="eastAsia"/>
              </w:rPr>
              <w:t xml:space="preserve">换岗  </w:t>
            </w:r>
            <w:r>
              <w:rPr>
                <w:rFonts w:hint="eastAsia" w:ascii="Wingdings" w:hAnsi="Wingdings"/>
              </w:rPr>
              <w:t>¨</w:t>
            </w:r>
            <w:r>
              <w:rPr>
                <w:rFonts w:hint="eastAsia"/>
              </w:rPr>
              <w:t xml:space="preserve">培训  </w:t>
            </w:r>
            <w:r>
              <w:rPr>
                <w:rFonts w:hint="eastAsia" w:ascii="Wingdings" w:hAnsi="Wingdings"/>
              </w:rPr>
              <w:t>¨</w:t>
            </w:r>
            <w:r>
              <w:rPr>
                <w:rFonts w:hint="eastAsia"/>
              </w:rPr>
              <w:t xml:space="preserve">考核   </w:t>
            </w:r>
            <w:r>
              <w:rPr>
                <w:rFonts w:hint="eastAsia" w:ascii="Wingdings" w:hAnsi="Wingdings"/>
              </w:rPr>
              <w:t>¨</w:t>
            </w:r>
            <w:r>
              <w:rPr>
                <w:rFonts w:hint="eastAsia"/>
              </w:rPr>
              <w:t xml:space="preserve">辅导  </w:t>
            </w:r>
          </w:p>
          <w:p>
            <w:r>
              <w:rPr>
                <w:rFonts w:hint="eastAsia"/>
              </w:rPr>
              <w:t>对国家规定持证上岗的人员资质进行了有效的管理。</w:t>
            </w:r>
          </w:p>
          <w:p>
            <w:pPr>
              <w:rPr>
                <w:rFonts w:hint="default" w:eastAsia="宋体"/>
                <w:lang w:val="en-US" w:eastAsia="zh-CN"/>
              </w:rPr>
            </w:pPr>
            <w:r>
              <w:rPr>
                <w:rFonts w:hint="eastAsia"/>
              </w:rPr>
              <w:t>特种作业人员：</w:t>
            </w:r>
            <w:r>
              <w:rPr>
                <w:rFonts w:hint="eastAsia"/>
                <w:lang w:val="en-US" w:eastAsia="zh-CN"/>
              </w:rPr>
              <w:t>电工、架子工</w:t>
            </w:r>
          </w:p>
          <w:p>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r>
              <w:rPr>
                <w:rFonts w:hint="eastAsia"/>
              </w:rPr>
              <w:t>通过：</w:t>
            </w:r>
            <w:r>
              <w:rPr>
                <w:rFonts w:hint="eastAsia" w:ascii="Wingdings" w:hAnsi="Wingdings"/>
              </w:rPr>
              <w:t>¨</w:t>
            </w:r>
            <w:r>
              <w:rPr>
                <w:rFonts w:hint="eastAsia"/>
              </w:rPr>
              <w:t xml:space="preserve">会议传达 </w:t>
            </w:r>
            <w:r>
              <w:rPr>
                <w:rFonts w:hint="eastAsia" w:ascii="Wingdings" w:hAnsi="Wingdings"/>
              </w:rPr>
              <w:t>¨</w:t>
            </w:r>
            <w:r>
              <w:rPr>
                <w:rFonts w:hint="eastAsia"/>
              </w:rPr>
              <w:t xml:space="preserve">标语  </w:t>
            </w:r>
            <w:r>
              <w:rPr>
                <w:rFonts w:hint="eastAsia" w:ascii="Wingdings" w:hAnsi="Wingdings"/>
              </w:rPr>
              <w:t>¨</w:t>
            </w:r>
            <w:r>
              <w:rPr>
                <w:rFonts w:hint="eastAsia"/>
              </w:rPr>
              <w:t xml:space="preserve">培训  </w:t>
            </w:r>
            <w:r>
              <w:rPr>
                <w:rFonts w:hint="eastAsia" w:ascii="Wingdings" w:hAnsi="Wingdings"/>
              </w:rPr>
              <w:t>¨</w:t>
            </w:r>
            <w:r>
              <w:rPr>
                <w:rFonts w:hint="eastAsia"/>
              </w:rPr>
              <w:t xml:space="preserve">看板   </w:t>
            </w:r>
          </w:p>
          <w:p>
            <w:r>
              <w:rPr>
                <w:rFonts w:hint="eastAsia"/>
              </w:rPr>
              <w:t xml:space="preserve">实施了员工三级安全教育：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r>
              <w:rPr>
                <w:rFonts w:hint="eastAsia"/>
              </w:rPr>
              <w:t xml:space="preserve">内部沟通方式：¨文件发放 ¨会议  ¨标语  ¨展板   </w:t>
            </w:r>
          </w:p>
          <w:p>
            <w:r>
              <w:rPr>
                <w:rFonts w:hint="eastAsia"/>
              </w:rPr>
              <w:t xml:space="preserve">外部沟通方式：¨宣传材料 ¨网站  ¨标语  ¨展板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u w:val="single"/>
              </w:rPr>
              <w:t xml:space="preserve">   </w:t>
            </w:r>
          </w:p>
          <w:p>
            <w:r>
              <w:rPr>
                <w:rFonts w:hint="eastAsia"/>
              </w:rPr>
              <w:t>对环境相关的外来文件（法律法规、产品标准）进行了识别和贯彻。</w:t>
            </w:r>
          </w:p>
          <w:p>
            <w:pPr>
              <w:rPr>
                <w:rFonts w:hint="eastAsia" w:eastAsia="宋体"/>
                <w:lang w:val="en-US" w:eastAsia="zh-CN"/>
              </w:rPr>
            </w:pPr>
            <w:r>
              <w:rPr>
                <w:rFonts w:hint="eastAsia"/>
                <w:lang w:eastAsia="zh-CN"/>
              </w:rPr>
              <w:t>☑</w:t>
            </w:r>
            <w:r>
              <w:rPr>
                <w:rFonts w:hint="eastAsia"/>
              </w:rPr>
              <w:t>法律法规获取充分</w:t>
            </w:r>
            <w:r>
              <w:rPr>
                <w:rFonts w:hint="eastAsia"/>
                <w:lang w:eastAsia="zh-CN"/>
              </w:rPr>
              <w:t>。</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rPr>
              <w:t>¨</w:t>
            </w:r>
            <w:r>
              <w:rPr>
                <w:rFonts w:hint="eastAsia"/>
              </w:rPr>
              <w:t xml:space="preserve">工艺流程图 </w:t>
            </w:r>
            <w:r>
              <w:rPr>
                <w:rFonts w:hint="eastAsia" w:ascii="Wingdings" w:hAnsi="Wingdings"/>
              </w:rPr>
              <w:t>¨</w:t>
            </w:r>
            <w:r>
              <w:rPr>
                <w:rFonts w:hint="eastAsia"/>
              </w:rPr>
              <w:t xml:space="preserve">作业文件   </w:t>
            </w:r>
            <w:r>
              <w:rPr>
                <w:rFonts w:hint="eastAsia" w:ascii="Wingdings" w:hAnsi="Wingdings"/>
              </w:rPr>
              <w:t>¨</w:t>
            </w:r>
            <w:r>
              <w:rPr>
                <w:rFonts w:hint="eastAsia"/>
              </w:rPr>
              <w:t xml:space="preserve">安全操作规程    </w:t>
            </w:r>
            <w:r>
              <w:rPr>
                <w:rFonts w:hint="eastAsia" w:ascii="Wingdings" w:hAnsi="Wingdings"/>
              </w:rPr>
              <w:t>¨</w:t>
            </w:r>
            <w:r>
              <w:rPr>
                <w:rFonts w:hint="eastAsia"/>
              </w:rPr>
              <w:t>其他</w:t>
            </w:r>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rPr>
              <w:t>¨</w:t>
            </w:r>
            <w:r>
              <w:rPr>
                <w:rFonts w:hint="eastAsia"/>
              </w:rPr>
              <w:t xml:space="preserve"> 消除危险源；</w:t>
            </w:r>
          </w:p>
          <w:p>
            <w:r>
              <w:rPr>
                <w:rFonts w:hint="eastAsia"/>
              </w:rPr>
              <w:t xml:space="preserve"> </w:t>
            </w:r>
            <w:r>
              <w:rPr>
                <w:rFonts w:hint="eastAsia" w:ascii="Wingdings" w:hAnsi="Wingdings"/>
              </w:rPr>
              <w:t>¨</w:t>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pPr>
              <w:rPr>
                <w:rFonts w:hint="eastAsia" w:ascii="Times New Roman" w:hAnsi="Times New Roman" w:eastAsia="宋体" w:cs="Times New Roman"/>
              </w:rPr>
            </w:pPr>
            <w:r>
              <w:rPr>
                <w:rFonts w:hint="eastAsia"/>
              </w:rPr>
              <w:t>顾</w:t>
            </w:r>
            <w:r>
              <w:rPr>
                <w:rFonts w:hint="eastAsia" w:ascii="Times New Roman" w:hAnsi="Times New Roman" w:eastAsia="宋体" w:cs="Times New Roman"/>
              </w:rPr>
              <w:t>客的职业健康安全要求为：¨应急预案    ¨OHSMS认证证书  ¨其他</w:t>
            </w:r>
          </w:p>
          <w:p>
            <w:pPr>
              <w:rPr>
                <w:rFonts w:hint="default"/>
                <w:lang w:val="en-US"/>
              </w:rPr>
            </w:pPr>
            <w:r>
              <w:rPr>
                <w:rFonts w:hint="eastAsia" w:ascii="Wingdings" w:hAnsi="Wingdings"/>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u w:val="single"/>
                <w:lang w:val="en-US" w:eastAsia="zh-CN"/>
              </w:rPr>
              <w:t>/</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lang w:val="en-US" w:eastAsia="zh-CN"/>
              </w:rPr>
              <w:t>原材料采购</w:t>
            </w:r>
            <w:r>
              <w:rPr>
                <w:rFonts w:hint="eastAsia"/>
              </w:rPr>
              <w:t xml:space="preserve"> </w:t>
            </w:r>
          </w:p>
          <w:p>
            <w:pPr>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出入控制  </w:t>
            </w:r>
          </w:p>
          <w:p>
            <w:pPr>
              <w:jc w:val="left"/>
              <w:rPr>
                <w:rFonts w:hint="default" w:eastAsia="宋体"/>
                <w:lang w:val="en-US" w:eastAsia="zh-CN"/>
              </w:rPr>
            </w:pPr>
            <w:r>
              <w:rPr>
                <w:rFonts w:hint="eastAsia"/>
              </w:rPr>
              <w:t>对外部供方的控制：</w:t>
            </w: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p>
            <w:pPr>
              <w:jc w:val="left"/>
              <w:rPr>
                <w:rFonts w:hint="eastAsia"/>
              </w:rPr>
            </w:pPr>
            <w:r>
              <w:rPr>
                <w:rFonts w:hint="eastAsia"/>
              </w:rPr>
              <w:t>火灾</w:t>
            </w:r>
            <w:r>
              <w:rPr>
                <w:rFonts w:hint="eastAsia"/>
              </w:rPr>
              <w:tab/>
            </w:r>
            <w:r>
              <w:rPr>
                <w:rFonts w:hint="eastAsia"/>
              </w:rPr>
              <w:t>人身伤亡/财产损失</w:t>
            </w:r>
            <w:r>
              <w:rPr>
                <w:rFonts w:hint="eastAsia"/>
              </w:rPr>
              <w:tab/>
            </w:r>
            <w:r>
              <w:rPr>
                <w:rFonts w:hint="eastAsia"/>
              </w:rPr>
              <w:t>加强防消防知识培训，办公、</w:t>
            </w:r>
            <w:r>
              <w:rPr>
                <w:rFonts w:hint="eastAsia"/>
                <w:lang w:val="en-US" w:eastAsia="zh-CN"/>
              </w:rPr>
              <w:t>车辆</w:t>
            </w:r>
            <w:r>
              <w:rPr>
                <w:rFonts w:hint="eastAsia"/>
              </w:rPr>
              <w:t>现场每天做好检查、巡视工作，发现隐患立时报告分管领导，及时消除隐患；火灾发生时，及时拨打119火警电话，做好应急准备和响应</w:t>
            </w:r>
            <w:r>
              <w:rPr>
                <w:rFonts w:hint="eastAsia"/>
              </w:rPr>
              <w:tab/>
            </w:r>
          </w:p>
          <w:p>
            <w:pPr>
              <w:jc w:val="left"/>
              <w:rPr>
                <w:rFonts w:hint="eastAsia"/>
              </w:rPr>
            </w:pPr>
            <w:r>
              <w:rPr>
                <w:rFonts w:hint="eastAsia"/>
              </w:rPr>
              <w:t>触电伤害</w:t>
            </w:r>
            <w:r>
              <w:rPr>
                <w:rFonts w:hint="eastAsia"/>
              </w:rPr>
              <w:tab/>
            </w:r>
            <w:r>
              <w:rPr>
                <w:rFonts w:hint="eastAsia"/>
              </w:rPr>
              <w:t>人身伤亡</w:t>
            </w:r>
            <w:r>
              <w:rPr>
                <w:rFonts w:hint="eastAsia"/>
              </w:rPr>
              <w:tab/>
            </w:r>
            <w:r>
              <w:rPr>
                <w:rFonts w:hint="eastAsia"/>
              </w:rPr>
              <w:t>加强用电安全培训教育；用电过程中佩戴相应防护用品</w:t>
            </w:r>
            <w:r>
              <w:rPr>
                <w:rFonts w:hint="eastAsia"/>
              </w:rPr>
              <w:tab/>
            </w:r>
            <w:r>
              <w:rPr>
                <w:rFonts w:hint="eastAsia"/>
              </w:rPr>
              <w:t>办公室</w:t>
            </w:r>
            <w:r>
              <w:rPr>
                <w:rFonts w:hint="eastAsia"/>
              </w:rPr>
              <w:tab/>
            </w:r>
            <w:r>
              <w:rPr>
                <w:rFonts w:hint="eastAsia"/>
              </w:rPr>
              <w:t>发现违章操作，坚决制止、处理</w:t>
            </w:r>
          </w:p>
          <w:p>
            <w:pPr>
              <w:jc w:val="left"/>
            </w:pPr>
            <w:r>
              <w:rPr>
                <w:rFonts w:hint="eastAsia"/>
                <w:lang w:val="en-US" w:eastAsia="zh-CN"/>
              </w:rPr>
              <w:t>交通伤害</w:t>
            </w:r>
            <w:r>
              <w:rPr>
                <w:rFonts w:hint="eastAsia"/>
              </w:rPr>
              <w:tab/>
            </w:r>
            <w:r>
              <w:rPr>
                <w:rFonts w:hint="eastAsia"/>
              </w:rPr>
              <w:t>人身伤亡</w:t>
            </w:r>
            <w:r>
              <w:rPr>
                <w:rFonts w:hint="eastAsia"/>
              </w:rPr>
              <w:tab/>
            </w:r>
            <w:r>
              <w:rPr>
                <w:rFonts w:hint="eastAsia"/>
              </w:rPr>
              <w:t>加强交通安全培训教育</w:t>
            </w:r>
            <w:r>
              <w:rPr>
                <w:rFonts w:hint="eastAsia"/>
              </w:rPr>
              <w:tab/>
            </w:r>
            <w:r>
              <w:rPr>
                <w:rFonts w:hint="eastAsia"/>
              </w:rPr>
              <w:tab/>
            </w:r>
            <w:r>
              <w:rPr>
                <w:rFonts w:hint="eastAsia"/>
              </w:rPr>
              <w:t>每年举行一次交通安全教育培训</w:t>
            </w:r>
          </w:p>
          <w:p>
            <w:pPr>
              <w:jc w:val="left"/>
            </w:pPr>
            <w:r>
              <w:rPr>
                <w:rFonts w:hint="eastAsia"/>
              </w:rPr>
              <w:t>生产和服务提供及配套设施（公用过程）的场所及过程的职业健康安全控制：</w:t>
            </w:r>
          </w:p>
          <w:p>
            <w:pPr>
              <w:jc w:val="left"/>
            </w:pP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rPr>
            </w:pPr>
            <w:r>
              <w:rPr>
                <w:rFonts w:hint="eastAsia"/>
              </w:rPr>
              <w:t>安全装置检查：</w:t>
            </w:r>
            <w:r>
              <w:rPr>
                <w:rFonts w:hint="eastAsia" w:ascii="Wingdings" w:hAnsi="Wingdings"/>
              </w:rPr>
              <w:t>¨</w:t>
            </w:r>
            <w:r>
              <w:rPr>
                <w:rFonts w:hint="eastAsia"/>
              </w:rPr>
              <w:t xml:space="preserve">进行了定期检查  </w:t>
            </w:r>
          </w:p>
          <w:p>
            <w:pPr>
              <w:rPr>
                <w:rFonts w:hint="eastAsia" w:eastAsia="宋体"/>
                <w:lang w:eastAsia="zh-CN"/>
              </w:rPr>
            </w:pPr>
            <w:r>
              <w:rPr>
                <w:rFonts w:hint="eastAsia"/>
              </w:rPr>
              <w:t>特种设备管理：</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rPr>
              <w:t>¨</w:t>
            </w:r>
            <w:r>
              <w:rPr>
                <w:rFonts w:hint="eastAsia"/>
              </w:rPr>
              <w:t xml:space="preserve">危害告知标牌  </w:t>
            </w:r>
          </w:p>
          <w:p>
            <w:pPr>
              <w:jc w:val="left"/>
            </w:pPr>
            <w:r>
              <w:rPr>
                <w:rFonts w:hint="eastAsia"/>
              </w:rPr>
              <w:t>可追溯性实现：</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rPr>
                <w:rFonts w:hint="eastAsia" w:eastAsia="宋体"/>
                <w:lang w:eastAsia="zh-CN"/>
              </w:rPr>
            </w:pPr>
            <w:r>
              <w:rPr>
                <w:rFonts w:hint="eastAsia"/>
              </w:rPr>
              <w:t>危化品：</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r>
              <w:rPr>
                <w:rFonts w:hint="eastAsia"/>
              </w:rPr>
              <w:t>交付后活动：</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eastAsia="zh-CN"/>
              </w:rPr>
            </w:pPr>
            <w:r>
              <w:rPr>
                <w:rFonts w:hint="eastAsia"/>
              </w:rPr>
              <w:t>已发生的更改包括：</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pPr>
              <w:rPr>
                <w:rFonts w:hint="default" w:eastAsia="宋体"/>
                <w:lang w:val="en-US" w:eastAsia="zh-CN"/>
              </w:rPr>
            </w:pPr>
            <w:r>
              <w:rPr>
                <w:rFonts w:hint="eastAsia"/>
              </w:rPr>
              <w:t>制订的应急预案包括：</w:t>
            </w:r>
            <w:r>
              <w:rPr>
                <w:rFonts w:hint="eastAsia" w:ascii="Wingdings" w:hAnsi="Wingdings"/>
              </w:rPr>
              <w:t>¨</w:t>
            </w:r>
            <w:r>
              <w:rPr>
                <w:rFonts w:hint="eastAsia"/>
              </w:rPr>
              <w:t xml:space="preserve">火灾控制 </w:t>
            </w:r>
            <w:r>
              <w:rPr>
                <w:rFonts w:hint="eastAsia"/>
                <w:lang w:eastAsia="zh-CN"/>
              </w:rPr>
              <w:t>、</w:t>
            </w:r>
            <w:r>
              <w:rPr>
                <w:rFonts w:hint="eastAsia"/>
                <w:lang w:val="en-US" w:eastAsia="zh-CN"/>
              </w:rPr>
              <w:t>触电、机械伤害</w:t>
            </w:r>
          </w:p>
          <w:p>
            <w:r>
              <w:rPr>
                <w:rFonts w:hint="eastAsia"/>
              </w:rPr>
              <w:t>审核周期内发生过紧急情况：</w:t>
            </w:r>
            <w:r>
              <w:rPr>
                <w:rFonts w:hint="eastAsia" w:ascii="Wingdings" w:hAnsi="Wingdings"/>
              </w:rPr>
              <w:t>¨</w:t>
            </w:r>
            <w:r>
              <w:rPr>
                <w:rFonts w:hint="eastAsia"/>
              </w:rPr>
              <w:t xml:space="preserve">未发生  </w:t>
            </w:r>
          </w:p>
          <w:p>
            <w:r>
              <w:rPr>
                <w:rFonts w:hint="eastAsia"/>
              </w:rPr>
              <w:t>于</w:t>
            </w:r>
            <w:r>
              <w:rPr>
                <w:rFonts w:hint="eastAsia"/>
                <w:u w:val="single"/>
              </w:rPr>
              <w:t xml:space="preserve"> </w:t>
            </w:r>
            <w:r>
              <w:rPr>
                <w:rFonts w:hint="eastAsia"/>
                <w:u w:val="single"/>
                <w:lang w:val="en-US" w:eastAsia="zh-CN"/>
              </w:rPr>
              <w:t>2021</w:t>
            </w:r>
            <w:r>
              <w:rPr>
                <w:rFonts w:hint="eastAsia"/>
              </w:rPr>
              <w:t>年</w:t>
            </w:r>
            <w:r>
              <w:rPr>
                <w:rFonts w:hint="eastAsia"/>
                <w:u w:val="single"/>
              </w:rPr>
              <w:t xml:space="preserve"> </w:t>
            </w:r>
            <w:r>
              <w:rPr>
                <w:rFonts w:hint="eastAsia"/>
                <w:u w:val="single"/>
                <w:lang w:val="en-US" w:eastAsia="zh-CN"/>
              </w:rPr>
              <w:t>10</w:t>
            </w:r>
            <w:r>
              <w:rPr>
                <w:rFonts w:hint="eastAsia"/>
              </w:rPr>
              <w:t>月</w:t>
            </w:r>
            <w:r>
              <w:rPr>
                <w:rFonts w:hint="eastAsia"/>
                <w:u w:val="single"/>
              </w:rPr>
              <w:t xml:space="preserve"> </w:t>
            </w:r>
            <w:r>
              <w:rPr>
                <w:rFonts w:hint="eastAsia"/>
                <w:u w:val="single"/>
                <w:lang w:val="en-US" w:eastAsia="zh-CN"/>
              </w:rPr>
              <w:t>13</w:t>
            </w:r>
            <w:r>
              <w:rPr>
                <w:rFonts w:hint="eastAsia"/>
              </w:rPr>
              <w:t>日进行了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eastAsia" w:eastAsia="宋体"/>
                <w:lang w:eastAsia="zh-CN"/>
              </w:rPr>
            </w:pPr>
            <w:r>
              <w:rPr>
                <w:rFonts w:hint="eastAsia" w:ascii="Wingdings" w:hAnsi="Wingdings"/>
              </w:rPr>
              <w:t>¨</w:t>
            </w:r>
            <w:r>
              <w:rPr>
                <w:rFonts w:hint="eastAsia"/>
              </w:rPr>
              <w:t>定期（每年） ：</w:t>
            </w:r>
            <w:r>
              <w:rPr>
                <w:rFonts w:hint="eastAsia"/>
                <w:u w:val="single"/>
              </w:rPr>
              <w:t xml:space="preserve"> </w:t>
            </w:r>
            <w:r>
              <w:rPr>
                <w:rFonts w:hint="eastAsia" w:ascii="Times New Roman" w:hAnsi="Times New Roman" w:eastAsia="宋体" w:cs="Times New Roman"/>
                <w:sz w:val="21"/>
                <w:szCs w:val="21"/>
                <w:u w:val="single"/>
                <w:lang w:eastAsia="zh-CN"/>
              </w:rPr>
              <w:t>202</w:t>
            </w:r>
            <w:r>
              <w:rPr>
                <w:rFonts w:hint="eastAsia" w:ascii="Times New Roman" w:hAnsi="Times New Roman" w:eastAsia="宋体" w:cs="Times New Roman"/>
                <w:sz w:val="21"/>
                <w:szCs w:val="21"/>
                <w:u w:val="single"/>
                <w:lang w:val="en-US" w:eastAsia="zh-CN"/>
              </w:rPr>
              <w:t>1</w:t>
            </w:r>
            <w:r>
              <w:rPr>
                <w:rFonts w:hint="eastAsia" w:ascii="Times New Roman" w:hAnsi="Times New Roman" w:eastAsia="宋体" w:cs="Times New Roman"/>
                <w:sz w:val="21"/>
                <w:szCs w:val="21"/>
                <w:u w:val="single"/>
                <w:lang w:eastAsia="zh-CN"/>
              </w:rPr>
              <w:t>年</w:t>
            </w:r>
            <w:r>
              <w:rPr>
                <w:rFonts w:hint="eastAsia" w:ascii="Times New Roman" w:hAnsi="Times New Roman" w:eastAsia="宋体" w:cs="Times New Roman"/>
                <w:sz w:val="21"/>
                <w:szCs w:val="21"/>
                <w:u w:val="single"/>
                <w:lang w:val="en-US" w:eastAsia="zh-CN"/>
              </w:rPr>
              <w:t>12</w:t>
            </w:r>
            <w:r>
              <w:rPr>
                <w:rFonts w:hint="eastAsia" w:ascii="Times New Roman" w:hAnsi="Times New Roman" w:eastAsia="宋体" w:cs="Times New Roman"/>
                <w:sz w:val="21"/>
                <w:szCs w:val="21"/>
                <w:u w:val="single"/>
                <w:lang w:eastAsia="zh-CN"/>
              </w:rPr>
              <w:t>月</w:t>
            </w:r>
            <w:r>
              <w:rPr>
                <w:rFonts w:hint="eastAsia" w:ascii="Times New Roman" w:hAnsi="Times New Roman" w:eastAsia="宋体" w:cs="Times New Roman"/>
                <w:sz w:val="21"/>
                <w:szCs w:val="21"/>
                <w:u w:val="single"/>
                <w:lang w:val="en-US" w:eastAsia="zh-CN"/>
              </w:rPr>
              <w:t xml:space="preserve">16 </w:t>
            </w:r>
            <w:r>
              <w:rPr>
                <w:rFonts w:hint="eastAsia" w:ascii="Times New Roman" w:hAnsi="Times New Roman" w:eastAsia="宋体" w:cs="Times New Roman"/>
                <w:sz w:val="21"/>
                <w:szCs w:val="21"/>
                <w:u w:val="single"/>
                <w:lang w:eastAsia="zh-CN"/>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pPr>
              <w:rPr>
                <w:rFonts w:hint="eastAsia"/>
              </w:rPr>
            </w:pPr>
            <w:r>
              <w:rPr>
                <w:rFonts w:hint="eastAsia"/>
              </w:rPr>
              <w:t>实施的检测：</w:t>
            </w:r>
            <w:r>
              <w:rPr>
                <w:rFonts w:hint="eastAsia" w:ascii="Wingdings" w:hAnsi="Wingdings"/>
              </w:rPr>
              <w:t>¨</w:t>
            </w:r>
            <w:r>
              <w:rPr>
                <w:rFonts w:hint="eastAsia"/>
              </w:rPr>
              <w:t xml:space="preserve">企业自检 </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rPr>
              <w:t>¨</w:t>
            </w:r>
            <w:r>
              <w:rPr>
                <w:rFonts w:hint="eastAsia"/>
              </w:rPr>
              <w:t xml:space="preserve">入职 </w:t>
            </w:r>
            <w:r>
              <w:rPr>
                <w:rFonts w:hint="eastAsia" w:ascii="Wingdings" w:hAnsi="Wingdings"/>
              </w:rPr>
              <w:t>¨</w:t>
            </w:r>
            <w:r>
              <w:rPr>
                <w:rFonts w:hint="eastAsia"/>
              </w:rPr>
              <w:t xml:space="preserve">离职 </w:t>
            </w:r>
            <w:r>
              <w:rPr>
                <w:rFonts w:hint="eastAsia" w:ascii="Wingdings" w:hAnsi="Wingdings"/>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pPr>
              <w:rPr>
                <w:rFonts w:hint="default" w:eastAsia="宋体"/>
                <w:lang w:val="en-US" w:eastAsia="zh-CN"/>
              </w:rPr>
            </w:pPr>
            <w:r>
              <w:rPr>
                <w:rFonts w:hint="eastAsia"/>
              </w:rPr>
              <w:t>达标评价：</w:t>
            </w:r>
            <w:r>
              <w:rPr>
                <w:rFonts w:hint="eastAsia" w:ascii="Wingdings" w:hAnsi="Wingdings"/>
                <w:lang w:val="en-US" w:eastAsia="zh-CN"/>
              </w:rPr>
              <w:t>对员工进行了体检，未发现异常。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2021年12月10-11</w:t>
            </w:r>
            <w:bookmarkStart w:id="30" w:name="_GoBack"/>
            <w:bookmarkEnd w:id="30"/>
            <w:r>
              <w:rPr>
                <w:rFonts w:hint="eastAsia"/>
                <w:u w:val="single"/>
                <w:lang w:val="en-US" w:eastAsia="zh-CN"/>
              </w:rPr>
              <w:t>日</w:t>
            </w:r>
            <w:r>
              <w:rPr>
                <w:rFonts w:hint="eastAsia"/>
              </w:rPr>
              <w:t>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ascii="Times New Roman" w:hAnsi="Times New Roman" w:eastAsia="宋体" w:cs="Times New Roman"/>
                <w:sz w:val="21"/>
                <w:szCs w:val="21"/>
                <w:lang w:eastAsia="zh-CN"/>
              </w:rPr>
              <w:t>202</w:t>
            </w: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lang w:eastAsia="zh-CN"/>
              </w:rPr>
              <w:t>年</w:t>
            </w:r>
            <w:r>
              <w:rPr>
                <w:rFonts w:hint="eastAsia" w:ascii="Times New Roman" w:hAnsi="Times New Roman" w:eastAsia="宋体" w:cs="Times New Roman"/>
                <w:sz w:val="21"/>
                <w:szCs w:val="21"/>
                <w:lang w:val="en-US" w:eastAsia="zh-CN"/>
              </w:rPr>
              <w:t>12</w:t>
            </w:r>
            <w:r>
              <w:rPr>
                <w:rFonts w:hint="eastAsia" w:ascii="Times New Roman" w:hAnsi="Times New Roman" w:eastAsia="宋体" w:cs="Times New Roman"/>
                <w:sz w:val="21"/>
                <w:szCs w:val="21"/>
                <w:lang w:eastAsia="zh-CN"/>
              </w:rPr>
              <w:t>月</w:t>
            </w:r>
            <w:r>
              <w:rPr>
                <w:rFonts w:hint="eastAsia" w:ascii="Times New Roman" w:hAnsi="Times New Roman" w:eastAsia="宋体" w:cs="Times New Roman"/>
                <w:sz w:val="21"/>
                <w:szCs w:val="21"/>
                <w:lang w:val="en-US" w:eastAsia="zh-CN"/>
              </w:rPr>
              <w:t>30</w:t>
            </w:r>
            <w:r>
              <w:rPr>
                <w:rFonts w:hint="eastAsia" w:ascii="Times New Roman" w:hAnsi="Times New Roman" w:eastAsia="宋体" w:cs="Times New Roman"/>
                <w:sz w:val="21"/>
                <w:szCs w:val="21"/>
                <w:lang w:eastAsia="zh-CN"/>
              </w:rPr>
              <w:t>日</w:t>
            </w:r>
            <w:r>
              <w:rPr>
                <w:rFonts w:hint="eastAsia"/>
              </w:rPr>
              <w:t>对组织的职业健康安全管理体系进行了评审，以确保其持续的适宜性、充分性和有效性；管理评审输入、输出均按要求提供。并对提出的改进措施进行了落实。</w:t>
            </w:r>
          </w:p>
          <w:p>
            <w:r>
              <w:rPr>
                <w:rFonts w:hint="eastAsia"/>
              </w:rPr>
              <w:t>组织将管理评审的改进措施的信息沟通给：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pPr>
              <w:rPr>
                <w:rFonts w:hint="eastAsia"/>
              </w:rPr>
            </w:pPr>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p>
            <w:pPr>
              <w:pStyle w:val="2"/>
              <w:rPr>
                <w:rFonts w:hint="eastAsia"/>
              </w:rPr>
            </w:pPr>
          </w:p>
          <w:p>
            <w:pPr>
              <w:pStyle w:val="2"/>
              <w:rPr>
                <w:rFonts w:hint="eastAsia"/>
              </w:rPr>
            </w:pPr>
          </w:p>
          <w:p>
            <w:pPr>
              <w:pStyle w:val="2"/>
              <w:rPr>
                <w:rFonts w:hint="eastAsia"/>
              </w:rPr>
            </w:pPr>
          </w:p>
        </w:tc>
      </w:tr>
    </w:tbl>
    <w:p>
      <w:pPr>
        <w:pStyle w:val="13"/>
      </w:pPr>
    </w:p>
    <w:tbl>
      <w:tblPr>
        <w:tblStyle w:val="9"/>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eastAsia="宋体"/>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rFonts w:hint="eastAsia" w:eastAsia="宋体"/>
                <w:lang w:val="en-US" w:eastAsia="zh-CN"/>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pStyle w:val="13"/>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rPr>
        <w:rStyle w:val="19"/>
        <w:rFonts w:hint="default"/>
      </w:rPr>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67E948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9"/>
    <w:pPr>
      <w:keepNext/>
      <w:keepLines/>
      <w:spacing w:before="280" w:after="290" w:line="376" w:lineRule="auto"/>
      <w:outlineLvl w:val="3"/>
    </w:pPr>
    <w:rPr>
      <w:rFonts w:ascii="等线 Light" w:hAnsi="等线 Light" w:eastAsia="等线 Light"/>
      <w:b/>
      <w:bCs/>
      <w:sz w:val="28"/>
      <w:szCs w:val="2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0</TotalTime>
  <ScaleCrop>false</ScaleCrop>
  <LinksUpToDate>false</LinksUpToDate>
  <CharactersWithSpaces>21168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2022-02-07T03:01:55Z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2052-11.1.0.11294</vt:lpwstr>
  </property>
</Properties>
</file>