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11089-2024-Q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495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佛山市溢骏五金有限公司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明利红</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明利红</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735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明利红</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2023-N1QMS-4093634</w:t>
            </w:r>
          </w:p>
        </w:tc>
        <w:tc>
          <w:tcPr>
            <w:tcW w:w="3145" w:type="dxa"/>
            <w:vAlign w:val="center"/>
          </w:tcPr>
          <w:p w:rsidR="00142F5C" w:rsidP="00772D33">
            <w:pPr>
              <w:spacing w:line="360" w:lineRule="exact"/>
              <w:jc w:val="center"/>
              <w:rPr>
                <w:szCs w:val="21"/>
              </w:rPr>
            </w:pPr>
            <w:r>
              <w:t>17.12.04,23.01.01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Q:户外家具（躺床、椅子、餐台、茶几，脚踏）和水管紧固件制造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佛山市南海区狮山镇狮山科技工业园A区科宝南路</w:t>
      </w:r>
    </w:p>
    <w:p w:rsidR="001F0A49">
      <w:pPr>
        <w:spacing w:line="360" w:lineRule="auto"/>
        <w:ind w:firstLine="420" w:firstLineChars="200"/>
      </w:pPr>
      <w:r>
        <w:rPr>
          <w:rFonts w:hint="eastAsia"/>
        </w:rPr>
        <w:t>办公地址：</w:t>
      </w:r>
      <w:r>
        <w:rPr>
          <w:rFonts w:hint="eastAsia"/>
        </w:rPr>
        <w:t>佛山市南海区狮山镇狮山科技工业园A区科宝南路</w:t>
      </w:r>
    </w:p>
    <w:p w:rsidR="001F0A49">
      <w:pPr>
        <w:spacing w:line="360" w:lineRule="auto"/>
        <w:ind w:firstLine="420" w:firstLineChars="200"/>
      </w:pPr>
      <w:r>
        <w:rPr>
          <w:rFonts w:hint="eastAsia"/>
        </w:rPr>
        <w:t>经营地址：</w:t>
      </w:r>
      <w:bookmarkStart w:id="12" w:name="生产地址"/>
      <w:bookmarkEnd w:id="12"/>
      <w:r>
        <w:rPr>
          <w:rFonts w:hint="eastAsia"/>
        </w:rPr>
        <w:t>佛山市南海区狮山镇狮山科技工业园A区科宝南路</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佛山市溢骏五金有限公司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591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