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EF" w:rsidRDefault="008C526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2D03EF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2D03EF" w:rsidRDefault="008C52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2F3E59" w:rsidRPr="002F3E59">
              <w:rPr>
                <w:rFonts w:ascii="宋体" w:hAnsi="宋体" w:hint="eastAsia"/>
                <w:b/>
                <w:bCs/>
                <w:kern w:val="0"/>
                <w:szCs w:val="21"/>
              </w:rPr>
              <w:t>重庆鑫博包装有限公司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2F3E59">
              <w:rPr>
                <w:rFonts w:hint="eastAsia"/>
                <w:color w:val="000000"/>
                <w:sz w:val="24"/>
                <w:szCs w:val="24"/>
              </w:rPr>
              <w:t>郝黎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2D03EF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 w:rsidP="002F3E5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2F3E59">
              <w:rPr>
                <w:rFonts w:hint="eastAsia"/>
                <w:color w:val="000000"/>
                <w:sz w:val="24"/>
                <w:szCs w:val="24"/>
              </w:rPr>
              <w:t>文平、何其松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</w:t>
            </w:r>
            <w:r w:rsidR="002F3E59"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年</w:t>
            </w:r>
            <w:r w:rsidR="002F3E59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</w:t>
            </w:r>
            <w:r w:rsidR="002F3E59"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</w:t>
            </w:r>
            <w:r w:rsidR="002F3E59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2F3E59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</w:t>
            </w:r>
            <w:r w:rsidR="002F3E59"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</w:tr>
      <w:tr w:rsidR="002D03EF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</w:tr>
      <w:tr w:rsidR="002D03EF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2D03EF" w:rsidRDefault="008C526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2F3E59" w:rsidRPr="000A6133">
              <w:rPr>
                <w:rFonts w:ascii="宋体" w:hAnsi="宋体" w:hint="eastAsia"/>
                <w:szCs w:val="21"/>
              </w:rPr>
              <w:t xml:space="preserve">91500119MA5UTMYQ0P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2D03EF" w:rsidRDefault="008C526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 w:rsidR="002F3E59">
              <w:rPr>
                <w:rFonts w:hint="eastAsia"/>
                <w:color w:val="000000"/>
                <w:szCs w:val="21"/>
                <w:u w:val="single"/>
              </w:rPr>
              <w:t>包装箱生产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2D03EF" w:rsidRDefault="008C526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1" w:name="审核范围"/>
            <w:r w:rsidR="002F3E59">
              <w:t>纸箱的生产所涉及场所的相关环境管理活动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2D03EF" w:rsidRDefault="002D03EF">
            <w:pPr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2D03EF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2F3E59">
              <w:rPr>
                <w:rFonts w:hint="eastAsia"/>
                <w:b/>
                <w:bCs/>
                <w:color w:val="000000"/>
                <w:szCs w:val="21"/>
              </w:rPr>
              <w:t>印刷经营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2F3E59"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2D03EF" w:rsidRDefault="008C526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2F3E59">
              <w:rPr>
                <w:rFonts w:hint="eastAsia"/>
                <w:color w:val="000000"/>
                <w:szCs w:val="21"/>
                <w:u w:val="single"/>
              </w:rPr>
              <w:t>（渝南川）印证字</w:t>
            </w:r>
            <w:r w:rsidR="002F3E59">
              <w:rPr>
                <w:rFonts w:hint="eastAsia"/>
                <w:color w:val="000000"/>
                <w:szCs w:val="21"/>
                <w:u w:val="single"/>
              </w:rPr>
              <w:t>4009</w:t>
            </w:r>
            <w:r w:rsidR="002F3E59">
              <w:rPr>
                <w:rFonts w:hint="eastAsia"/>
                <w:color w:val="000000"/>
                <w:szCs w:val="21"/>
                <w:u w:val="single"/>
              </w:rPr>
              <w:t>号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2F3E59">
              <w:rPr>
                <w:rFonts w:hint="eastAsia"/>
                <w:color w:val="000000"/>
                <w:szCs w:val="21"/>
                <w:u w:val="single"/>
              </w:rPr>
              <w:t>2024.3.16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2D03EF" w:rsidRDefault="002D03EF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2D03EF" w:rsidRDefault="008C526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2F3E59">
              <w:rPr>
                <w:color w:val="000000"/>
                <w:szCs w:val="21"/>
                <w:u w:val="single"/>
              </w:rPr>
              <w:t>包装装潢印刷、其他印刷品印刷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F3E5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8C5269">
              <w:rPr>
                <w:rFonts w:hint="eastAsia"/>
                <w:color w:val="000000"/>
              </w:rPr>
              <w:t>内容一致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D03EF" w:rsidRDefault="002D03EF">
            <w:pPr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D03EF" w:rsidRDefault="002D03EF">
            <w:pPr>
              <w:rPr>
                <w:color w:val="000000"/>
              </w:rPr>
            </w:pPr>
          </w:p>
        </w:tc>
      </w:tr>
      <w:tr w:rsidR="002D03EF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2F3E59" w:rsidRPr="000A6133">
              <w:rPr>
                <w:rFonts w:ascii="宋体" w:hAnsi="宋体" w:hint="eastAsia"/>
                <w:sz w:val="18"/>
                <w:szCs w:val="18"/>
              </w:rPr>
              <w:t>重庆市南川区南平镇兴湖村六社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:rsidR="002D03EF" w:rsidRDefault="002D03EF">
            <w:pPr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2F3E59" w:rsidRPr="000A6133">
              <w:rPr>
                <w:rFonts w:ascii="宋体" w:hAnsi="宋体" w:hint="eastAsia"/>
                <w:sz w:val="18"/>
                <w:szCs w:val="18"/>
              </w:rPr>
              <w:t>重庆市南川区南平镇兴湖村六社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D03EF" w:rsidRDefault="002D03EF">
            <w:pPr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D03EF" w:rsidRDefault="002D03EF">
            <w:pPr>
              <w:rPr>
                <w:color w:val="000000"/>
              </w:rPr>
            </w:pPr>
          </w:p>
        </w:tc>
      </w:tr>
      <w:tr w:rsidR="002D03EF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2D03EF" w:rsidRDefault="008C526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D03EF" w:rsidRDefault="002D03EF">
            <w:pPr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D03EF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2D03EF" w:rsidRDefault="008C526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2D03EF" w:rsidRDefault="008C526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2D03EF" w:rsidRDefault="002D03EF">
            <w:pPr>
              <w:rPr>
                <w:color w:val="000000"/>
                <w:szCs w:val="21"/>
                <w:u w:val="single"/>
              </w:rPr>
            </w:pP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D03EF" w:rsidRDefault="002D03EF">
            <w:pPr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D03EF" w:rsidRDefault="008C526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D03EF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tabs>
                <w:tab w:val="left" w:pos="360"/>
              </w:tabs>
            </w:pPr>
            <w:r>
              <w:rPr>
                <w:rFonts w:hint="eastAsia"/>
              </w:rPr>
              <w:t>流程</w:t>
            </w:r>
            <w:r>
              <w:rPr>
                <w:rFonts w:hint="eastAsia"/>
              </w:rPr>
              <w:t>:</w:t>
            </w:r>
          </w:p>
          <w:p w:rsidR="002D03EF" w:rsidRDefault="002F3E59" w:rsidP="002F3E59">
            <w:pPr>
              <w:spacing w:line="400" w:lineRule="exac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原料检查——分纸下料--印刷（需要时）---成型（开槽、模切）——装订（粘接、装订）——检验——包装——入库。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2D03EF" w:rsidRDefault="008C526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D03EF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2F3E59">
              <w:rPr>
                <w:rFonts w:hint="eastAsia"/>
                <w:color w:val="000000"/>
                <w:szCs w:val="21"/>
                <w:u w:val="single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  <w:p w:rsidR="002D03EF" w:rsidRDefault="008C5269" w:rsidP="002F3E5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2F3E59">
              <w:rPr>
                <w:rFonts w:hint="eastAsia"/>
                <w:color w:val="000000"/>
                <w:szCs w:val="21"/>
                <w:u w:val="single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2D03EF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2D03EF" w:rsidRDefault="008C52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2D03EF" w:rsidRDefault="008C52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</w:tr>
      <w:tr w:rsidR="002D03EF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9E035A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9E035A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9E035A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9E035A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2D03EF" w:rsidRDefault="008C52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2D03EF" w:rsidRDefault="002D03EF">
            <w:pPr>
              <w:rPr>
                <w:color w:val="000000"/>
                <w:szCs w:val="21"/>
              </w:rPr>
            </w:pPr>
          </w:p>
          <w:p w:rsidR="002D03EF" w:rsidRDefault="008C52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2D03EF" w:rsidRDefault="008C52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03EF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2D03EF" w:rsidRDefault="008C526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2D03EF">
            <w:pPr>
              <w:widowControl/>
              <w:jc w:val="left"/>
              <w:rPr>
                <w:color w:val="000000"/>
                <w:szCs w:val="18"/>
              </w:rPr>
            </w:pPr>
          </w:p>
          <w:p w:rsidR="002D03EF" w:rsidRDefault="008C52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2D03EF" w:rsidRDefault="008C526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2D03EF">
            <w:pPr>
              <w:widowControl/>
              <w:jc w:val="left"/>
              <w:rPr>
                <w:color w:val="000000"/>
                <w:u w:val="single"/>
              </w:rPr>
            </w:pPr>
          </w:p>
          <w:p w:rsidR="002D03EF" w:rsidRDefault="008C52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2D03EF" w:rsidRDefault="008C5269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2D03EF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2D03EF" w:rsidRDefault="008C52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2D03EF" w:rsidRDefault="008C5269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2D03EF">
            <w:pPr>
              <w:widowControl/>
              <w:jc w:val="left"/>
              <w:rPr>
                <w:color w:val="000000"/>
                <w:szCs w:val="18"/>
              </w:rPr>
            </w:pPr>
          </w:p>
          <w:p w:rsidR="002D03EF" w:rsidRDefault="008C52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2D03EF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2D03EF" w:rsidRDefault="008C52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2D03EF" w:rsidRDefault="008C526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2D03EF" w:rsidRDefault="002D03EF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2D03EF" w:rsidRDefault="008C5269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 w:rsidP="003D3634">
            <w:pPr>
              <w:adjustRightInd w:val="0"/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3D3634">
              <w:rPr>
                <w:rFonts w:hAnsi="宋体" w:hint="eastAsia"/>
                <w:color w:val="000000"/>
              </w:rPr>
              <w:t>遵守法律法规</w:t>
            </w:r>
            <w:r w:rsidR="003D3634">
              <w:rPr>
                <w:rFonts w:hAnsi="宋体"/>
                <w:color w:val="000000"/>
              </w:rPr>
              <w:t>、制</w:t>
            </w:r>
            <w:r w:rsidR="003D3634">
              <w:rPr>
                <w:rFonts w:hAnsi="宋体" w:hint="eastAsia"/>
                <w:color w:val="000000"/>
              </w:rPr>
              <w:t>造绿色产品、节能降耗降废</w:t>
            </w:r>
            <w:r w:rsidR="003D3634">
              <w:rPr>
                <w:rFonts w:hAnsi="宋体"/>
                <w:color w:val="000000"/>
              </w:rPr>
              <w:t>、</w:t>
            </w:r>
            <w:r w:rsidR="003D3634">
              <w:rPr>
                <w:rFonts w:hAnsi="宋体" w:hint="eastAsia"/>
                <w:color w:val="000000"/>
              </w:rPr>
              <w:t>清洁安全生产、管理持续改进</w:t>
            </w:r>
            <w:r w:rsidR="003D3634">
              <w:rPr>
                <w:rFonts w:hAnsi="宋体"/>
                <w:color w:val="000000"/>
              </w:rPr>
              <w:t>、</w:t>
            </w:r>
            <w:r w:rsidR="003D3634">
              <w:rPr>
                <w:rFonts w:hAnsi="宋体" w:hint="eastAsia"/>
                <w:color w:val="000000"/>
              </w:rPr>
              <w:t>建设美好家园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2D03EF" w:rsidRDefault="008C5269" w:rsidP="002F1046">
            <w:pPr>
              <w:adjustRightInd w:val="0"/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 w:rsidRPr="003D3634">
              <w:rPr>
                <w:rFonts w:hint="eastAsia"/>
                <w:color w:val="000000"/>
                <w:szCs w:val="18"/>
                <w:u w:val="single"/>
              </w:rPr>
              <w:t>火灾发生次数为</w:t>
            </w:r>
            <w:r w:rsidRPr="003D3634">
              <w:rPr>
                <w:rFonts w:hint="eastAsia"/>
                <w:color w:val="000000"/>
                <w:szCs w:val="18"/>
                <w:u w:val="single"/>
              </w:rPr>
              <w:t>0</w:t>
            </w:r>
            <w:r w:rsidRPr="003D3634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3D3634" w:rsidRPr="003D3634">
              <w:rPr>
                <w:rFonts w:hAnsi="宋体" w:hint="eastAsia"/>
                <w:kern w:val="0"/>
                <w:u w:val="single"/>
              </w:rPr>
              <w:t>固废分类处置率达</w:t>
            </w:r>
            <w:r w:rsidR="003D3634" w:rsidRPr="003D3634">
              <w:rPr>
                <w:rFonts w:hAnsi="宋体"/>
                <w:kern w:val="0"/>
                <w:u w:val="single"/>
              </w:rPr>
              <w:t>100%</w:t>
            </w:r>
            <w:r>
              <w:rPr>
                <w:color w:val="000000"/>
                <w:szCs w:val="18"/>
                <w:u w:val="single"/>
              </w:rPr>
              <w:t xml:space="preserve">        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65"/>
              <w:gridCol w:w="1149"/>
              <w:gridCol w:w="3615"/>
              <w:gridCol w:w="2444"/>
            </w:tblGrid>
            <w:tr w:rsidR="002D03EF">
              <w:tc>
                <w:tcPr>
                  <w:tcW w:w="2565" w:type="dxa"/>
                </w:tcPr>
                <w:p w:rsidR="002D03EF" w:rsidRDefault="008C52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49" w:type="dxa"/>
                </w:tcPr>
                <w:p w:rsidR="002D03EF" w:rsidRDefault="008C52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15" w:type="dxa"/>
                </w:tcPr>
                <w:p w:rsidR="002D03EF" w:rsidRDefault="008C52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2D03EF" w:rsidRDefault="008C52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2D03EF">
              <w:tc>
                <w:tcPr>
                  <w:tcW w:w="2565" w:type="dxa"/>
                  <w:vAlign w:val="center"/>
                </w:tcPr>
                <w:p w:rsidR="002D03EF" w:rsidRDefault="008C5269">
                  <w:pPr>
                    <w:widowControl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火灾发生次数为0</w:t>
                  </w:r>
                </w:p>
              </w:tc>
              <w:tc>
                <w:tcPr>
                  <w:tcW w:w="1149" w:type="dxa"/>
                </w:tcPr>
                <w:p w:rsidR="002D03EF" w:rsidRDefault="008C52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615" w:type="dxa"/>
                </w:tcPr>
                <w:p w:rsidR="002D03EF" w:rsidRDefault="008C52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火灾发生次数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2D03EF" w:rsidRDefault="008C5269">
                  <w:pPr>
                    <w:widowControl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2D03EF">
              <w:tc>
                <w:tcPr>
                  <w:tcW w:w="2565" w:type="dxa"/>
                  <w:vAlign w:val="center"/>
                </w:tcPr>
                <w:p w:rsidR="002D03EF" w:rsidRDefault="002F1046">
                  <w:pPr>
                    <w:widowControl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固废分类处置率100%</w:t>
                  </w:r>
                </w:p>
              </w:tc>
              <w:tc>
                <w:tcPr>
                  <w:tcW w:w="1149" w:type="dxa"/>
                </w:tcPr>
                <w:p w:rsidR="002D03EF" w:rsidRDefault="008C52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  <w:tc>
                <w:tcPr>
                  <w:tcW w:w="3615" w:type="dxa"/>
                </w:tcPr>
                <w:p w:rsidR="002D03EF" w:rsidRDefault="008C52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固废分类</w:t>
                  </w:r>
                  <w:r w:rsidR="002F1046">
                    <w:rPr>
                      <w:rFonts w:asciiTheme="minorEastAsia" w:eastAsiaTheme="minorEastAsia" w:hAnsiTheme="minorEastAsia" w:hint="eastAsia"/>
                    </w:rPr>
                    <w:t>处理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数/固废总数*100%</w:t>
                  </w:r>
                </w:p>
              </w:tc>
              <w:tc>
                <w:tcPr>
                  <w:tcW w:w="2444" w:type="dxa"/>
                  <w:vAlign w:val="center"/>
                </w:tcPr>
                <w:p w:rsidR="002D03EF" w:rsidRDefault="008C5269">
                  <w:pPr>
                    <w:widowControl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100%</w:t>
                  </w:r>
                </w:p>
              </w:tc>
            </w:tr>
            <w:tr w:rsidR="002D03EF">
              <w:tc>
                <w:tcPr>
                  <w:tcW w:w="2565" w:type="dxa"/>
                </w:tcPr>
                <w:p w:rsidR="002D03EF" w:rsidRDefault="002D03E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49" w:type="dxa"/>
                </w:tcPr>
                <w:p w:rsidR="002D03EF" w:rsidRDefault="002D03E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615" w:type="dxa"/>
                </w:tcPr>
                <w:p w:rsidR="002D03EF" w:rsidRDefault="002D03E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2D03EF" w:rsidRDefault="002D03E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2D03EF" w:rsidRDefault="002D03EF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2D03EF" w:rsidRDefault="008C52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2D03EF" w:rsidRDefault="008C5269" w:rsidP="004F0A0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4F0A06">
              <w:rPr>
                <w:rFonts w:hint="eastAsia"/>
                <w:color w:val="000000"/>
                <w:szCs w:val="18"/>
                <w:u w:val="single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2D03EF" w:rsidRDefault="002D03EF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="0031255D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="0031255D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31255D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2D03EF" w:rsidRDefault="002D03E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="0031255D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="0031255D">
              <w:rPr>
                <w:rFonts w:hint="eastAsia"/>
                <w:color w:val="000000"/>
                <w:szCs w:val="18"/>
                <w:u w:val="single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t>■管理评审输入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8C5269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确认环境影响评价的种类：不适用</w:t>
            </w:r>
          </w:p>
          <w:p w:rsidR="002D03EF" w:rsidRDefault="0031255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 w:rsidR="008C5269">
              <w:rPr>
                <w:rFonts w:hint="eastAsia"/>
                <w:color w:val="000000"/>
                <w:szCs w:val="18"/>
              </w:rPr>
              <w:t>环境影响登记表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  <w:szCs w:val="18"/>
              </w:rPr>
              <w:t>环境影响报告表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  <w:szCs w:val="18"/>
              </w:rPr>
              <w:t>环境影响报告书</w:t>
            </w:r>
            <w:r w:rsidR="008C5269">
              <w:rPr>
                <w:rFonts w:hint="eastAsia"/>
                <w:color w:val="000000"/>
              </w:rPr>
              <w:t xml:space="preserve">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其他——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2D03EF" w:rsidRDefault="002D03EF">
            <w:pPr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D03EF" w:rsidRDefault="008C5269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2D03EF" w:rsidRDefault="008C526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D03EF" w:rsidRDefault="008C526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D03EF" w:rsidRDefault="008C5269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2D03EF" w:rsidRDefault="008C526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D03EF" w:rsidRDefault="008C526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2D03EF" w:rsidRDefault="008C526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D03EF" w:rsidRDefault="008C526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D03EF" w:rsidRDefault="002D03EF">
            <w:pPr>
              <w:ind w:firstLineChars="100" w:firstLine="210"/>
              <w:rPr>
                <w:color w:val="000000"/>
                <w:szCs w:val="18"/>
              </w:rPr>
            </w:pPr>
          </w:p>
          <w:p w:rsidR="002D03EF" w:rsidRDefault="008C526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D03EF" w:rsidRDefault="008C526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D03EF" w:rsidRDefault="002D03EF">
            <w:pPr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2D03EF" w:rsidRDefault="0031255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易燃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易爆</w:t>
            </w:r>
            <w:r w:rsidR="008C5269">
              <w:rPr>
                <w:rFonts w:hint="eastAsia"/>
                <w:color w:val="000000"/>
              </w:rPr>
              <w:t xml:space="preserve"> 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腐蚀性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有毒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有害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其他——</w:t>
            </w:r>
            <w:r w:rsidR="008C5269">
              <w:rPr>
                <w:rFonts w:hint="eastAsia"/>
                <w:color w:val="000000"/>
              </w:rPr>
              <w:t xml:space="preserve"> 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2D03EF" w:rsidRDefault="0031255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充分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不充分，需要完善：</w:t>
            </w:r>
            <w:r w:rsidR="008C5269">
              <w:rPr>
                <w:rFonts w:hint="eastAsia"/>
                <w:color w:val="000000"/>
              </w:rPr>
              <w:t xml:space="preserve"> </w:t>
            </w:r>
            <w:r w:rsidR="008C52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2D03EF" w:rsidRDefault="008C526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D03EF" w:rsidRDefault="002D03EF">
            <w:pPr>
              <w:ind w:firstLineChars="100" w:firstLine="210"/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2D03EF" w:rsidRDefault="008C5269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2D03EF" w:rsidRDefault="008C526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2D03EF" w:rsidRDefault="008C5269" w:rsidP="0031255D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■进行应急演练，说明</w:t>
            </w:r>
            <w:r>
              <w:rPr>
                <w:rFonts w:hint="eastAsia"/>
                <w:u w:val="single"/>
              </w:rPr>
              <w:t>：于</w:t>
            </w:r>
            <w:r>
              <w:rPr>
                <w:rFonts w:ascii="宋体" w:hAnsi="宋体" w:cs="宋体" w:hint="eastAsia"/>
                <w:szCs w:val="21"/>
                <w:u w:val="single"/>
              </w:rPr>
              <w:t>2021年</w:t>
            </w:r>
            <w:r w:rsidR="0031255D">
              <w:rPr>
                <w:rFonts w:ascii="宋体" w:hAnsi="宋体" w:cs="宋体" w:hint="eastAsia"/>
                <w:szCs w:val="21"/>
                <w:u w:val="single"/>
              </w:rPr>
              <w:t>10</w:t>
            </w:r>
            <w:r>
              <w:rPr>
                <w:rFonts w:ascii="宋体" w:hAnsi="宋体" w:cs="宋体" w:hint="eastAsia"/>
                <w:szCs w:val="21"/>
                <w:u w:val="single"/>
              </w:rPr>
              <w:t>月18日进行的火灾应急演练，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2D03EF" w:rsidRDefault="008C526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D03EF" w:rsidRDefault="002D03EF">
            <w:pPr>
              <w:ind w:firstLineChars="100" w:firstLine="210"/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2D03EF" w:rsidRDefault="008C526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2D03EF" w:rsidRDefault="008C526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ascii="Wingdings" w:hAnsi="Wingdings" w:hint="eastAsia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8C526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近一年相关方反馈处理情况，■未发生</w:t>
            </w:r>
          </w:p>
          <w:p w:rsidR="002D03EF" w:rsidRDefault="008C526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D03EF" w:rsidRDefault="008C526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D03EF" w:rsidRDefault="008C526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D03EF" w:rsidRDefault="008C526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D03EF" w:rsidRDefault="002D03EF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8C526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其他：居民楼内</w:t>
            </w:r>
          </w:p>
          <w:p w:rsidR="002D03EF" w:rsidRDefault="002D03EF">
            <w:pPr>
              <w:rPr>
                <w:color w:val="000000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 w:rsidR="00B0035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B0035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B0035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</w:t>
            </w:r>
            <w:r w:rsidR="00B0035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 w:rsidR="00B0035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D03EF" w:rsidRDefault="002D03E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2D03EF" w:rsidRDefault="008C526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2D03EF" w:rsidRDefault="008C5269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 w:rsidR="006E6B23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 w:rsidR="006E6B2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 w:rsidR="00B0035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D03EF" w:rsidRDefault="002D03E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2D03EF" w:rsidRDefault="008C526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2D03EF" w:rsidRDefault="002D03EF">
            <w:pPr>
              <w:rPr>
                <w:color w:val="000000"/>
                <w:szCs w:val="18"/>
              </w:rPr>
            </w:pPr>
          </w:p>
          <w:p w:rsidR="002D03EF" w:rsidRDefault="008C52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2D03EF" w:rsidRDefault="00B0035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易燃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易爆</w:t>
            </w:r>
            <w:r w:rsidR="008C5269">
              <w:rPr>
                <w:rFonts w:hint="eastAsia"/>
                <w:color w:val="000000"/>
              </w:rPr>
              <w:t xml:space="preserve"> 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腐蚀性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有毒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有害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其他——</w:t>
            </w:r>
          </w:p>
          <w:p w:rsidR="002D03EF" w:rsidRDefault="002D03E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2D03EF" w:rsidRDefault="00B0035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污水处理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除尘</w:t>
            </w:r>
            <w:r w:rsidR="008C5269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降噪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废气处理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 w:rsidR="008C5269">
              <w:rPr>
                <w:rFonts w:hint="eastAsia"/>
                <w:color w:val="000000"/>
              </w:rPr>
              <w:t>危废存放</w:t>
            </w:r>
            <w:r w:rsidR="008C5269">
              <w:rPr>
                <w:rFonts w:hint="eastAsia"/>
                <w:color w:val="000000"/>
              </w:rPr>
              <w:t xml:space="preserve"> 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危化品储罐围堰</w:t>
            </w:r>
            <w:r w:rsidR="008C5269">
              <w:rPr>
                <w:rFonts w:hint="eastAsia"/>
                <w:color w:val="000000"/>
              </w:rPr>
              <w:t xml:space="preserve">  </w:t>
            </w:r>
            <w:r w:rsidR="008C5269">
              <w:rPr>
                <w:rFonts w:ascii="Wingdings" w:hAnsi="Wingdings"/>
                <w:color w:val="000000"/>
              </w:rPr>
              <w:t></w:t>
            </w:r>
            <w:r w:rsidR="008C5269">
              <w:rPr>
                <w:rFonts w:hint="eastAsia"/>
                <w:color w:val="000000"/>
              </w:rPr>
              <w:t>其他——</w:t>
            </w:r>
          </w:p>
          <w:p w:rsidR="002D03EF" w:rsidRDefault="002D03E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2D03EF" w:rsidRDefault="008C526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D03EF" w:rsidRDefault="002D03EF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D03EF" w:rsidRDefault="008C52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2D03EF" w:rsidRDefault="008C526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D03EF" w:rsidRDefault="008C5269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D03EF" w:rsidRDefault="002D03EF">
            <w:pPr>
              <w:jc w:val="left"/>
              <w:rPr>
                <w:color w:val="000000"/>
              </w:rPr>
            </w:pPr>
          </w:p>
          <w:p w:rsidR="002D03EF" w:rsidRDefault="008C526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2D03EF" w:rsidRDefault="008C5269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D03EF" w:rsidRDefault="002D03EF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2D03EF" w:rsidRDefault="008C526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2D03EF" w:rsidRDefault="008C526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2D03EF" w:rsidRDefault="00B0035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8C5269">
              <w:rPr>
                <w:rFonts w:hint="eastAsia"/>
                <w:color w:val="000000"/>
                <w:szCs w:val="21"/>
              </w:rPr>
              <w:t xml:space="preserve"> </w:t>
            </w:r>
            <w:r w:rsidR="008C5269">
              <w:rPr>
                <w:rFonts w:hint="eastAsia"/>
                <w:color w:val="000000"/>
                <w:szCs w:val="21"/>
              </w:rPr>
              <w:t>员工人数变更</w:t>
            </w:r>
            <w:r w:rsidR="008C5269"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2D03EF" w:rsidRDefault="008C526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2D03EF" w:rsidRDefault="008C526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924D2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bookmarkStart w:id="2" w:name="_GoBack"/>
            <w:bookmarkEnd w:id="2"/>
            <w:r w:rsidR="008C5269"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D03EF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2D03E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D03EF" w:rsidRDefault="008C5269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2D03EF" w:rsidRDefault="008C5269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2D03EF" w:rsidRDefault="008C5269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2D03EF" w:rsidRDefault="008C5269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2D03EF" w:rsidRDefault="008C5269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2D03EF" w:rsidRDefault="008C5269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2D03EF" w:rsidRDefault="008C5269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D03EF" w:rsidRDefault="008C52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2D03EF" w:rsidRDefault="008C5269">
      <w:r>
        <w:ptab w:relativeTo="margin" w:alignment="center" w:leader="none"/>
      </w:r>
    </w:p>
    <w:p w:rsidR="002D03EF" w:rsidRDefault="008C526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D03EF" w:rsidRDefault="002D03EF"/>
    <w:sectPr w:rsidR="002D03EF" w:rsidSect="002D03E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18" w:rsidRDefault="00823218">
      <w:pPr>
        <w:spacing w:line="240" w:lineRule="auto"/>
      </w:pPr>
      <w:r>
        <w:separator/>
      </w:r>
    </w:p>
  </w:endnote>
  <w:endnote w:type="continuationSeparator" w:id="0">
    <w:p w:rsidR="00823218" w:rsidRDefault="0082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2D03EF" w:rsidRDefault="00677A4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C526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6B2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 w:rsidR="008C526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C526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6B23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03EF" w:rsidRDefault="002D03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18" w:rsidRDefault="00823218">
      <w:pPr>
        <w:spacing w:after="0"/>
      </w:pPr>
      <w:r>
        <w:separator/>
      </w:r>
    </w:p>
  </w:footnote>
  <w:footnote w:type="continuationSeparator" w:id="0">
    <w:p w:rsidR="00823218" w:rsidRDefault="008232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EF" w:rsidRDefault="00677A4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677A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7.9pt;margin-top:2.6pt;width:85.7pt;height:20.2pt;z-index:251659264" stroked="f">
          <v:textbox>
            <w:txbxContent>
              <w:p w:rsidR="002D03EF" w:rsidRDefault="008C526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526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269">
      <w:rPr>
        <w:rStyle w:val="CharChar1"/>
        <w:rFonts w:hint="default"/>
      </w:rPr>
      <w:t>北京国标联合认证有限公司</w:t>
    </w:r>
    <w:r w:rsidR="008C5269">
      <w:rPr>
        <w:rStyle w:val="CharChar1"/>
        <w:rFonts w:hint="default"/>
      </w:rPr>
      <w:tab/>
    </w:r>
    <w:r w:rsidR="008C5269">
      <w:rPr>
        <w:rStyle w:val="CharChar1"/>
        <w:rFonts w:hint="default"/>
      </w:rPr>
      <w:tab/>
    </w:r>
    <w:r w:rsidR="008C5269">
      <w:rPr>
        <w:rStyle w:val="CharChar1"/>
        <w:rFonts w:hint="default"/>
      </w:rPr>
      <w:tab/>
    </w:r>
  </w:p>
  <w:p w:rsidR="002D03EF" w:rsidRDefault="008C5269" w:rsidP="002F3E59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3EF"/>
    <w:rsid w:val="002D03EF"/>
    <w:rsid w:val="002F1046"/>
    <w:rsid w:val="002F3E59"/>
    <w:rsid w:val="0031255D"/>
    <w:rsid w:val="003D3634"/>
    <w:rsid w:val="00453FF2"/>
    <w:rsid w:val="004F0A06"/>
    <w:rsid w:val="005A2BC3"/>
    <w:rsid w:val="00677A46"/>
    <w:rsid w:val="006E6B23"/>
    <w:rsid w:val="00823218"/>
    <w:rsid w:val="008C5269"/>
    <w:rsid w:val="00924D2C"/>
    <w:rsid w:val="009E035A"/>
    <w:rsid w:val="00B0035C"/>
    <w:rsid w:val="00DD1657"/>
    <w:rsid w:val="3469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03EF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2D03EF"/>
  </w:style>
  <w:style w:type="paragraph" w:styleId="a4">
    <w:name w:val="Balloon Text"/>
    <w:basedOn w:val="a"/>
    <w:link w:val="Char"/>
    <w:uiPriority w:val="99"/>
    <w:semiHidden/>
    <w:unhideWhenUsed/>
    <w:qFormat/>
    <w:rsid w:val="002D03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0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2D0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2D0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2D03EF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2D03E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D03E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2D03E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D03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2D03EF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96</cp:revision>
  <dcterms:created xsi:type="dcterms:W3CDTF">2015-06-17T12:51:00Z</dcterms:created>
  <dcterms:modified xsi:type="dcterms:W3CDTF">2022-02-09T01:34:00Z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