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630"/>
        <w:gridCol w:w="996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9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63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重庆天巨承机械制造有限责任公司</w:t>
            </w:r>
            <w:bookmarkEnd w:id="0"/>
            <w:r>
              <w:rPr>
                <w:rFonts w:hint="eastAsia"/>
                <w:color w:val="000000"/>
                <w:sz w:val="24"/>
                <w:szCs w:val="24"/>
              </w:rPr>
              <w:t xml:space="preserve">  </w:t>
            </w:r>
            <w:bookmarkStart w:id="5" w:name="_GoBack"/>
            <w:bookmarkEnd w:id="5"/>
            <w:r>
              <w:rPr>
                <w:rFonts w:hint="eastAsia"/>
                <w:color w:val="000000"/>
                <w:sz w:val="24"/>
                <w:szCs w:val="24"/>
              </w:rPr>
              <w:t xml:space="preserve">               陪同人员： </w:t>
            </w:r>
            <w:bookmarkStart w:id="1" w:name="联系人"/>
            <w:r>
              <w:rPr>
                <w:rFonts w:ascii="宋体" w:hAnsi="宋体" w:cs="宋体"/>
                <w:color w:val="000000"/>
                <w:kern w:val="0"/>
                <w:szCs w:val="24"/>
              </w:rPr>
              <w:t>马江涛</w:t>
            </w:r>
            <w:bookmarkEnd w:id="1"/>
          </w:p>
        </w:tc>
        <w:tc>
          <w:tcPr>
            <w:tcW w:w="1629"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9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63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2" w:name="审核组成员不含组长"/>
            <w:r>
              <w:rPr>
                <w:rFonts w:ascii="宋体" w:hAnsi="宋体" w:cs="宋体"/>
                <w:color w:val="000000"/>
                <w:kern w:val="0"/>
                <w:szCs w:val="21"/>
              </w:rPr>
              <w:t>文平</w:t>
            </w:r>
            <w:r>
              <w:rPr>
                <w:rFonts w:hint="eastAsia" w:ascii="宋体" w:hAnsi="宋体" w:cs="宋体"/>
                <w:color w:val="000000"/>
                <w:kern w:val="0"/>
                <w:szCs w:val="21"/>
                <w:lang w:eastAsia="zh-CN"/>
              </w:rPr>
              <w:t>、</w:t>
            </w:r>
            <w:r>
              <w:rPr>
                <w:rFonts w:hint="eastAsia"/>
                <w:color w:val="000000"/>
                <w:sz w:val="24"/>
                <w:szCs w:val="24"/>
              </w:rPr>
              <w:t>张心，杨珍全</w:t>
            </w:r>
            <w:bookmarkEnd w:id="2"/>
            <w:r>
              <w:rPr>
                <w:rFonts w:hint="eastAsia"/>
                <w:color w:val="000000"/>
                <w:sz w:val="24"/>
                <w:szCs w:val="24"/>
              </w:rPr>
              <w:t xml:space="preserve">     审核时间：</w:t>
            </w:r>
            <w:bookmarkStart w:id="3" w:name="审核日期"/>
            <w:r>
              <w:rPr>
                <w:color w:val="000000"/>
              </w:rPr>
              <w:t>2022年02月14日 下午至2022年02月14日 下午</w:t>
            </w:r>
            <w:bookmarkEnd w:id="3"/>
          </w:p>
        </w:tc>
        <w:tc>
          <w:tcPr>
            <w:tcW w:w="1629"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9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63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629"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rPr>
            </w:pPr>
            <w:r>
              <w:rPr>
                <w:rFonts w:hint="eastAsia"/>
                <w:color w:val="000000"/>
              </w:rPr>
              <w:t>合同基本信息确认:</w:t>
            </w:r>
          </w:p>
          <w:p>
            <w:pPr>
              <w:rPr>
                <w:color w:val="000000"/>
                <w:szCs w:val="18"/>
              </w:rPr>
            </w:pPr>
            <w:r>
              <w:rPr>
                <w:rFonts w:hint="eastAsia"/>
                <w:color w:val="000000"/>
              </w:rPr>
              <w:t>核对资质证书（营业执照、生产（安全）许可证、行业许可证、3C证书等）原件和复印件/扫描件的一致性</w:t>
            </w: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现场检查《营业执照》——：□</w:t>
            </w:r>
            <w:r>
              <w:rPr>
                <w:rFonts w:hint="eastAsia" w:ascii="宋体" w:hAnsi="宋体"/>
                <w:color w:val="000000"/>
                <w:szCs w:val="21"/>
              </w:rPr>
              <w:t xml:space="preserve">正本 </w:t>
            </w:r>
            <w:r>
              <w:rPr>
                <w:rFonts w:hint="eastAsia"/>
                <w:color w:val="000000"/>
                <w:szCs w:val="21"/>
                <w:lang w:eastAsia="zh-CN"/>
              </w:rPr>
              <w:t>☑</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ascii="Helvetica" w:hAnsi="Helvetica"/>
                <w:szCs w:val="21"/>
                <w:shd w:val="clear" w:color="auto" w:fill="FFFFFF"/>
              </w:rPr>
            </w:pPr>
            <w:r>
              <w:rPr>
                <w:rFonts w:hint="eastAsia"/>
                <w:color w:val="000000"/>
                <w:szCs w:val="21"/>
              </w:rPr>
              <w:t>编号</w:t>
            </w:r>
            <w:r>
              <w:rPr>
                <w:rFonts w:hint="eastAsia"/>
                <w:color w:val="000000"/>
                <w:szCs w:val="21"/>
                <w:lang w:eastAsia="zh-CN"/>
              </w:rPr>
              <w:t>：</w:t>
            </w:r>
            <w:r>
              <w:rPr>
                <w:rFonts w:hint="eastAsia" w:ascii="华文宋体" w:hAnsi="华文宋体" w:eastAsia="华文宋体"/>
                <w:szCs w:val="21"/>
              </w:rPr>
              <w:t>915001097659465785</w:t>
            </w:r>
          </w:p>
          <w:p>
            <w:pPr>
              <w:spacing w:line="440" w:lineRule="exact"/>
              <w:ind w:firstLine="420" w:firstLineChars="200"/>
              <w:rPr>
                <w:color w:val="000000"/>
                <w:szCs w:val="21"/>
                <w:u w:val="single"/>
              </w:rPr>
            </w:pPr>
            <w:r>
              <w:rPr>
                <w:rFonts w:hint="eastAsia"/>
                <w:color w:val="000000"/>
                <w:szCs w:val="21"/>
              </w:rPr>
              <w:t>有效期：</w:t>
            </w:r>
            <w:r>
              <w:rPr>
                <w:rFonts w:hint="eastAsia"/>
                <w:color w:val="000000"/>
                <w:szCs w:val="21"/>
                <w:lang w:val="en-US" w:eastAsia="zh-CN"/>
              </w:rPr>
              <w:t>2004年11月01日至永久</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经营范围的相关描述：</w:t>
            </w:r>
            <w:r>
              <w:rPr>
                <w:rFonts w:hint="eastAsia" w:ascii="宋体" w:hAnsi="宋体" w:cs="宋体"/>
                <w:color w:val="000000"/>
                <w:kern w:val="0"/>
                <w:szCs w:val="21"/>
              </w:rPr>
              <w:t>单体液压支柱</w:t>
            </w:r>
            <w:r>
              <w:rPr>
                <w:rFonts w:hint="eastAsia" w:ascii="宋体" w:hAnsi="宋体" w:cs="宋体"/>
                <w:color w:val="000000"/>
                <w:kern w:val="0"/>
                <w:szCs w:val="21"/>
                <w:lang w:eastAsia="zh-CN"/>
              </w:rPr>
              <w:t>、</w:t>
            </w:r>
            <w:r>
              <w:rPr>
                <w:rFonts w:hint="eastAsia" w:ascii="宋体" w:hAnsi="宋体" w:cs="宋体"/>
                <w:color w:val="000000"/>
                <w:kern w:val="0"/>
                <w:szCs w:val="21"/>
              </w:rPr>
              <w:t>工业除尘器</w:t>
            </w:r>
            <w:r>
              <w:rPr>
                <w:rFonts w:hint="eastAsia" w:ascii="宋体" w:hAnsi="宋体" w:cs="宋体"/>
                <w:color w:val="000000"/>
                <w:kern w:val="0"/>
                <w:szCs w:val="21"/>
                <w:lang w:eastAsia="zh-CN"/>
              </w:rPr>
              <w:t>、</w:t>
            </w:r>
            <w:r>
              <w:rPr>
                <w:rFonts w:hint="eastAsia" w:ascii="宋体" w:hAnsi="宋体" w:cs="宋体"/>
                <w:color w:val="000000"/>
                <w:kern w:val="0"/>
                <w:szCs w:val="21"/>
              </w:rPr>
              <w:t>金属结构、建筑用金属配件、模具、农业机械的制造</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ascii="宋体" w:hAnsi="宋体" w:cs="宋体"/>
                <w:color w:val="000000"/>
                <w:kern w:val="0"/>
                <w:szCs w:val="21"/>
              </w:rPr>
              <w:t>矿用单体液压支柱、工业除尘器、金属结构、建筑用金属配件、模具、农业机械的制造</w:t>
            </w:r>
            <w:r>
              <w:rPr>
                <w:rFonts w:hint="eastAsia"/>
                <w:color w:val="000000"/>
                <w:szCs w:val="21"/>
              </w:rPr>
              <w:t>；</w:t>
            </w:r>
          </w:p>
          <w:p>
            <w:pPr>
              <w:rPr>
                <w:color w:val="000000"/>
              </w:rPr>
            </w:pP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hint="eastAsia"/>
                <w:color w:val="000000"/>
                <w:szCs w:val="21"/>
                <w:lang w:eastAsia="zh-CN"/>
              </w:rPr>
            </w:pPr>
            <w:r>
              <w:rPr>
                <w:rFonts w:hint="eastAsia"/>
                <w:color w:val="000000"/>
                <w:szCs w:val="21"/>
              </w:rPr>
              <w:t>现场检查</w:t>
            </w:r>
            <w:r>
              <w:rPr>
                <w:rFonts w:hint="eastAsia"/>
                <w:color w:val="000000"/>
                <w:szCs w:val="21"/>
                <w:lang w:eastAsia="zh-CN"/>
              </w:rPr>
              <w:t>《矿用产品安全标志证书》——：□正本 □副本； ☑原件 □复印件</w:t>
            </w:r>
          </w:p>
          <w:p>
            <w:pPr>
              <w:spacing w:line="440" w:lineRule="exact"/>
              <w:rPr>
                <w:rFonts w:hint="eastAsia"/>
                <w:color w:val="000000"/>
                <w:szCs w:val="21"/>
                <w:lang w:eastAsia="zh-CN"/>
              </w:rPr>
            </w:pPr>
            <w:r>
              <w:rPr>
                <w:rFonts w:hint="eastAsia"/>
                <w:color w:val="000000"/>
                <w:szCs w:val="21"/>
                <w:lang w:eastAsia="zh-CN"/>
              </w:rPr>
              <w:t>编号、 有效期（见附件扫描件）</w:t>
            </w:r>
          </w:p>
          <w:p>
            <w:pPr>
              <w:spacing w:line="440" w:lineRule="exact"/>
              <w:rPr>
                <w:color w:val="000000"/>
                <w:szCs w:val="21"/>
              </w:rPr>
            </w:pPr>
            <w:r>
              <w:rPr>
                <w:rFonts w:hint="eastAsia"/>
                <w:color w:val="000000"/>
                <w:szCs w:val="21"/>
                <w:lang w:eastAsia="zh-CN"/>
              </w:rPr>
              <w:t>经营范围的相关描述：</w:t>
            </w: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4" w:name="生产地址"/>
            <w:r>
              <w:rPr>
                <w:rFonts w:hint="eastAsia" w:ascii="宋体" w:hAnsi="宋体" w:cs="宋体"/>
                <w:color w:val="000000"/>
                <w:kern w:val="0"/>
                <w:szCs w:val="21"/>
              </w:rPr>
              <w:t>重庆市北碚区天府镇后丰岩225号</w:t>
            </w:r>
            <w:bookmarkEnd w:id="4"/>
          </w:p>
          <w:p>
            <w:pPr>
              <w:rPr>
                <w:color w:val="000000"/>
              </w:rPr>
            </w:pPr>
            <w:r>
              <w:rPr>
                <w:rFonts w:hint="eastAsia"/>
                <w:color w:val="000000"/>
              </w:rPr>
              <w:t>与《营业执照》和</w:t>
            </w:r>
            <w:r>
              <w:rPr>
                <w:rFonts w:hint="eastAsia" w:ascii="宋体" w:hAnsi="宋体" w:cs="宋体"/>
                <w:color w:val="000000"/>
                <w:kern w:val="0"/>
                <w:szCs w:val="21"/>
              </w:rPr>
              <w:t>《</w:t>
            </w:r>
            <w:r>
              <w:rPr>
                <w:rFonts w:hint="eastAsia" w:ascii="宋体" w:hAnsi="宋体" w:cs="宋体"/>
                <w:color w:val="000000"/>
                <w:kern w:val="0"/>
                <w:szCs w:val="21"/>
                <w:lang w:eastAsia="zh-CN"/>
              </w:rPr>
              <w:t>矿用产品安全标志证书</w:t>
            </w:r>
            <w:r>
              <w:rPr>
                <w:rFonts w:hint="eastAsia" w:ascii="宋体" w:hAnsi="宋体" w:cs="宋体"/>
                <w:color w:val="000000"/>
                <w:kern w:val="0"/>
                <w:szCs w:val="21"/>
              </w:rPr>
              <w:t>》内容一致。</w:t>
            </w:r>
          </w:p>
          <w:p>
            <w:pPr>
              <w:rPr>
                <w:color w:val="000000"/>
              </w:rPr>
            </w:pPr>
          </w:p>
          <w:p>
            <w:pPr>
              <w:rPr>
                <w:color w:val="000000"/>
              </w:rPr>
            </w:pPr>
            <w:r>
              <w:rPr>
                <w:rFonts w:hint="eastAsia"/>
                <w:color w:val="000000"/>
              </w:rPr>
              <w:t>经营地址：</w:t>
            </w:r>
            <w:r>
              <w:rPr>
                <w:rFonts w:hint="eastAsia" w:ascii="宋体" w:hAnsi="宋体" w:cs="宋体"/>
                <w:color w:val="000000"/>
                <w:kern w:val="0"/>
                <w:szCs w:val="21"/>
              </w:rPr>
              <w:t>重庆市北碚区天府镇后丰岩225号</w:t>
            </w:r>
          </w:p>
          <w:p>
            <w:pPr>
              <w:rPr>
                <w:color w:val="000000"/>
              </w:rPr>
            </w:pPr>
            <w:r>
              <w:rPr>
                <w:rFonts w:hint="eastAsia"/>
                <w:color w:val="000000"/>
              </w:rPr>
              <w:t>与生产或服务现场一致</w:t>
            </w: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ascii="Wingdings" w:hAnsi="Wingdings"/>
                <w:color w:val="000000"/>
              </w:rPr>
              <w:t>¨</w:t>
            </w:r>
            <w:r>
              <w:rPr>
                <w:rFonts w:hint="eastAsia"/>
                <w:color w:val="000000"/>
              </w:rPr>
              <w:t xml:space="preserve">与组织总部在同一管理体系下运行     </w:t>
            </w:r>
          </w:p>
          <w:p>
            <w:pPr>
              <w:rPr>
                <w:color w:val="000000"/>
              </w:rPr>
            </w:pPr>
            <w:r>
              <w:rPr>
                <w:rFonts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tbl>
            <w:tblPr>
              <w:tblStyle w:val="6"/>
              <w:tblW w:w="12247" w:type="dxa"/>
              <w:tblInd w:w="-11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75"/>
              <w:gridCol w:w="100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4" w:hRule="atLeast"/>
              </w:trPr>
              <w:tc>
                <w:tcPr>
                  <w:tcW w:w="2175" w:type="dxa"/>
                  <w:vAlign w:val="center"/>
                </w:tcPr>
                <w:p>
                  <w:pPr>
                    <w:jc w:val="center"/>
                    <w:rPr>
                      <w:color w:val="000000" w:themeColor="text1"/>
                      <w:szCs w:val="21"/>
                    </w:rPr>
                  </w:pPr>
                  <w:r>
                    <w:rPr>
                      <w:rFonts w:hint="eastAsia"/>
                      <w:color w:val="000000" w:themeColor="text1"/>
                      <w:szCs w:val="21"/>
                    </w:rPr>
                    <w:t>产品名称</w:t>
                  </w:r>
                </w:p>
              </w:tc>
              <w:tc>
                <w:tcPr>
                  <w:tcW w:w="10072" w:type="dxa"/>
                  <w:vAlign w:val="center"/>
                </w:tcPr>
                <w:p>
                  <w:pPr>
                    <w:jc w:val="both"/>
                    <w:rPr>
                      <w:color w:val="000000" w:themeColor="text1"/>
                      <w:szCs w:val="21"/>
                    </w:rPr>
                  </w:pPr>
                  <w:r>
                    <w:rPr>
                      <w:rFonts w:hint="eastAsia"/>
                      <w:color w:val="000000" w:themeColor="text1"/>
                      <w:szCs w:val="21"/>
                    </w:rPr>
                    <w:t>工艺流程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8" w:hRule="atLeast"/>
              </w:trPr>
              <w:tc>
                <w:tcPr>
                  <w:tcW w:w="2175" w:type="dxa"/>
                  <w:vAlign w:val="center"/>
                </w:tcPr>
                <w:p>
                  <w:pPr>
                    <w:jc w:val="center"/>
                    <w:rPr>
                      <w:color w:val="000000" w:themeColor="text1"/>
                      <w:szCs w:val="21"/>
                    </w:rPr>
                  </w:pPr>
                  <w:r>
                    <w:rPr>
                      <w:rFonts w:hint="eastAsia"/>
                      <w:color w:val="000000" w:themeColor="text1"/>
                      <w:szCs w:val="21"/>
                    </w:rPr>
                    <w:t>矿用单体液压支柱</w:t>
                  </w:r>
                </w:p>
              </w:tc>
              <w:tc>
                <w:tcPr>
                  <w:tcW w:w="10072" w:type="dxa"/>
                  <w:vAlign w:val="center"/>
                </w:tcPr>
                <w:p>
                  <w:pPr>
                    <w:jc w:val="both"/>
                    <w:rPr>
                      <w:color w:val="000000" w:themeColor="text1"/>
                      <w:szCs w:val="21"/>
                    </w:rPr>
                  </w:pPr>
                  <w:r>
                    <w:rPr>
                      <w:rFonts w:hint="eastAsia"/>
                      <w:color w:val="000000" w:themeColor="text1"/>
                      <w:szCs w:val="21"/>
                    </w:rPr>
                    <w:t>下料—校直—</w:t>
                  </w:r>
                  <w:r>
                    <w:rPr>
                      <w:rFonts w:hint="eastAsia"/>
                      <w:color w:val="000000" w:themeColor="text1"/>
                      <w:szCs w:val="21"/>
                      <w:lang w:eastAsia="zh-CN"/>
                    </w:rPr>
                    <w:t>机加工</w:t>
                  </w:r>
                  <w:r>
                    <w:rPr>
                      <w:rFonts w:hint="eastAsia"/>
                      <w:color w:val="000000" w:themeColor="text1"/>
                      <w:szCs w:val="21"/>
                    </w:rPr>
                    <w:t>—顶盖、底座、手把装配—总装—出厂检验—入库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2175" w:type="dxa"/>
                  <w:vAlign w:val="center"/>
                </w:tcPr>
                <w:p>
                  <w:pPr>
                    <w:jc w:val="center"/>
                    <w:rPr>
                      <w:color w:val="000000" w:themeColor="text1"/>
                      <w:szCs w:val="21"/>
                    </w:rPr>
                  </w:pPr>
                  <w:r>
                    <w:rPr>
                      <w:rFonts w:hint="eastAsia"/>
                      <w:color w:val="000000" w:themeColor="text1"/>
                      <w:szCs w:val="21"/>
                    </w:rPr>
                    <w:t>工业除尘器制造</w:t>
                  </w:r>
                </w:p>
              </w:tc>
              <w:tc>
                <w:tcPr>
                  <w:tcW w:w="10072" w:type="dxa"/>
                  <w:vAlign w:val="center"/>
                </w:tcPr>
                <w:p>
                  <w:pPr>
                    <w:jc w:val="both"/>
                    <w:rPr>
                      <w:color w:val="000000" w:themeColor="text1"/>
                      <w:szCs w:val="21"/>
                    </w:rPr>
                  </w:pPr>
                  <w:r>
                    <w:rPr>
                      <w:rFonts w:hint="eastAsia"/>
                      <w:color w:val="000000" w:themeColor="text1"/>
                      <w:szCs w:val="21"/>
                    </w:rPr>
                    <w:t>下料—校形—成形—焊接—焊后</w:t>
                  </w:r>
                  <w:r>
                    <w:rPr>
                      <w:rFonts w:hint="eastAsia"/>
                      <w:color w:val="000000" w:themeColor="text1"/>
                      <w:szCs w:val="21"/>
                      <w:lang w:eastAsia="zh-CN"/>
                    </w:rPr>
                    <w:t>机加工</w:t>
                  </w:r>
                  <w:r>
                    <w:rPr>
                      <w:rFonts w:hint="eastAsia"/>
                      <w:color w:val="000000" w:themeColor="text1"/>
                      <w:szCs w:val="21"/>
                    </w:rPr>
                    <w:t>—总装—出厂检验—入库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 w:hRule="atLeast"/>
              </w:trPr>
              <w:tc>
                <w:tcPr>
                  <w:tcW w:w="2175" w:type="dxa"/>
                  <w:vAlign w:val="center"/>
                </w:tcPr>
                <w:p>
                  <w:pPr>
                    <w:jc w:val="center"/>
                    <w:rPr>
                      <w:color w:val="000000" w:themeColor="text1"/>
                      <w:szCs w:val="21"/>
                    </w:rPr>
                  </w:pPr>
                  <w:r>
                    <w:rPr>
                      <w:rFonts w:hint="eastAsia"/>
                      <w:color w:val="000000" w:themeColor="text1"/>
                      <w:szCs w:val="21"/>
                    </w:rPr>
                    <w:t>金属结构制造</w:t>
                  </w:r>
                </w:p>
              </w:tc>
              <w:tc>
                <w:tcPr>
                  <w:tcW w:w="10072" w:type="dxa"/>
                  <w:vAlign w:val="center"/>
                </w:tcPr>
                <w:p>
                  <w:pPr>
                    <w:rPr>
                      <w:color w:val="000000" w:themeColor="text1"/>
                      <w:szCs w:val="21"/>
                    </w:rPr>
                  </w:pPr>
                  <w:r>
                    <w:rPr>
                      <w:rFonts w:hint="eastAsia"/>
                      <w:color w:val="000000" w:themeColor="text1"/>
                      <w:szCs w:val="21"/>
                    </w:rPr>
                    <w:t>下料—校形—成形—</w:t>
                  </w:r>
                  <w:r>
                    <w:rPr>
                      <w:rFonts w:hint="eastAsia"/>
                      <w:color w:val="000000" w:themeColor="text1"/>
                      <w:szCs w:val="21"/>
                      <w:lang w:eastAsia="zh-CN"/>
                    </w:rPr>
                    <w:t>机加工</w:t>
                  </w:r>
                  <w:r>
                    <w:rPr>
                      <w:rFonts w:hint="eastAsia"/>
                      <w:color w:val="000000" w:themeColor="text1"/>
                      <w:szCs w:val="21"/>
                    </w:rPr>
                    <w:t>—焊接——出厂检验—入库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 w:hRule="atLeast"/>
              </w:trPr>
              <w:tc>
                <w:tcPr>
                  <w:tcW w:w="2175" w:type="dxa"/>
                  <w:vAlign w:val="center"/>
                </w:tcPr>
                <w:p>
                  <w:pPr>
                    <w:jc w:val="center"/>
                    <w:rPr>
                      <w:color w:val="000000" w:themeColor="text1"/>
                      <w:szCs w:val="21"/>
                    </w:rPr>
                  </w:pPr>
                  <w:r>
                    <w:rPr>
                      <w:rFonts w:hint="eastAsia"/>
                      <w:color w:val="000000" w:themeColor="text1"/>
                      <w:szCs w:val="21"/>
                    </w:rPr>
                    <w:t>建筑用金属配件制造</w:t>
                  </w:r>
                </w:p>
              </w:tc>
              <w:tc>
                <w:tcPr>
                  <w:tcW w:w="10072" w:type="dxa"/>
                  <w:vAlign w:val="center"/>
                </w:tcPr>
                <w:p>
                  <w:pPr>
                    <w:rPr>
                      <w:color w:val="000000" w:themeColor="text1"/>
                      <w:szCs w:val="21"/>
                    </w:rPr>
                  </w:pPr>
                  <w:r>
                    <w:rPr>
                      <w:rFonts w:hint="eastAsia"/>
                      <w:color w:val="000000" w:themeColor="text1"/>
                      <w:szCs w:val="21"/>
                    </w:rPr>
                    <w:t>下料—校形—成形—</w:t>
                  </w:r>
                  <w:r>
                    <w:rPr>
                      <w:rFonts w:hint="eastAsia"/>
                      <w:color w:val="000000" w:themeColor="text1"/>
                      <w:szCs w:val="21"/>
                      <w:lang w:eastAsia="zh-CN"/>
                    </w:rPr>
                    <w:t>机加工</w:t>
                  </w:r>
                  <w:r>
                    <w:rPr>
                      <w:rFonts w:hint="eastAsia"/>
                      <w:color w:val="000000" w:themeColor="text1"/>
                      <w:szCs w:val="21"/>
                    </w:rPr>
                    <w:t>—焊接—出厂检验—入库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 w:hRule="atLeast"/>
              </w:trPr>
              <w:tc>
                <w:tcPr>
                  <w:tcW w:w="2175" w:type="dxa"/>
                  <w:vAlign w:val="center"/>
                </w:tcPr>
                <w:p>
                  <w:pPr>
                    <w:jc w:val="center"/>
                    <w:rPr>
                      <w:color w:val="000000" w:themeColor="text1"/>
                      <w:szCs w:val="21"/>
                    </w:rPr>
                  </w:pPr>
                  <w:r>
                    <w:rPr>
                      <w:rFonts w:hint="eastAsia"/>
                      <w:color w:val="000000" w:themeColor="text1"/>
                      <w:szCs w:val="21"/>
                    </w:rPr>
                    <w:t>模具制造</w:t>
                  </w:r>
                </w:p>
              </w:tc>
              <w:tc>
                <w:tcPr>
                  <w:tcW w:w="10072" w:type="dxa"/>
                  <w:vAlign w:val="center"/>
                </w:tcPr>
                <w:p>
                  <w:pPr>
                    <w:jc w:val="both"/>
                    <w:rPr>
                      <w:color w:val="000000" w:themeColor="text1"/>
                      <w:szCs w:val="21"/>
                    </w:rPr>
                  </w:pPr>
                  <w:r>
                    <w:rPr>
                      <w:rFonts w:hint="eastAsia"/>
                      <w:color w:val="000000" w:themeColor="text1"/>
                      <w:szCs w:val="21"/>
                    </w:rPr>
                    <w:t>下料—校形—成形—</w:t>
                  </w:r>
                  <w:r>
                    <w:rPr>
                      <w:rFonts w:hint="eastAsia"/>
                      <w:color w:val="000000" w:themeColor="text1"/>
                      <w:szCs w:val="21"/>
                      <w:lang w:eastAsia="zh-CN"/>
                    </w:rPr>
                    <w:t>机加工</w:t>
                  </w:r>
                  <w:r>
                    <w:rPr>
                      <w:rFonts w:hint="eastAsia"/>
                      <w:color w:val="000000" w:themeColor="text1"/>
                      <w:szCs w:val="21"/>
                    </w:rPr>
                    <w:t>—焊接部装—焊后</w:t>
                  </w:r>
                  <w:r>
                    <w:rPr>
                      <w:rFonts w:hint="eastAsia"/>
                      <w:color w:val="000000" w:themeColor="text1"/>
                      <w:szCs w:val="21"/>
                      <w:lang w:eastAsia="zh-CN"/>
                    </w:rPr>
                    <w:t>机加工</w:t>
                  </w:r>
                  <w:r>
                    <w:rPr>
                      <w:rFonts w:hint="eastAsia"/>
                      <w:color w:val="000000" w:themeColor="text1"/>
                      <w:szCs w:val="21"/>
                    </w:rPr>
                    <w:t>—总装—出厂检验—入库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 w:hRule="atLeast"/>
              </w:trPr>
              <w:tc>
                <w:tcPr>
                  <w:tcW w:w="2175" w:type="dxa"/>
                  <w:vAlign w:val="center"/>
                </w:tcPr>
                <w:p>
                  <w:pPr>
                    <w:jc w:val="center"/>
                    <w:rPr>
                      <w:color w:val="000000" w:themeColor="text1"/>
                      <w:szCs w:val="21"/>
                    </w:rPr>
                  </w:pPr>
                  <w:r>
                    <w:rPr>
                      <w:rFonts w:hint="eastAsia"/>
                      <w:color w:val="000000" w:themeColor="text1"/>
                      <w:szCs w:val="21"/>
                    </w:rPr>
                    <w:t>农业机械制造</w:t>
                  </w:r>
                </w:p>
              </w:tc>
              <w:tc>
                <w:tcPr>
                  <w:tcW w:w="10072" w:type="dxa"/>
                  <w:vAlign w:val="center"/>
                </w:tcPr>
                <w:p>
                  <w:pPr>
                    <w:jc w:val="both"/>
                    <w:rPr>
                      <w:color w:val="000000" w:themeColor="text1"/>
                      <w:szCs w:val="21"/>
                    </w:rPr>
                  </w:pPr>
                  <w:r>
                    <w:rPr>
                      <w:rFonts w:hint="eastAsia"/>
                      <w:color w:val="000000" w:themeColor="text1"/>
                      <w:szCs w:val="21"/>
                    </w:rPr>
                    <w:t>下料—校形—成形—</w:t>
                  </w:r>
                  <w:r>
                    <w:rPr>
                      <w:rFonts w:hint="eastAsia"/>
                      <w:color w:val="000000" w:themeColor="text1"/>
                      <w:szCs w:val="21"/>
                      <w:lang w:eastAsia="zh-CN"/>
                    </w:rPr>
                    <w:t>机加工</w:t>
                  </w:r>
                  <w:r>
                    <w:rPr>
                      <w:rFonts w:hint="eastAsia"/>
                      <w:color w:val="000000" w:themeColor="text1"/>
                      <w:szCs w:val="21"/>
                    </w:rPr>
                    <w:t>—焊接部装—焊后</w:t>
                  </w:r>
                  <w:r>
                    <w:rPr>
                      <w:rFonts w:hint="eastAsia"/>
                      <w:color w:val="000000" w:themeColor="text1"/>
                      <w:szCs w:val="21"/>
                      <w:lang w:eastAsia="zh-CN"/>
                    </w:rPr>
                    <w:t>机加工</w:t>
                  </w:r>
                  <w:r>
                    <w:rPr>
                      <w:rFonts w:hint="eastAsia"/>
                      <w:color w:val="000000" w:themeColor="text1"/>
                      <w:szCs w:val="21"/>
                    </w:rPr>
                    <w:t>—总装—出厂检验—入库</w:t>
                  </w:r>
                </w:p>
              </w:tc>
            </w:tr>
          </w:tbl>
          <w:p>
            <w:pPr>
              <w:rPr>
                <w:color w:val="000000"/>
                <w:szCs w:val="18"/>
              </w:rPr>
            </w:pPr>
          </w:p>
          <w:p>
            <w:pPr>
              <w:rPr>
                <w:color w:val="000000"/>
              </w:rPr>
            </w:pP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52</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8</w:t>
            </w:r>
            <w:r>
              <w:rPr>
                <w:rFonts w:hint="eastAsia"/>
                <w:color w:val="000000"/>
                <w:szCs w:val="21"/>
              </w:rPr>
              <w:t>人</w:t>
            </w:r>
            <w:r>
              <w:rPr>
                <w:rFonts w:hint="eastAsia"/>
                <w:color w:val="000000"/>
                <w:szCs w:val="18"/>
              </w:rPr>
              <w:t>；操作人员</w:t>
            </w:r>
            <w:r>
              <w:rPr>
                <w:rFonts w:hint="eastAsia"/>
                <w:color w:val="000000"/>
                <w:szCs w:val="18"/>
                <w:lang w:val="en-US" w:eastAsia="zh-CN"/>
              </w:rPr>
              <w:t>44</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suppressLineNumbers w:val="0"/>
              <w:jc w:val="left"/>
              <w:rPr>
                <w:rFonts w:hint="eastAsia"/>
                <w:color w:val="000000"/>
                <w:szCs w:val="18"/>
              </w:rPr>
            </w:pPr>
            <w:r>
              <w:rPr>
                <w:rFonts w:hint="eastAsia"/>
                <w:color w:val="000000"/>
                <w:szCs w:val="18"/>
              </w:rPr>
              <w:t>管理手册发布的时间：</w:t>
            </w:r>
            <w:r>
              <w:rPr>
                <w:rFonts w:hint="eastAsia"/>
                <w:color w:val="000000"/>
                <w:szCs w:val="18"/>
                <w:lang w:val="en-US" w:eastAsia="zh-CN"/>
              </w:rPr>
              <w:t>2020 年 12 月 10 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suppressLineNumbers w:val="0"/>
              <w:jc w:val="left"/>
              <w:rPr>
                <w:color w:val="000000"/>
                <w:szCs w:val="18"/>
              </w:rPr>
            </w:pPr>
            <w:r>
              <w:rPr>
                <w:rFonts w:hint="eastAsia"/>
                <w:color w:val="000000"/>
                <w:szCs w:val="18"/>
              </w:rPr>
              <w:t>标准宣贯的时间：</w:t>
            </w:r>
            <w:r>
              <w:rPr>
                <w:rFonts w:hint="eastAsia"/>
                <w:color w:val="000000"/>
                <w:szCs w:val="18"/>
                <w:lang w:val="en-US" w:eastAsia="zh-CN"/>
              </w:rPr>
              <w:t>2020 年 12 月 10 日</w:t>
            </w:r>
          </w:p>
          <w:p>
            <w:pPr>
              <w:rPr>
                <w:color w:val="000000"/>
                <w:szCs w:val="21"/>
              </w:rPr>
            </w:pPr>
            <w:r>
              <w:rPr>
                <w:rFonts w:hint="eastAsia"/>
                <w:color w:val="000000"/>
                <w:szCs w:val="21"/>
                <w:lang w:eastAsia="zh-CN"/>
              </w:rPr>
              <w:t>☑</w:t>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w:t>
            </w:r>
            <w:r>
              <w:rPr>
                <w:rFonts w:hint="eastAsia"/>
                <w:color w:val="000000"/>
                <w:szCs w:val="21"/>
                <w:lang w:eastAsia="zh-CN"/>
              </w:rPr>
              <w:t>☑</w:t>
            </w:r>
            <w:r>
              <w:rPr>
                <w:rFonts w:hint="eastAsia"/>
                <w:color w:val="000000"/>
                <w:szCs w:val="21"/>
              </w:rPr>
              <w:t>基本满足要求，□不满足要求</w:t>
            </w: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highlight w:val="cyan"/>
                <w:lang w:eastAsia="zh-CN"/>
              </w:rPr>
            </w:pPr>
            <w:r>
              <w:rPr>
                <w:rFonts w:hint="eastAsia"/>
                <w:color w:val="000000"/>
                <w:szCs w:val="18"/>
              </w:rPr>
              <w:t>- 确定外部提供过程、产品和服务（外包过程）：</w:t>
            </w:r>
            <w:r>
              <w:rPr>
                <w:rFonts w:hint="eastAsia"/>
                <w:color w:val="000000"/>
                <w:szCs w:val="18"/>
                <w:lang w:eastAsia="zh-CN"/>
              </w:rPr>
              <w:t>无</w:t>
            </w:r>
          </w:p>
          <w:p>
            <w:pPr>
              <w:widowControl/>
              <w:jc w:val="left"/>
              <w:rPr>
                <w:color w:val="000000"/>
                <w:szCs w:val="18"/>
              </w:rPr>
            </w:pPr>
            <w:r>
              <w:rPr>
                <w:rFonts w:hint="eastAsia"/>
                <w:color w:val="000000"/>
                <w:szCs w:val="18"/>
              </w:rPr>
              <w:t>- 被主管部门处罚和曝光情况</w:t>
            </w:r>
          </w:p>
          <w:p>
            <w:pPr>
              <w:widowControl/>
              <w:jc w:val="left"/>
              <w:rPr>
                <w:color w:val="000000"/>
                <w:szCs w:val="18"/>
                <w:highlight w:val="cyan"/>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rPr>
                <w:color w:val="000000"/>
                <w:szCs w:val="18"/>
              </w:rPr>
            </w:pPr>
            <w:r>
              <w:rPr>
                <w:rFonts w:hint="eastAsia"/>
                <w:color w:val="000000"/>
                <w:szCs w:val="18"/>
              </w:rPr>
              <w:t>- 其他机构转入情况（适用时）</w:t>
            </w:r>
          </w:p>
          <w:p>
            <w:pPr>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sym w:font="Wingdings" w:char="00A8"/>
            </w:r>
            <w:r>
              <w:rPr>
                <w:rFonts w:hint="eastAsia"/>
                <w:color w:val="000000"/>
              </w:rPr>
              <w:t>未收集到以往的不符合项 ，</w:t>
            </w: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suppressLineNumbers w:val="0"/>
              <w:jc w:val="left"/>
              <w:rPr>
                <w:color w:val="000000"/>
                <w:szCs w:val="18"/>
              </w:rPr>
            </w:pPr>
            <w:r>
              <w:rPr>
                <w:rFonts w:hint="eastAsia"/>
                <w:color w:val="000000"/>
                <w:szCs w:val="18"/>
              </w:rPr>
              <w:t>组织文件化的管理方针已制定，内容为：</w:t>
            </w:r>
            <w:r>
              <w:rPr>
                <w:rFonts w:hint="eastAsia"/>
                <w:color w:val="000000"/>
                <w:szCs w:val="18"/>
                <w:lang w:val="en-US" w:eastAsia="zh-CN"/>
              </w:rPr>
              <w:t>“质量第一，用户至上，以先进而可靠的技术，科学而高效的管理，提供国内外用户满意、质量第一流的产品”</w:t>
            </w:r>
          </w:p>
          <w:p>
            <w:pPr>
              <w:widowControl/>
              <w:spacing w:before="40"/>
              <w:jc w:val="left"/>
              <w:rPr>
                <w:rFonts w:hint="eastAsia" w:eastAsia="宋体"/>
                <w:color w:val="000000"/>
                <w:szCs w:val="18"/>
                <w:lang w:eastAsia="zh-CN"/>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rFonts w:hint="eastAsia"/>
                <w:color w:val="000000"/>
                <w:szCs w:val="21"/>
              </w:rPr>
              <w:t xml:space="preserve">□标语 </w:t>
            </w:r>
            <w:r>
              <w:rPr>
                <w:rFonts w:hint="eastAsia"/>
                <w:color w:val="000000"/>
                <w:szCs w:val="21"/>
                <w:lang w:eastAsia="zh-CN"/>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lang w:eastAsia="zh-CN"/>
              </w:rPr>
              <w:t>☑</w:t>
            </w:r>
            <w:r>
              <w:rPr>
                <w:rFonts w:hint="eastAsia"/>
                <w:color w:val="000000"/>
                <w:spacing w:val="-2"/>
                <w:szCs w:val="21"/>
              </w:rPr>
              <w:t>员工手册</w:t>
            </w:r>
            <w:r>
              <w:rPr>
                <w:rFonts w:hint="eastAsia"/>
                <w:color w:val="000000"/>
                <w:szCs w:val="21"/>
                <w:lang w:eastAsia="zh-CN"/>
              </w:rPr>
              <w:t>□</w:t>
            </w:r>
          </w:p>
          <w:p>
            <w:pPr>
              <w:widowControl/>
              <w:spacing w:before="40"/>
              <w:jc w:val="left"/>
              <w:rPr>
                <w:color w:val="000000"/>
                <w:szCs w:val="18"/>
              </w:rPr>
            </w:pPr>
            <w:r>
              <w:rPr>
                <w:rFonts w:hint="eastAsia"/>
                <w:color w:val="000000"/>
                <w:szCs w:val="18"/>
              </w:rPr>
              <w:t>组织文件化的管理目标已制定，内容为：</w:t>
            </w:r>
          </w:p>
          <w:tbl>
            <w:tblPr>
              <w:tblStyle w:val="6"/>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1245"/>
              <w:gridCol w:w="3092"/>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widowControl/>
                    <w:spacing w:before="40"/>
                    <w:jc w:val="left"/>
                    <w:rPr>
                      <w:rFonts w:hint="eastAsia"/>
                      <w:color w:val="000000"/>
                      <w:szCs w:val="18"/>
                    </w:rPr>
                  </w:pPr>
                  <w:r>
                    <w:rPr>
                      <w:rFonts w:hint="eastAsia"/>
                      <w:color w:val="000000"/>
                      <w:szCs w:val="18"/>
                    </w:rPr>
                    <w:t>目标</w:t>
                  </w:r>
                </w:p>
              </w:tc>
              <w:tc>
                <w:tcPr>
                  <w:tcW w:w="1245" w:type="dxa"/>
                </w:tcPr>
                <w:p>
                  <w:pPr>
                    <w:widowControl/>
                    <w:spacing w:before="40"/>
                    <w:jc w:val="left"/>
                    <w:rPr>
                      <w:rFonts w:hint="eastAsia"/>
                      <w:color w:val="000000"/>
                      <w:szCs w:val="18"/>
                    </w:rPr>
                  </w:pPr>
                  <w:r>
                    <w:rPr>
                      <w:rFonts w:hint="eastAsia"/>
                      <w:color w:val="000000"/>
                      <w:szCs w:val="18"/>
                    </w:rPr>
                    <w:t>考核频次</w:t>
                  </w:r>
                </w:p>
              </w:tc>
              <w:tc>
                <w:tcPr>
                  <w:tcW w:w="3092" w:type="dxa"/>
                </w:tcPr>
                <w:p>
                  <w:pPr>
                    <w:widowControl/>
                    <w:spacing w:before="40"/>
                    <w:jc w:val="left"/>
                    <w:rPr>
                      <w:rFonts w:hint="eastAsia"/>
                      <w:color w:val="000000"/>
                      <w:szCs w:val="18"/>
                    </w:rPr>
                  </w:pPr>
                  <w:r>
                    <w:rPr>
                      <w:rFonts w:hint="eastAsia"/>
                      <w:color w:val="000000"/>
                      <w:szCs w:val="18"/>
                    </w:rPr>
                    <w:t>计算方法</w:t>
                  </w:r>
                </w:p>
              </w:tc>
              <w:tc>
                <w:tcPr>
                  <w:tcW w:w="2444" w:type="dxa"/>
                </w:tcPr>
                <w:p>
                  <w:pPr>
                    <w:widowControl/>
                    <w:spacing w:before="40"/>
                    <w:jc w:val="left"/>
                    <w:rPr>
                      <w:rFonts w:hint="eastAsia"/>
                      <w:color w:val="000000"/>
                      <w:szCs w:val="18"/>
                    </w:rPr>
                  </w:pPr>
                  <w:r>
                    <w:rPr>
                      <w:rFonts w:hint="eastAsia"/>
                      <w:color w:val="000000"/>
                      <w:szCs w:val="1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widowControl/>
                    <w:spacing w:before="40"/>
                    <w:jc w:val="left"/>
                    <w:rPr>
                      <w:rFonts w:hint="eastAsia"/>
                      <w:color w:val="000000"/>
                      <w:szCs w:val="18"/>
                    </w:rPr>
                  </w:pPr>
                  <w:r>
                    <w:rPr>
                      <w:rFonts w:hint="eastAsia"/>
                      <w:color w:val="000000"/>
                      <w:szCs w:val="18"/>
                      <w:lang w:val="en-US" w:eastAsia="zh-CN"/>
                    </w:rPr>
                    <w:t>成品交验一次合格率≥98%</w:t>
                  </w:r>
                </w:p>
              </w:tc>
              <w:tc>
                <w:tcPr>
                  <w:tcW w:w="1245" w:type="dxa"/>
                </w:tcPr>
                <w:p>
                  <w:pPr>
                    <w:widowControl/>
                    <w:spacing w:before="40"/>
                    <w:jc w:val="left"/>
                    <w:rPr>
                      <w:rFonts w:hint="eastAsia"/>
                      <w:color w:val="000000"/>
                      <w:szCs w:val="18"/>
                      <w:lang w:eastAsia="zh-CN"/>
                    </w:rPr>
                  </w:pPr>
                  <w:r>
                    <w:rPr>
                      <w:rFonts w:hint="eastAsia"/>
                      <w:color w:val="000000"/>
                      <w:szCs w:val="18"/>
                      <w:lang w:eastAsia="zh-CN"/>
                    </w:rPr>
                    <w:t>每季度</w:t>
                  </w:r>
                </w:p>
              </w:tc>
              <w:tc>
                <w:tcPr>
                  <w:tcW w:w="3092" w:type="dxa"/>
                </w:tcPr>
                <w:p>
                  <w:pPr>
                    <w:widowControl/>
                    <w:spacing w:before="40"/>
                    <w:jc w:val="left"/>
                    <w:rPr>
                      <w:rFonts w:hint="eastAsia"/>
                      <w:color w:val="000000"/>
                      <w:szCs w:val="18"/>
                    </w:rPr>
                  </w:pPr>
                  <w:r>
                    <w:rPr>
                      <w:rFonts w:hint="eastAsia"/>
                      <w:color w:val="000000"/>
                      <w:szCs w:val="18"/>
                      <w:lang w:val="en-US" w:eastAsia="zh-CN"/>
                    </w:rPr>
                    <w:t>成品交验一次合格数/成品总*100%</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widowControl/>
                    <w:spacing w:before="40"/>
                    <w:jc w:val="left"/>
                    <w:rPr>
                      <w:rFonts w:hint="eastAsia"/>
                      <w:color w:val="000000"/>
                      <w:szCs w:val="18"/>
                    </w:rPr>
                  </w:pPr>
                  <w:r>
                    <w:rPr>
                      <w:rFonts w:hint="eastAsia"/>
                      <w:color w:val="000000"/>
                      <w:szCs w:val="18"/>
                      <w:lang w:val="en-US" w:eastAsia="zh-CN"/>
                    </w:rPr>
                    <w:t>进货一次交验合格率≥95%</w:t>
                  </w:r>
                </w:p>
              </w:tc>
              <w:tc>
                <w:tcPr>
                  <w:tcW w:w="1245" w:type="dxa"/>
                </w:tcPr>
                <w:p>
                  <w:pPr>
                    <w:widowControl/>
                    <w:spacing w:before="40"/>
                    <w:jc w:val="left"/>
                    <w:rPr>
                      <w:rFonts w:hint="eastAsia"/>
                      <w:color w:val="000000"/>
                      <w:szCs w:val="18"/>
                    </w:rPr>
                  </w:pPr>
                  <w:r>
                    <w:rPr>
                      <w:rFonts w:hint="eastAsia"/>
                      <w:color w:val="000000"/>
                      <w:szCs w:val="18"/>
                      <w:lang w:eastAsia="zh-CN"/>
                    </w:rPr>
                    <w:t>每季度</w:t>
                  </w:r>
                </w:p>
              </w:tc>
              <w:tc>
                <w:tcPr>
                  <w:tcW w:w="3092" w:type="dxa"/>
                </w:tcPr>
                <w:p>
                  <w:pPr>
                    <w:widowControl/>
                    <w:spacing w:before="40"/>
                    <w:jc w:val="left"/>
                    <w:rPr>
                      <w:rFonts w:hint="eastAsia"/>
                      <w:color w:val="000000"/>
                      <w:szCs w:val="18"/>
                    </w:rPr>
                  </w:pPr>
                  <w:r>
                    <w:rPr>
                      <w:rFonts w:hint="eastAsia"/>
                      <w:color w:val="000000"/>
                      <w:szCs w:val="18"/>
                      <w:lang w:val="en-US" w:eastAsia="zh-CN"/>
                    </w:rPr>
                    <w:t>进货一次交验合格数/进货交验总数*100%</w:t>
                  </w:r>
                </w:p>
              </w:tc>
              <w:tc>
                <w:tcPr>
                  <w:tcW w:w="2444" w:type="dxa"/>
                </w:tcPr>
                <w:p>
                  <w:pPr>
                    <w:widowControl/>
                    <w:spacing w:before="40"/>
                    <w:jc w:val="left"/>
                    <w:rPr>
                      <w:rFonts w:hint="eastAsia"/>
                      <w:color w:val="000000"/>
                      <w:szCs w:val="18"/>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widowControl/>
                    <w:spacing w:before="40"/>
                    <w:jc w:val="left"/>
                    <w:rPr>
                      <w:rFonts w:hint="eastAsia"/>
                      <w:color w:val="000000"/>
                      <w:szCs w:val="18"/>
                    </w:rPr>
                  </w:pPr>
                  <w:r>
                    <w:rPr>
                      <w:rFonts w:hint="eastAsia"/>
                      <w:color w:val="000000"/>
                      <w:szCs w:val="18"/>
                      <w:lang w:val="en-US" w:eastAsia="zh-CN"/>
                    </w:rPr>
                    <w:t xml:space="preserve">顾客满意率≥90%； </w:t>
                  </w:r>
                </w:p>
              </w:tc>
              <w:tc>
                <w:tcPr>
                  <w:tcW w:w="1245" w:type="dxa"/>
                </w:tcPr>
                <w:p>
                  <w:pPr>
                    <w:widowControl/>
                    <w:spacing w:before="40"/>
                    <w:jc w:val="left"/>
                    <w:rPr>
                      <w:rFonts w:hint="eastAsia"/>
                      <w:color w:val="000000"/>
                      <w:szCs w:val="18"/>
                      <w:lang w:eastAsia="zh-CN"/>
                    </w:rPr>
                  </w:pPr>
                  <w:r>
                    <w:rPr>
                      <w:rFonts w:hint="eastAsia"/>
                      <w:color w:val="000000"/>
                      <w:szCs w:val="18"/>
                      <w:lang w:eastAsia="zh-CN"/>
                    </w:rPr>
                    <w:t>每年</w:t>
                  </w:r>
                </w:p>
              </w:tc>
              <w:tc>
                <w:tcPr>
                  <w:tcW w:w="3092" w:type="dxa"/>
                </w:tcPr>
                <w:p>
                  <w:pPr>
                    <w:widowControl/>
                    <w:spacing w:before="40"/>
                    <w:jc w:val="left"/>
                    <w:rPr>
                      <w:rFonts w:hint="eastAsia"/>
                      <w:color w:val="000000"/>
                      <w:szCs w:val="18"/>
                    </w:rPr>
                  </w:pPr>
                  <w:r>
                    <w:rPr>
                      <w:rFonts w:hint="eastAsia"/>
                      <w:color w:val="000000"/>
                      <w:szCs w:val="18"/>
                      <w:lang w:val="en-US" w:eastAsia="zh-CN"/>
                    </w:rPr>
                    <w:t>根据顾客满意度调查结果和过程业绩的结果综合计算</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92" w:type="dxa"/>
                </w:tcPr>
                <w:p>
                  <w:pPr>
                    <w:widowControl/>
                    <w:spacing w:before="40"/>
                    <w:jc w:val="left"/>
                    <w:rPr>
                      <w:rFonts w:hint="eastAsia"/>
                      <w:color w:val="000000"/>
                      <w:szCs w:val="18"/>
                    </w:rPr>
                  </w:pPr>
                  <w:r>
                    <w:rPr>
                      <w:rFonts w:hint="eastAsia"/>
                      <w:color w:val="000000"/>
                      <w:szCs w:val="18"/>
                      <w:lang w:val="en-US" w:eastAsia="zh-CN"/>
                    </w:rPr>
                    <w:t>交付后跟踪服务率100%；</w:t>
                  </w:r>
                </w:p>
              </w:tc>
              <w:tc>
                <w:tcPr>
                  <w:tcW w:w="1245" w:type="dxa"/>
                </w:tcPr>
                <w:p>
                  <w:pPr>
                    <w:widowControl/>
                    <w:spacing w:before="40"/>
                    <w:jc w:val="left"/>
                    <w:rPr>
                      <w:rFonts w:hint="eastAsia"/>
                      <w:color w:val="000000"/>
                      <w:szCs w:val="18"/>
                      <w:lang w:eastAsia="zh-CN"/>
                    </w:rPr>
                  </w:pPr>
                  <w:r>
                    <w:rPr>
                      <w:rFonts w:hint="eastAsia"/>
                      <w:color w:val="000000"/>
                      <w:szCs w:val="18"/>
                      <w:lang w:eastAsia="zh-CN"/>
                    </w:rPr>
                    <w:t>每季度</w:t>
                  </w:r>
                </w:p>
              </w:tc>
              <w:tc>
                <w:tcPr>
                  <w:tcW w:w="3092" w:type="dxa"/>
                </w:tcPr>
                <w:p>
                  <w:pPr>
                    <w:widowControl/>
                    <w:spacing w:before="40"/>
                    <w:jc w:val="left"/>
                    <w:rPr>
                      <w:rFonts w:hint="eastAsia"/>
                      <w:color w:val="000000"/>
                      <w:szCs w:val="18"/>
                    </w:rPr>
                  </w:pPr>
                  <w:r>
                    <w:rPr>
                      <w:rFonts w:hint="eastAsia"/>
                      <w:color w:val="000000"/>
                      <w:szCs w:val="18"/>
                      <w:lang w:val="en-US" w:eastAsia="zh-CN"/>
                    </w:rPr>
                    <w:t>产品交付后跟踪服务次数/产品交付总次数*100%</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992" w:type="dxa"/>
                </w:tcPr>
                <w:p>
                  <w:pPr>
                    <w:widowControl/>
                    <w:spacing w:before="40"/>
                    <w:jc w:val="left"/>
                    <w:rPr>
                      <w:rFonts w:hint="eastAsia"/>
                      <w:color w:val="000000"/>
                      <w:szCs w:val="18"/>
                    </w:rPr>
                  </w:pPr>
                  <w:r>
                    <w:rPr>
                      <w:rFonts w:hint="eastAsia"/>
                      <w:color w:val="000000"/>
                      <w:szCs w:val="18"/>
                      <w:lang w:val="en-US" w:eastAsia="zh-CN"/>
                    </w:rPr>
                    <w:t>合同履约率 100%</w:t>
                  </w:r>
                </w:p>
              </w:tc>
              <w:tc>
                <w:tcPr>
                  <w:tcW w:w="1245" w:type="dxa"/>
                </w:tcPr>
                <w:p>
                  <w:pPr>
                    <w:widowControl/>
                    <w:spacing w:before="40"/>
                    <w:jc w:val="left"/>
                    <w:rPr>
                      <w:rFonts w:hint="eastAsia"/>
                      <w:color w:val="000000"/>
                      <w:szCs w:val="18"/>
                      <w:lang w:eastAsia="zh-CN"/>
                    </w:rPr>
                  </w:pPr>
                  <w:r>
                    <w:rPr>
                      <w:rFonts w:hint="eastAsia"/>
                      <w:color w:val="000000"/>
                      <w:szCs w:val="18"/>
                      <w:lang w:eastAsia="zh-CN"/>
                    </w:rPr>
                    <w:t>每季度</w:t>
                  </w:r>
                </w:p>
              </w:tc>
              <w:tc>
                <w:tcPr>
                  <w:tcW w:w="3092" w:type="dxa"/>
                </w:tcPr>
                <w:p>
                  <w:pPr>
                    <w:widowControl/>
                    <w:spacing w:before="40"/>
                    <w:jc w:val="left"/>
                    <w:rPr>
                      <w:rFonts w:hint="eastAsia"/>
                      <w:color w:val="000000"/>
                      <w:szCs w:val="18"/>
                    </w:rPr>
                  </w:pPr>
                  <w:r>
                    <w:rPr>
                      <w:rFonts w:hint="eastAsia"/>
                      <w:color w:val="000000"/>
                      <w:szCs w:val="18"/>
                      <w:lang w:val="en-US" w:eastAsia="zh-CN"/>
                    </w:rPr>
                    <w:t>合同履约数量/ 合同总数*100%</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widowControl/>
                    <w:spacing w:before="40"/>
                    <w:jc w:val="left"/>
                    <w:rPr>
                      <w:rFonts w:hint="eastAsia"/>
                      <w:color w:val="000000"/>
                      <w:szCs w:val="18"/>
                    </w:rPr>
                  </w:pPr>
                  <w:r>
                    <w:rPr>
                      <w:rFonts w:hint="eastAsia"/>
                      <w:color w:val="000000"/>
                      <w:szCs w:val="18"/>
                      <w:lang w:val="en-US" w:eastAsia="zh-CN"/>
                    </w:rPr>
                    <w:t>杜绝重大质量事故发生</w:t>
                  </w:r>
                </w:p>
              </w:tc>
              <w:tc>
                <w:tcPr>
                  <w:tcW w:w="1245" w:type="dxa"/>
                </w:tcPr>
                <w:p>
                  <w:pPr>
                    <w:widowControl/>
                    <w:spacing w:before="40"/>
                    <w:jc w:val="left"/>
                    <w:rPr>
                      <w:rFonts w:hint="eastAsia"/>
                      <w:color w:val="000000"/>
                      <w:szCs w:val="18"/>
                      <w:lang w:eastAsia="zh-CN"/>
                    </w:rPr>
                  </w:pPr>
                  <w:r>
                    <w:rPr>
                      <w:rFonts w:hint="eastAsia"/>
                      <w:color w:val="000000"/>
                      <w:szCs w:val="18"/>
                      <w:lang w:eastAsia="zh-CN"/>
                    </w:rPr>
                    <w:t>每季度</w:t>
                  </w:r>
                </w:p>
              </w:tc>
              <w:tc>
                <w:tcPr>
                  <w:tcW w:w="3092" w:type="dxa"/>
                </w:tcPr>
                <w:p>
                  <w:pPr>
                    <w:widowControl/>
                    <w:spacing w:before="40"/>
                    <w:jc w:val="left"/>
                    <w:rPr>
                      <w:rFonts w:hint="eastAsia"/>
                      <w:color w:val="000000"/>
                      <w:szCs w:val="18"/>
                    </w:rPr>
                  </w:pPr>
                  <w:r>
                    <w:rPr>
                      <w:rFonts w:hint="eastAsia"/>
                      <w:color w:val="000000"/>
                      <w:szCs w:val="18"/>
                      <w:lang w:val="en-US" w:eastAsia="zh-CN"/>
                    </w:rPr>
                    <w:t>重大质量事故发生次数统计表</w:t>
                  </w:r>
                </w:p>
              </w:tc>
              <w:tc>
                <w:tcPr>
                  <w:tcW w:w="2444" w:type="dxa"/>
                </w:tcPr>
                <w:p>
                  <w:pPr>
                    <w:widowControl/>
                    <w:spacing w:before="40"/>
                    <w:jc w:val="left"/>
                    <w:rPr>
                      <w:rFonts w:hint="default"/>
                      <w:color w:val="000000"/>
                      <w:szCs w:val="18"/>
                      <w:lang w:val="en-US"/>
                    </w:rPr>
                  </w:pPr>
                  <w:r>
                    <w:rPr>
                      <w:rFonts w:hint="eastAsia"/>
                      <w:color w:val="000000"/>
                      <w:szCs w:val="18"/>
                      <w:lang w:val="en-US" w:eastAsia="zh-CN"/>
                    </w:rPr>
                    <w:t>重大质量事故发生0</w:t>
                  </w:r>
                </w:p>
              </w:tc>
            </w:tr>
          </w:tbl>
          <w:p>
            <w:pPr>
              <w:widowControl/>
              <w:jc w:val="left"/>
              <w:rPr>
                <w:color w:val="000000"/>
                <w:szCs w:val="18"/>
                <w:shd w:val="pct10" w:color="auto" w:fill="FFFFFF"/>
              </w:rPr>
            </w:pP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文件化体系策划情况</w:t>
            </w:r>
          </w:p>
          <w:p>
            <w:pPr>
              <w:rPr>
                <w:color w:val="000000"/>
              </w:rPr>
            </w:pP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w:t>
            </w:r>
            <w:r>
              <w:rPr>
                <w:rFonts w:hint="eastAsia"/>
                <w:color w:val="000000"/>
                <w:szCs w:val="18"/>
              </w:rPr>
              <w:t>份；详见《受控文件清单》</w:t>
            </w:r>
          </w:p>
          <w:p>
            <w:pPr>
              <w:rPr>
                <w:rFonts w:hint="eastAsia" w:ascii="Times New Roman" w:hAnsi="Times New Roman" w:cs="Times New Roman"/>
                <w:color w:val="000000"/>
                <w:szCs w:val="18"/>
              </w:rPr>
            </w:pPr>
            <w:r>
              <w:rPr>
                <w:rFonts w:hint="eastAsia"/>
                <w:color w:val="000000"/>
                <w:szCs w:val="18"/>
              </w:rPr>
              <w:t>-</w:t>
            </w:r>
            <w:r>
              <w:rPr>
                <w:rFonts w:hint="eastAsia" w:ascii="Times New Roman" w:hAnsi="Times New Roman" w:cs="Times New Roman"/>
                <w:color w:val="000000"/>
                <w:szCs w:val="18"/>
              </w:rPr>
              <w:t>作业文件；</w:t>
            </w:r>
            <w:r>
              <w:rPr>
                <w:rFonts w:hint="eastAsia" w:ascii="Times New Roman" w:hAnsi="Times New Roman" w:cs="Times New Roman"/>
                <w:color w:val="000000"/>
                <w:szCs w:val="18"/>
                <w:lang w:val="en-US" w:eastAsia="zh-CN"/>
              </w:rPr>
              <w:t>27</w:t>
            </w:r>
            <w:r>
              <w:rPr>
                <w:rFonts w:hint="eastAsia" w:ascii="Times New Roman" w:hAnsi="Times New Roman" w:cs="Times New Roman"/>
                <w:color w:val="000000"/>
                <w:szCs w:val="18"/>
              </w:rPr>
              <w:t>份；详见《受控文件清单》</w:t>
            </w:r>
          </w:p>
          <w:p>
            <w:pPr>
              <w:rPr>
                <w:color w:val="000000"/>
              </w:rPr>
            </w:pPr>
            <w:r>
              <w:rPr>
                <w:rFonts w:hint="eastAsia" w:ascii="Times New Roman" w:hAnsi="Times New Roman" w:cs="Times New Roman"/>
                <w:color w:val="000000"/>
                <w:szCs w:val="18"/>
              </w:rPr>
              <w:t>-记录表格；</w:t>
            </w:r>
            <w:r>
              <w:rPr>
                <w:rFonts w:hint="eastAsia" w:ascii="Times New Roman" w:hAnsi="Times New Roman" w:cs="Times New Roman"/>
                <w:color w:val="000000"/>
                <w:szCs w:val="18"/>
                <w:lang w:val="en-US" w:eastAsia="zh-CN"/>
              </w:rPr>
              <w:t>50</w:t>
            </w:r>
            <w:r>
              <w:rPr>
                <w:rFonts w:hint="eastAsia" w:ascii="Times New Roman" w:hAnsi="Times New Roman" w:cs="Times New Roman"/>
                <w:color w:val="000000"/>
                <w:szCs w:val="18"/>
              </w:rPr>
              <w:t>份；详见《记录清单》</w:t>
            </w: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suppressLineNumbers w:val="0"/>
              <w:jc w:val="left"/>
              <w:rPr>
                <w:color w:val="000000"/>
                <w:szCs w:val="18"/>
              </w:rPr>
            </w:pPr>
            <w:r>
              <w:rPr>
                <w:rFonts w:hint="eastAsia"/>
                <w:color w:val="000000"/>
                <w:szCs w:val="18"/>
              </w:rPr>
              <w:t>自管理体系建立后，于</w:t>
            </w:r>
            <w:r>
              <w:rPr>
                <w:rFonts w:hint="eastAsia"/>
                <w:color w:val="000000"/>
                <w:szCs w:val="18"/>
                <w:lang w:val="en-US" w:eastAsia="zh-CN"/>
              </w:rPr>
              <w:t>2021 年 10 月 27 日-28 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keepNext w:val="0"/>
              <w:keepLines w:val="0"/>
              <w:widowControl/>
              <w:suppressLineNumbers w:val="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2021 年 11 月 28 日</w:t>
            </w:r>
            <w:r>
              <w:rPr>
                <w:rFonts w:hint="eastAsia"/>
                <w:color w:val="000000"/>
                <w:szCs w:val="18"/>
              </w:rPr>
              <w:t>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9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63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w:t>
            </w:r>
            <w:r>
              <w:rPr>
                <w:rFonts w:hint="eastAsia"/>
                <w:color w:val="000000"/>
                <w:szCs w:val="18"/>
                <w:lang w:val="en-US" w:eastAsia="zh-CN"/>
              </w:rPr>
              <w:t>8.3</w:t>
            </w:r>
          </w:p>
          <w:p>
            <w:pPr>
              <w:rPr>
                <w:color w:val="000000"/>
                <w:szCs w:val="18"/>
              </w:rPr>
            </w:pPr>
            <w:r>
              <w:rPr>
                <w:rFonts w:hint="eastAsia"/>
                <w:color w:val="000000"/>
                <w:szCs w:val="18"/>
              </w:rPr>
              <w:t>合理理由的详细说明：</w:t>
            </w:r>
            <w:r>
              <w:rPr>
                <w:rFonts w:hint="eastAsia" w:ascii="宋体" w:hAnsi="宋体" w:eastAsia="宋体" w:cs="Lucida Sans"/>
                <w:sz w:val="21"/>
                <w:szCs w:val="21"/>
                <w:lang w:val="en-US" w:eastAsia="zh-CN"/>
              </w:rPr>
              <w:t>公司所生产的产品按国家相关标准及客户要求或者图纸进行生产，组织无权修改且不对设计缺陷负责。整个生产过程不涉及设计新产品的内容。8.3条款的不适用不影响提供满足客户对产品质量的要求及符合法律法规要求的责任。</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629"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49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63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lang w:eastAsia="zh-CN"/>
              </w:rPr>
              <w:t>机加、组装</w:t>
            </w:r>
            <w:r>
              <w:rPr>
                <w:rFonts w:hint="eastAsia"/>
                <w:color w:val="000000"/>
                <w:lang w:val="en-US" w:eastAsia="zh-CN"/>
              </w:rPr>
              <w:t xml:space="preserve">        </w:t>
            </w:r>
            <w:r>
              <w:rPr>
                <w:rFonts w:hint="eastAsia"/>
                <w:color w:val="000000"/>
              </w:rPr>
              <w:t>相关控制参数名称：</w:t>
            </w:r>
            <w:r>
              <w:rPr>
                <w:rFonts w:hint="eastAsia"/>
                <w:color w:val="000000"/>
                <w:u w:val="single"/>
                <w:lang w:val="en-US" w:eastAsia="zh-CN"/>
              </w:rPr>
              <w:t>尺寸、焊接牢固度、性能等</w:t>
            </w:r>
          </w:p>
          <w:p>
            <w:pPr>
              <w:rPr>
                <w:color w:val="000000"/>
                <w:u w:val="single"/>
              </w:rPr>
            </w:pPr>
            <w:r>
              <w:rPr>
                <w:rFonts w:hint="eastAsia"/>
                <w:color w:val="000000"/>
              </w:rPr>
              <w:t>需要确认的过程（工序）：</w:t>
            </w:r>
            <w:r>
              <w:rPr>
                <w:rFonts w:hint="eastAsia"/>
                <w:color w:val="000000"/>
                <w:lang w:eastAsia="zh-CN"/>
              </w:rPr>
              <w:t>焊接过程</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629"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9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63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w:t>
            </w:r>
            <w:r>
              <w:rPr>
                <w:rFonts w:hint="eastAsia"/>
                <w:color w:val="000000"/>
                <w:szCs w:val="21"/>
                <w:lang w:eastAsia="zh-CN"/>
              </w:rPr>
              <w:t>☑</w:t>
            </w:r>
            <w:r>
              <w:rPr>
                <w:rFonts w:hint="eastAsia"/>
                <w:color w:val="000000"/>
                <w:szCs w:val="21"/>
              </w:rPr>
              <w:t>国家标准、</w:t>
            </w:r>
            <w:r>
              <w:rPr>
                <w:rFonts w:hint="eastAsia"/>
                <w:color w:val="000000"/>
                <w:szCs w:val="21"/>
                <w:lang w:eastAsia="zh-CN"/>
              </w:rPr>
              <w:t>☑</w:t>
            </w:r>
            <w:r>
              <w:rPr>
                <w:rFonts w:hint="eastAsia"/>
                <w:color w:val="000000"/>
                <w:szCs w:val="21"/>
              </w:rPr>
              <w:t>行业标准、□地方标准、</w:t>
            </w:r>
            <w:r>
              <w:rPr>
                <w:rFonts w:hint="eastAsia"/>
                <w:color w:val="000000"/>
                <w:szCs w:val="21"/>
                <w:lang w:eastAsia="zh-CN"/>
              </w:rPr>
              <w:t>☑</w:t>
            </w:r>
            <w:r>
              <w:rPr>
                <w:rFonts w:hint="eastAsia"/>
                <w:color w:val="000000"/>
                <w:szCs w:val="21"/>
              </w:rPr>
              <w:t xml:space="preserve">企业标准、□企业技术规范 </w:t>
            </w:r>
          </w:p>
          <w:p>
            <w:pPr>
              <w:rPr>
                <w:color w:val="000000"/>
                <w:szCs w:val="21"/>
              </w:rPr>
            </w:pPr>
            <w:r>
              <w:rPr>
                <w:rFonts w:hint="eastAsia"/>
                <w:color w:val="000000"/>
                <w:szCs w:val="21"/>
                <w:lang w:eastAsia="zh-CN"/>
              </w:rPr>
              <w:t>☑</w:t>
            </w:r>
            <w:r>
              <w:rPr>
                <w:rFonts w:hint="eastAsia"/>
                <w:color w:val="000000"/>
                <w:szCs w:val="21"/>
              </w:rPr>
              <w:t>其他：</w:t>
            </w:r>
          </w:p>
          <w:p>
            <w:pPr>
              <w:rPr>
                <w:rFonts w:hint="eastAsia" w:eastAsia="宋体"/>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eastAsia="宋体"/>
                <w:color w:val="000000"/>
              </w:rPr>
              <w:t>；</w:t>
            </w:r>
            <w:r>
              <w:rPr>
                <w:rFonts w:hint="eastAsia" w:eastAsia="宋体"/>
                <w:color w:val="000000"/>
                <w:lang w:eastAsia="zh-CN"/>
              </w:rPr>
              <w:t>☑</w:t>
            </w:r>
            <w:r>
              <w:rPr>
                <w:rFonts w:hint="eastAsia" w:eastAsia="宋体"/>
                <w:color w:val="000000"/>
              </w:rPr>
              <w:t>需要型式检验；</w:t>
            </w:r>
          </w:p>
          <w:p>
            <w:pPr>
              <w:rPr>
                <w:color w:val="000000"/>
              </w:rPr>
            </w:pPr>
          </w:p>
          <w:p>
            <w:pPr>
              <w:rPr>
                <w:color w:val="000000" w:themeColor="text1"/>
                <w:szCs w:val="18"/>
              </w:rPr>
            </w:pPr>
            <w:r>
              <w:rPr>
                <w:rFonts w:hint="eastAsia"/>
                <w:color w:val="000000" w:themeColor="text1"/>
                <w:szCs w:val="18"/>
              </w:rPr>
              <w:t>型式检验的原因：</w:t>
            </w:r>
          </w:p>
          <w:p>
            <w:pPr>
              <w:rPr>
                <w:color w:val="000000" w:themeColor="text1"/>
                <w:szCs w:val="21"/>
              </w:rPr>
            </w:pPr>
            <w:r>
              <w:rPr>
                <w:rFonts w:hint="eastAsia"/>
                <w:color w:val="000000" w:themeColor="text1"/>
                <w:szCs w:val="21"/>
                <w:lang w:eastAsia="zh-CN"/>
              </w:rPr>
              <w:t>☑</w:t>
            </w:r>
            <w:r>
              <w:rPr>
                <w:rFonts w:hint="eastAsia"/>
                <w:color w:val="000000" w:themeColor="text1"/>
                <w:szCs w:val="21"/>
              </w:rPr>
              <w:t>正常情况下</w:t>
            </w:r>
            <w:r>
              <w:rPr>
                <w:rFonts w:hint="eastAsia"/>
                <w:color w:val="000000" w:themeColor="text1"/>
                <w:szCs w:val="21"/>
                <w:lang w:eastAsia="zh-CN"/>
              </w:rPr>
              <w:t>连续生产的产品</w:t>
            </w:r>
            <w:r>
              <w:rPr>
                <w:rFonts w:hint="eastAsia"/>
                <w:color w:val="000000" w:themeColor="text1"/>
                <w:szCs w:val="21"/>
              </w:rPr>
              <w:t>至少</w:t>
            </w:r>
            <w:r>
              <w:rPr>
                <w:rFonts w:hint="eastAsia"/>
                <w:color w:val="000000" w:themeColor="text1"/>
                <w:szCs w:val="21"/>
                <w:lang w:eastAsia="zh-CN"/>
              </w:rPr>
              <w:t>每</w:t>
            </w:r>
            <w:r>
              <w:rPr>
                <w:rFonts w:hint="eastAsia"/>
                <w:color w:val="000000" w:themeColor="text1"/>
                <w:szCs w:val="21"/>
                <w:lang w:val="en-US" w:eastAsia="zh-CN"/>
              </w:rPr>
              <w:t>5年</w:t>
            </w:r>
            <w:r>
              <w:rPr>
                <w:rFonts w:hint="eastAsia"/>
                <w:color w:val="000000" w:themeColor="text1"/>
                <w:szCs w:val="21"/>
              </w:rPr>
              <w:t xml:space="preserve">一次； </w:t>
            </w:r>
            <w:r>
              <w:rPr>
                <w:rFonts w:hint="eastAsia"/>
                <w:color w:val="000000" w:themeColor="text1"/>
                <w:szCs w:val="21"/>
                <w:lang w:eastAsia="zh-CN"/>
              </w:rPr>
              <w:t>☑</w:t>
            </w:r>
            <w:r>
              <w:rPr>
                <w:rFonts w:hint="eastAsia"/>
                <w:color w:val="000000" w:themeColor="text1"/>
                <w:szCs w:val="21"/>
              </w:rPr>
              <w:t xml:space="preserve">原辅材料有较大变化。； </w:t>
            </w:r>
          </w:p>
          <w:p>
            <w:pPr>
              <w:rPr>
                <w:color w:val="000000" w:themeColor="text1"/>
                <w:szCs w:val="21"/>
              </w:rPr>
            </w:pPr>
            <w:r>
              <w:rPr>
                <w:rFonts w:hint="eastAsia"/>
                <w:color w:val="000000" w:themeColor="text1"/>
                <w:szCs w:val="21"/>
                <w:lang w:eastAsia="zh-CN"/>
              </w:rPr>
              <w:t>☑</w:t>
            </w:r>
            <w:r>
              <w:rPr>
                <w:rFonts w:hint="eastAsia"/>
                <w:color w:val="000000" w:themeColor="text1"/>
                <w:szCs w:val="21"/>
              </w:rPr>
              <w:t xml:space="preserve">更换设备或停产后，重新恢复生产 </w:t>
            </w:r>
            <w:r>
              <w:rPr>
                <w:rFonts w:hint="eastAsia"/>
                <w:color w:val="000000" w:themeColor="text1"/>
                <w:szCs w:val="21"/>
                <w:lang w:eastAsia="zh-CN"/>
              </w:rPr>
              <w:t>☑</w:t>
            </w:r>
            <w:r>
              <w:rPr>
                <w:rFonts w:hint="eastAsia"/>
                <w:color w:val="000000" w:themeColor="text1"/>
                <w:szCs w:val="21"/>
              </w:rPr>
              <w:t xml:space="preserve">新产品研发完成后； </w:t>
            </w:r>
          </w:p>
          <w:p>
            <w:pPr>
              <w:rPr>
                <w:color w:val="000000" w:themeColor="text1"/>
                <w:szCs w:val="21"/>
              </w:rPr>
            </w:pPr>
            <w:r>
              <w:rPr>
                <w:rFonts w:hint="eastAsia"/>
                <w:color w:val="000000" w:themeColor="text1"/>
                <w:szCs w:val="21"/>
              </w:rPr>
              <w:t>□出厂检验与上次的型式检验的结果有较大差异。</w:t>
            </w:r>
          </w:p>
          <w:p>
            <w:pPr>
              <w:rPr>
                <w:color w:val="000000" w:themeColor="text1"/>
              </w:rPr>
            </w:pPr>
            <w:r>
              <w:rPr>
                <w:rFonts w:hint="eastAsia"/>
                <w:color w:val="000000" w:themeColor="text1"/>
                <w:szCs w:val="21"/>
                <w:lang w:eastAsia="zh-CN"/>
              </w:rPr>
              <w:t>☑国家</w:t>
            </w:r>
            <w:r>
              <w:rPr>
                <w:rFonts w:hint="eastAsia"/>
                <w:color w:val="000000" w:themeColor="text1"/>
              </w:rPr>
              <w:t>质量监督检验部门</w:t>
            </w:r>
            <w:r>
              <w:rPr>
                <w:rFonts w:hint="eastAsia"/>
                <w:color w:val="000000" w:themeColor="text1"/>
                <w:lang w:eastAsia="zh-CN"/>
              </w:rPr>
              <w:t>和国家煤矿安全监察部门</w:t>
            </w:r>
            <w:r>
              <w:rPr>
                <w:rFonts w:hint="eastAsia"/>
                <w:color w:val="000000" w:themeColor="text1"/>
              </w:rPr>
              <w:t>提出要求</w:t>
            </w:r>
            <w:r>
              <w:rPr>
                <w:rFonts w:hint="eastAsia"/>
                <w:color w:val="000000" w:themeColor="text1"/>
                <w:lang w:eastAsia="zh-CN"/>
              </w:rPr>
              <w:t>时</w:t>
            </w:r>
            <w:r>
              <w:rPr>
                <w:rFonts w:hint="eastAsia"/>
                <w:color w:val="000000" w:themeColor="text1"/>
              </w:rPr>
              <w:t>。</w:t>
            </w:r>
          </w:p>
          <w:p>
            <w:pPr>
              <w:rPr>
                <w:color w:val="000000"/>
              </w:rPr>
            </w:pPr>
          </w:p>
          <w:p>
            <w:pPr>
              <w:rPr>
                <w:rFonts w:hint="eastAsia" w:eastAsia="宋体"/>
                <w:color w:val="000000" w:themeColor="text1"/>
                <w:lang w:eastAsia="zh-CN"/>
              </w:rPr>
            </w:pPr>
            <w:r>
              <w:rPr>
                <w:rFonts w:hint="eastAsia"/>
                <w:color w:val="000000" w:themeColor="text1"/>
              </w:rPr>
              <w:t>型式检验报告（证据）1：</w:t>
            </w:r>
            <w:r>
              <w:rPr>
                <w:rFonts w:hint="eastAsia"/>
                <w:color w:val="000000" w:themeColor="text1"/>
                <w:lang w:eastAsia="zh-CN"/>
              </w:rPr>
              <w:t>安标延变检验</w:t>
            </w:r>
          </w:p>
          <w:p>
            <w:pPr>
              <w:rPr>
                <w:rFonts w:hint="eastAsia"/>
                <w:color w:val="000000" w:themeColor="text1"/>
                <w:u w:val="single"/>
                <w:lang w:eastAsia="zh-CN"/>
              </w:rPr>
            </w:pPr>
            <w:r>
              <w:rPr>
                <w:rFonts w:hint="eastAsia"/>
                <w:color w:val="000000" w:themeColor="text1"/>
              </w:rPr>
              <w:t>检测部门名称：</w:t>
            </w:r>
            <w:r>
              <w:rPr>
                <w:rFonts w:hint="eastAsia"/>
                <w:color w:val="000000" w:themeColor="text1"/>
                <w:u w:val="single"/>
                <w:lang w:eastAsia="zh-CN"/>
              </w:rPr>
              <w:t>煤炭科学研究院有限公司、国家安全生产北京矿山支护设备检测检验中心</w:t>
            </w:r>
          </w:p>
          <w:p>
            <w:pPr>
              <w:rPr>
                <w:rFonts w:hint="default" w:eastAsia="宋体"/>
                <w:color w:val="000000" w:themeColor="text1"/>
                <w:u w:val="single"/>
                <w:lang w:val="en-US" w:eastAsia="zh-CN"/>
              </w:rPr>
            </w:pPr>
            <w:r>
              <w:rPr>
                <w:rFonts w:hint="eastAsia"/>
                <w:color w:val="000000" w:themeColor="text1"/>
              </w:rPr>
              <w:t>报告编号：</w:t>
            </w:r>
            <w:r>
              <w:rPr>
                <w:rFonts w:hint="eastAsia"/>
                <w:color w:val="000000" w:themeColor="text1"/>
                <w:lang w:val="en-US" w:eastAsia="zh-CN"/>
              </w:rPr>
              <w:t xml:space="preserve">201914113  </w:t>
            </w:r>
            <w:r>
              <w:rPr>
                <w:rFonts w:hint="eastAsia"/>
                <w:color w:val="000000" w:themeColor="text1"/>
              </w:rPr>
              <w:t>报告日期：</w:t>
            </w:r>
            <w:r>
              <w:rPr>
                <w:rFonts w:hint="eastAsia"/>
                <w:color w:val="000000" w:themeColor="text1"/>
                <w:lang w:val="en-US" w:eastAsia="zh-CN"/>
              </w:rPr>
              <w:t>2019年6月18日</w:t>
            </w:r>
          </w:p>
          <w:p>
            <w:pPr>
              <w:rPr>
                <w:rFonts w:hint="default" w:eastAsia="宋体"/>
                <w:color w:val="000000" w:themeColor="text1"/>
                <w:lang w:val="en-US" w:eastAsia="zh-CN"/>
              </w:rPr>
            </w:pPr>
            <w:r>
              <w:rPr>
                <w:rFonts w:hint="eastAsia"/>
                <w:color w:val="000000" w:themeColor="text1"/>
              </w:rPr>
              <w:t>执行标准：</w:t>
            </w:r>
            <w:r>
              <w:rPr>
                <w:rFonts w:hint="eastAsia"/>
                <w:color w:val="000000" w:themeColor="text1"/>
                <w:u w:val="single"/>
                <w:lang w:val="en-US" w:eastAsia="zh-CN"/>
              </w:rPr>
              <w:t>MT/T112.1-2006矿用单位液压支柱 第一部分：通用要求》、《矿用产品安全标志审核发放实施规则 矿用支柱类产品》（ABGZ-MZ-EEG-2017-01）《小型矿用单位液压支柱（Q/TJ2-2012）》</w:t>
            </w:r>
          </w:p>
          <w:p>
            <w:pPr>
              <w:rPr>
                <w:color w:val="000000" w:themeColor="text1"/>
              </w:rPr>
            </w:pPr>
            <w:r>
              <w:rPr>
                <w:rFonts w:hint="eastAsia"/>
                <w:color w:val="000000" w:themeColor="text1"/>
              </w:rPr>
              <w:t>结论：</w:t>
            </w:r>
            <w:r>
              <w:rPr>
                <w:rFonts w:hint="eastAsia"/>
                <w:color w:val="000000" w:themeColor="text1"/>
                <w:szCs w:val="21"/>
                <w:lang w:eastAsia="zh-CN"/>
              </w:rPr>
              <w:t>☑</w:t>
            </w:r>
            <w:r>
              <w:rPr>
                <w:rFonts w:hint="eastAsia"/>
                <w:color w:val="000000" w:themeColor="text1"/>
              </w:rPr>
              <w:t xml:space="preserve">合格 </w:t>
            </w:r>
            <w:r>
              <w:rPr>
                <w:rFonts w:hint="eastAsia"/>
                <w:color w:val="000000" w:themeColor="text1"/>
                <w:szCs w:val="21"/>
              </w:rPr>
              <w:t>□</w:t>
            </w:r>
            <w:r>
              <w:rPr>
                <w:rFonts w:hint="eastAsia"/>
                <w:color w:val="000000" w:themeColor="text1"/>
              </w:rPr>
              <w:t xml:space="preserve">不合格 </w:t>
            </w:r>
            <w:r>
              <w:rPr>
                <w:rFonts w:hint="eastAsia"/>
                <w:color w:val="000000" w:themeColor="text1"/>
                <w:szCs w:val="21"/>
              </w:rPr>
              <w:t>□</w:t>
            </w:r>
            <w:r>
              <w:rPr>
                <w:rFonts w:hint="eastAsia"/>
                <w:color w:val="000000" w:themeColor="text1"/>
              </w:rPr>
              <w:t xml:space="preserve">项目齐全 </w:t>
            </w:r>
            <w:r>
              <w:rPr>
                <w:rFonts w:hint="eastAsia"/>
                <w:color w:val="000000" w:themeColor="text1"/>
                <w:szCs w:val="21"/>
              </w:rPr>
              <w:t>□</w:t>
            </w:r>
            <w:r>
              <w:rPr>
                <w:rFonts w:hint="eastAsia"/>
                <w:color w:val="000000" w:themeColor="text1"/>
              </w:rPr>
              <w:t>项目不齐全</w:t>
            </w:r>
          </w:p>
          <w:p>
            <w:pPr>
              <w:rPr>
                <w:color w:val="000000" w:themeColor="text1"/>
              </w:rPr>
            </w:pPr>
          </w:p>
          <w:p>
            <w:pPr>
              <w:rPr>
                <w:color w:val="000000" w:themeColor="text1"/>
              </w:rPr>
            </w:pPr>
            <w:r>
              <w:rPr>
                <w:rFonts w:hint="eastAsia"/>
                <w:color w:val="000000" w:themeColor="text1"/>
              </w:rPr>
              <w:t>型式检验报告（证据）2：</w:t>
            </w:r>
            <w:r>
              <w:rPr>
                <w:rFonts w:hint="eastAsia"/>
                <w:color w:val="000000" w:themeColor="text1"/>
                <w:lang w:eastAsia="zh-CN"/>
              </w:rPr>
              <w:t>安标延变检验</w:t>
            </w:r>
          </w:p>
          <w:p>
            <w:pPr>
              <w:rPr>
                <w:rFonts w:hint="eastAsia"/>
                <w:color w:val="000000" w:themeColor="text1"/>
                <w:u w:val="single"/>
                <w:lang w:eastAsia="zh-CN"/>
              </w:rPr>
            </w:pPr>
            <w:r>
              <w:rPr>
                <w:rFonts w:hint="eastAsia"/>
                <w:color w:val="000000" w:themeColor="text1"/>
              </w:rPr>
              <w:t>检测部门名称：</w:t>
            </w:r>
            <w:r>
              <w:rPr>
                <w:rFonts w:hint="eastAsia"/>
                <w:color w:val="000000" w:themeColor="text1"/>
                <w:u w:val="single"/>
                <w:lang w:eastAsia="zh-CN"/>
              </w:rPr>
              <w:t>煤炭科学研究院有限公司、国家安全生产北京矿山支护设备检测检验中心</w:t>
            </w:r>
          </w:p>
          <w:p>
            <w:pPr>
              <w:rPr>
                <w:rFonts w:hint="default" w:eastAsia="宋体"/>
                <w:color w:val="000000" w:themeColor="text1"/>
                <w:u w:val="single"/>
                <w:lang w:val="en-US" w:eastAsia="zh-CN"/>
              </w:rPr>
            </w:pPr>
            <w:r>
              <w:rPr>
                <w:rFonts w:hint="eastAsia"/>
                <w:color w:val="000000" w:themeColor="text1"/>
              </w:rPr>
              <w:t>报告编号：</w:t>
            </w:r>
            <w:r>
              <w:rPr>
                <w:rFonts w:hint="eastAsia"/>
                <w:color w:val="000000" w:themeColor="text1"/>
                <w:lang w:val="en-US" w:eastAsia="zh-CN"/>
              </w:rPr>
              <w:t xml:space="preserve">201814188  </w:t>
            </w:r>
            <w:r>
              <w:rPr>
                <w:rFonts w:hint="eastAsia"/>
                <w:color w:val="000000" w:themeColor="text1"/>
              </w:rPr>
              <w:t>报告日期：</w:t>
            </w:r>
            <w:r>
              <w:rPr>
                <w:rFonts w:hint="eastAsia"/>
                <w:color w:val="000000" w:themeColor="text1"/>
                <w:lang w:val="en-US" w:eastAsia="zh-CN"/>
              </w:rPr>
              <w:t>2019年1月22日</w:t>
            </w:r>
          </w:p>
          <w:p>
            <w:pPr>
              <w:rPr>
                <w:rFonts w:hint="eastAsia"/>
                <w:color w:val="000000" w:themeColor="text1"/>
                <w:u w:val="single"/>
                <w:lang w:val="en-US" w:eastAsia="zh-CN"/>
              </w:rPr>
            </w:pPr>
            <w:r>
              <w:rPr>
                <w:rFonts w:hint="eastAsia"/>
                <w:color w:val="000000" w:themeColor="text1"/>
              </w:rPr>
              <w:t>执行标准：</w:t>
            </w:r>
            <w:r>
              <w:rPr>
                <w:rFonts w:hint="eastAsia"/>
                <w:color w:val="000000" w:themeColor="text1"/>
                <w:u w:val="single"/>
                <w:lang w:val="en-US" w:eastAsia="zh-CN"/>
              </w:rPr>
              <w:t>MT/T112.1-2006矿用单位液压支柱 第一部分：通用要求》、《矿用产品安全标志审核发放实施规则 矿用支柱类产品》（ABGZ-MZ-EEG-2017-01）</w:t>
            </w:r>
          </w:p>
          <w:p>
            <w:pPr>
              <w:rPr>
                <w:rFonts w:hint="eastAsia"/>
                <w:color w:val="000000" w:themeColor="text1"/>
              </w:rPr>
            </w:pPr>
            <w:r>
              <w:rPr>
                <w:rFonts w:hint="eastAsia"/>
                <w:color w:val="000000" w:themeColor="text1"/>
              </w:rPr>
              <w:t>结论：</w:t>
            </w:r>
            <w:r>
              <w:rPr>
                <w:rFonts w:hint="eastAsia"/>
                <w:color w:val="000000" w:themeColor="text1"/>
                <w:szCs w:val="21"/>
                <w:lang w:eastAsia="zh-CN"/>
              </w:rPr>
              <w:t>☑</w:t>
            </w:r>
            <w:r>
              <w:rPr>
                <w:rFonts w:hint="eastAsia"/>
                <w:color w:val="000000" w:themeColor="text1"/>
              </w:rPr>
              <w:t xml:space="preserve">合格 </w:t>
            </w:r>
            <w:r>
              <w:rPr>
                <w:rFonts w:hint="eastAsia"/>
                <w:color w:val="000000" w:themeColor="text1"/>
                <w:szCs w:val="21"/>
              </w:rPr>
              <w:t>□</w:t>
            </w:r>
            <w:r>
              <w:rPr>
                <w:rFonts w:hint="eastAsia"/>
                <w:color w:val="000000" w:themeColor="text1"/>
              </w:rPr>
              <w:t xml:space="preserve">不合格 </w:t>
            </w:r>
            <w:r>
              <w:rPr>
                <w:rFonts w:hint="eastAsia"/>
                <w:color w:val="000000" w:themeColor="text1"/>
                <w:szCs w:val="21"/>
              </w:rPr>
              <w:t>□</w:t>
            </w:r>
            <w:r>
              <w:rPr>
                <w:rFonts w:hint="eastAsia"/>
                <w:color w:val="000000" w:themeColor="text1"/>
              </w:rPr>
              <w:t xml:space="preserve">项目齐全 </w:t>
            </w:r>
            <w:r>
              <w:rPr>
                <w:rFonts w:hint="eastAsia"/>
                <w:color w:val="000000" w:themeColor="text1"/>
                <w:szCs w:val="21"/>
              </w:rPr>
              <w:t>□</w:t>
            </w:r>
            <w:r>
              <w:rPr>
                <w:rFonts w:hint="eastAsia"/>
                <w:color w:val="000000" w:themeColor="text1"/>
              </w:rPr>
              <w:t>项目不齐全</w:t>
            </w:r>
          </w:p>
          <w:p>
            <w:pPr>
              <w:rPr>
                <w:rFonts w:hint="eastAsia"/>
                <w:color w:val="000000" w:themeColor="text1"/>
              </w:rPr>
            </w:pPr>
          </w:p>
          <w:p>
            <w:pPr>
              <w:rPr>
                <w:rFonts w:hint="eastAsia"/>
                <w:color w:val="000000" w:themeColor="text1"/>
              </w:rPr>
            </w:pPr>
            <w:r>
              <w:rPr>
                <w:rFonts w:hint="eastAsia"/>
                <w:color w:val="000000" w:themeColor="text1"/>
              </w:rPr>
              <w:t>型式检验报告（证据）</w:t>
            </w:r>
            <w:r>
              <w:rPr>
                <w:rFonts w:hint="eastAsia"/>
                <w:color w:val="000000" w:themeColor="text1"/>
                <w:lang w:val="en-US" w:eastAsia="zh-CN"/>
              </w:rPr>
              <w:t>3</w:t>
            </w:r>
            <w:r>
              <w:rPr>
                <w:rFonts w:hint="eastAsia"/>
                <w:color w:val="000000" w:themeColor="text1"/>
              </w:rPr>
              <w:t>：</w:t>
            </w:r>
            <w:r>
              <w:rPr>
                <w:rFonts w:hint="eastAsia"/>
                <w:color w:val="000000" w:themeColor="text1"/>
                <w:lang w:eastAsia="zh-CN"/>
              </w:rPr>
              <w:t>安标延变检验</w:t>
            </w:r>
            <w:r>
              <w:rPr>
                <w:rFonts w:hint="eastAsia"/>
                <w:color w:val="000000" w:themeColor="text1"/>
              </w:rPr>
              <w:t>检测</w:t>
            </w:r>
          </w:p>
          <w:p>
            <w:pPr>
              <w:rPr>
                <w:rFonts w:hint="eastAsia"/>
                <w:color w:val="000000" w:themeColor="text1"/>
                <w:u w:val="single"/>
                <w:lang w:eastAsia="zh-CN"/>
              </w:rPr>
            </w:pPr>
            <w:r>
              <w:rPr>
                <w:rFonts w:hint="eastAsia"/>
                <w:color w:val="000000" w:themeColor="text1"/>
              </w:rPr>
              <w:t>部门名称：</w:t>
            </w:r>
            <w:r>
              <w:rPr>
                <w:rFonts w:hint="eastAsia"/>
                <w:color w:val="000000" w:themeColor="text1"/>
                <w:u w:val="single"/>
                <w:lang w:eastAsia="zh-CN"/>
              </w:rPr>
              <w:t>煤炭科学研究院有限公司、国家安全生产北京矿山支护设备检测检验中心</w:t>
            </w:r>
          </w:p>
          <w:p>
            <w:pPr>
              <w:rPr>
                <w:color w:val="000000" w:themeColor="text1"/>
                <w:u w:val="single"/>
              </w:rPr>
            </w:pPr>
            <w:r>
              <w:rPr>
                <w:rFonts w:hint="eastAsia"/>
                <w:color w:val="000000" w:themeColor="text1"/>
              </w:rPr>
              <w:t>报告编号：</w:t>
            </w:r>
            <w:r>
              <w:rPr>
                <w:rFonts w:hint="eastAsia"/>
                <w:color w:val="000000" w:themeColor="text1"/>
                <w:lang w:val="en-US" w:eastAsia="zh-CN"/>
              </w:rPr>
              <w:t xml:space="preserve">201814189   </w:t>
            </w:r>
            <w:r>
              <w:rPr>
                <w:rFonts w:hint="eastAsia"/>
                <w:color w:val="000000" w:themeColor="text1"/>
              </w:rPr>
              <w:t>报告日期：</w:t>
            </w:r>
            <w:r>
              <w:rPr>
                <w:rFonts w:hint="eastAsia"/>
                <w:color w:val="000000" w:themeColor="text1"/>
                <w:lang w:val="en-US" w:eastAsia="zh-CN"/>
              </w:rPr>
              <w:t>2019年2月19日</w:t>
            </w:r>
          </w:p>
          <w:p>
            <w:pPr>
              <w:rPr>
                <w:rFonts w:hint="default" w:eastAsia="宋体"/>
                <w:color w:val="000000" w:themeColor="text1"/>
                <w:lang w:val="en-US" w:eastAsia="zh-CN"/>
              </w:rPr>
            </w:pPr>
            <w:r>
              <w:rPr>
                <w:rFonts w:hint="eastAsia"/>
                <w:color w:val="000000" w:themeColor="text1"/>
              </w:rPr>
              <w:t>执行标准：</w:t>
            </w:r>
            <w:r>
              <w:rPr>
                <w:rFonts w:hint="eastAsia"/>
                <w:color w:val="000000" w:themeColor="text1"/>
                <w:u w:val="single"/>
                <w:lang w:val="en-US" w:eastAsia="zh-CN"/>
              </w:rPr>
              <w:t>MT/T112.1-2006矿用单位液压支柱 第一部分：通用要求》、《矿用产品安全标志审核发放实施规则 矿用支柱类产品》（ABGZ-MZ-EEG-2017-01）《小型矿用单位液压支柱（Q/TJ2-2012）》</w:t>
            </w:r>
          </w:p>
          <w:p>
            <w:pPr>
              <w:rPr>
                <w:color w:val="000000" w:themeColor="text1"/>
              </w:rPr>
            </w:pPr>
            <w:r>
              <w:rPr>
                <w:rFonts w:hint="eastAsia"/>
                <w:color w:val="000000" w:themeColor="text1"/>
              </w:rPr>
              <w:t>结论：</w:t>
            </w:r>
            <w:r>
              <w:rPr>
                <w:rFonts w:hint="eastAsia"/>
                <w:color w:val="000000" w:themeColor="text1"/>
                <w:szCs w:val="21"/>
                <w:lang w:eastAsia="zh-CN"/>
              </w:rPr>
              <w:t>☑</w:t>
            </w:r>
            <w:r>
              <w:rPr>
                <w:rFonts w:hint="eastAsia"/>
                <w:color w:val="000000" w:themeColor="text1"/>
              </w:rPr>
              <w:t xml:space="preserve">合格 </w:t>
            </w:r>
            <w:r>
              <w:rPr>
                <w:rFonts w:hint="eastAsia"/>
                <w:color w:val="000000" w:themeColor="text1"/>
                <w:szCs w:val="21"/>
              </w:rPr>
              <w:t>□</w:t>
            </w:r>
            <w:r>
              <w:rPr>
                <w:rFonts w:hint="eastAsia"/>
                <w:color w:val="000000" w:themeColor="text1"/>
              </w:rPr>
              <w:t xml:space="preserve">不合格 </w:t>
            </w:r>
            <w:r>
              <w:rPr>
                <w:rFonts w:hint="eastAsia"/>
                <w:color w:val="000000" w:themeColor="text1"/>
                <w:szCs w:val="21"/>
              </w:rPr>
              <w:t>□</w:t>
            </w:r>
            <w:r>
              <w:rPr>
                <w:rFonts w:hint="eastAsia"/>
                <w:color w:val="000000" w:themeColor="text1"/>
              </w:rPr>
              <w:t xml:space="preserve">项目齐全 </w:t>
            </w:r>
            <w:r>
              <w:rPr>
                <w:rFonts w:hint="eastAsia"/>
                <w:color w:val="000000" w:themeColor="text1"/>
                <w:szCs w:val="21"/>
              </w:rPr>
              <w:t>□</w:t>
            </w:r>
            <w:r>
              <w:rPr>
                <w:rFonts w:hint="eastAsia"/>
                <w:color w:val="000000" w:themeColor="text1"/>
              </w:rPr>
              <w:t>项目不齐全</w:t>
            </w:r>
          </w:p>
          <w:p>
            <w:pPr>
              <w:rPr>
                <w:rFonts w:hint="eastAsia"/>
                <w:color w:val="0000FF"/>
              </w:rPr>
            </w:pPr>
          </w:p>
        </w:tc>
        <w:tc>
          <w:tcPr>
            <w:tcW w:w="1629"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49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63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lang w:eastAsia="zh-CN"/>
              </w:rPr>
              <w:t>□</w:t>
            </w:r>
            <w:r>
              <w:rPr>
                <w:rFonts w:hint="eastAsia"/>
                <w:color w:val="000000"/>
              </w:rPr>
              <w:t xml:space="preserve">未发生 </w:t>
            </w:r>
          </w:p>
          <w:p>
            <w:pPr>
              <w:spacing w:line="276" w:lineRule="auto"/>
              <w:ind w:firstLine="420" w:firstLineChars="200"/>
              <w:rPr>
                <w:rFonts w:hint="default"/>
                <w:color w:val="000000"/>
                <w:u w:val="single"/>
                <w:lang w:val="en-US"/>
              </w:rPr>
            </w:pPr>
            <w:r>
              <w:rPr>
                <w:rFonts w:hint="eastAsia"/>
                <w:color w:val="000000"/>
                <w:szCs w:val="21"/>
                <w:lang w:eastAsia="zh-CN"/>
              </w:rPr>
              <w:t>☑</w:t>
            </w:r>
            <w:r>
              <w:rPr>
                <w:rFonts w:hint="eastAsia"/>
                <w:color w:val="000000"/>
              </w:rPr>
              <w:t>发生过，说明</w:t>
            </w:r>
            <w:r>
              <w:rPr>
                <w:rFonts w:hint="eastAsia"/>
                <w:color w:val="000000"/>
                <w:lang w:eastAsia="zh-CN"/>
              </w:rPr>
              <w:t>：</w:t>
            </w:r>
            <w:r>
              <w:rPr>
                <w:rFonts w:hint="eastAsia"/>
                <w:color w:val="000000"/>
                <w:lang w:val="en-US" w:eastAsia="zh-CN"/>
              </w:rPr>
              <w:t>2021年11月组织对五家客户进行满意度调查，调查</w:t>
            </w:r>
            <w:r>
              <w:rPr>
                <w:rFonts w:hint="eastAsia"/>
                <w:color w:val="000000"/>
              </w:rPr>
              <w:t>统计分析结果：9</w:t>
            </w:r>
            <w:r>
              <w:rPr>
                <w:rFonts w:hint="eastAsia"/>
                <w:color w:val="000000"/>
                <w:lang w:val="en-US" w:eastAsia="zh-CN"/>
              </w:rPr>
              <w:t>5%</w:t>
            </w:r>
          </w:p>
        </w:tc>
        <w:tc>
          <w:tcPr>
            <w:tcW w:w="1629"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9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63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rPr>
              <w:t>厂区、</w:t>
            </w:r>
            <w:r>
              <w:rPr>
                <w:rFonts w:hint="eastAsia"/>
                <w:color w:val="000000"/>
                <w:szCs w:val="21"/>
                <w:lang w:eastAsia="zh-CN"/>
              </w:rPr>
              <w:t>☑</w:t>
            </w:r>
            <w:r>
              <w:rPr>
                <w:rFonts w:hint="eastAsia"/>
                <w:color w:val="000000"/>
                <w:szCs w:val="21"/>
              </w:rPr>
              <w:t>生产/加工</w:t>
            </w:r>
            <w:r>
              <w:rPr>
                <w:rFonts w:hint="eastAsia"/>
                <w:color w:val="000000"/>
              </w:rPr>
              <w:t>车间、</w:t>
            </w:r>
            <w:r>
              <w:rPr>
                <w:rFonts w:hint="eastAsia"/>
                <w:color w:val="000000"/>
                <w:szCs w:val="21"/>
                <w:lang w:eastAsia="zh-CN"/>
              </w:rPr>
              <w:t>☑</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szCs w:val="21"/>
                <w:lang w:eastAsia="zh-CN"/>
              </w:rPr>
              <w:t>☑</w:t>
            </w:r>
            <w:r>
              <w:rPr>
                <w:rFonts w:hint="eastAsia"/>
                <w:color w:val="000000"/>
                <w:szCs w:val="21"/>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w:t>
            </w:r>
            <w:r>
              <w:rPr>
                <w:rFonts w:hint="eastAsia"/>
                <w:color w:val="000000"/>
                <w:szCs w:val="21"/>
                <w:lang w:eastAsia="zh-CN"/>
              </w:rPr>
              <w:t>☑</w:t>
            </w:r>
            <w:r>
              <w:rPr>
                <w:rFonts w:hint="eastAsia"/>
                <w:color w:val="000000"/>
                <w:szCs w:val="21"/>
              </w:rPr>
              <w:t>基本可以满足运行要求；</w:t>
            </w:r>
          </w:p>
          <w:p>
            <w:pPr>
              <w:rPr>
                <w:rFonts w:hint="eastAsia" w:eastAsia="宋体"/>
                <w:color w:val="000000"/>
                <w:lang w:eastAsia="zh-CN"/>
              </w:rPr>
            </w:pPr>
            <w:r>
              <w:rPr>
                <w:rFonts w:hint="eastAsia"/>
                <w:color w:val="000000"/>
                <w:szCs w:val="21"/>
              </w:rPr>
              <w:t>□不可以满足运行要求，说明</w:t>
            </w:r>
            <w:r>
              <w:rPr>
                <w:rFonts w:hint="eastAsia"/>
                <w:color w:val="000000"/>
                <w:szCs w:val="21"/>
                <w:lang w:eastAsia="zh-CN"/>
              </w:rPr>
              <w:t>：</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w:t>
            </w:r>
            <w:r>
              <w:rPr>
                <w:rFonts w:hint="eastAsia"/>
                <w:color w:val="000000"/>
                <w:szCs w:val="21"/>
                <w:lang w:eastAsia="zh-CN"/>
              </w:rPr>
              <w:t>☑</w:t>
            </w:r>
            <w:r>
              <w:rPr>
                <w:rFonts w:hint="eastAsia"/>
                <w:color w:val="000000"/>
                <w:szCs w:val="21"/>
              </w:rPr>
              <w:t>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629"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63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FF0000"/>
              </w:rPr>
            </w:pPr>
            <w:r>
              <w:rPr>
                <w:rFonts w:hint="eastAsia" w:ascii="宋体" w:hAnsi="宋体" w:cs="宋体"/>
                <w:szCs w:val="21"/>
              </w:rPr>
              <w:t>观察基础设施（生产设备），主要有；数控车床、外圆磨床、平面磨床、内圆磨、龙门刨床、铣床、摇臂钻、剪板机</w:t>
            </w:r>
            <w:r>
              <w:rPr>
                <w:rFonts w:hint="eastAsia" w:ascii="宋体" w:hAnsi="宋体" w:cs="宋体"/>
                <w:szCs w:val="21"/>
                <w:lang w:eastAsia="zh-CN"/>
              </w:rPr>
              <w:t>、焊机、行车、手动工具</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FF0000"/>
              </w:rPr>
            </w:pPr>
            <w:r>
              <w:rPr>
                <w:rFonts w:hint="eastAsia" w:ascii="宋体" w:hAnsi="宋体" w:cs="Times New Roman"/>
                <w:szCs w:val="21"/>
                <w:lang w:eastAsia="zh-CN"/>
              </w:rPr>
              <w:t>观察质量相关的监视和测量设备的种类，主要有；洛氏</w:t>
            </w:r>
            <w:r>
              <w:rPr>
                <w:rFonts w:hint="eastAsia" w:ascii="宋体" w:hAnsi="宋体"/>
                <w:szCs w:val="21"/>
                <w:lang w:eastAsia="zh-CN"/>
              </w:rPr>
              <w:t>硬度计（出厂编号：</w:t>
            </w:r>
            <w:r>
              <w:rPr>
                <w:rFonts w:hint="eastAsia" w:ascii="宋体" w:hAnsi="宋体"/>
                <w:szCs w:val="21"/>
                <w:lang w:val="en-US" w:eastAsia="zh-CN"/>
              </w:rPr>
              <w:t>3585</w:t>
            </w:r>
            <w:r>
              <w:rPr>
                <w:rFonts w:hint="eastAsia" w:ascii="宋体" w:hAnsi="宋体"/>
                <w:szCs w:val="21"/>
                <w:lang w:eastAsia="zh-CN"/>
              </w:rPr>
              <w:t>）、外径千分尺（</w:t>
            </w:r>
            <w:r>
              <w:rPr>
                <w:rFonts w:hint="eastAsia" w:ascii="宋体" w:hAnsi="宋体"/>
                <w:szCs w:val="21"/>
                <w:lang w:val="en-US" w:eastAsia="zh-CN"/>
              </w:rPr>
              <w:t>054476</w:t>
            </w:r>
            <w:r>
              <w:rPr>
                <w:rFonts w:hint="eastAsia" w:ascii="宋体" w:hAnsi="宋体"/>
                <w:szCs w:val="21"/>
                <w:lang w:eastAsia="zh-CN"/>
              </w:rPr>
              <w:t>）、压力表（</w:t>
            </w:r>
            <w:r>
              <w:rPr>
                <w:rFonts w:hint="eastAsia" w:ascii="宋体" w:hAnsi="宋体"/>
                <w:szCs w:val="21"/>
                <w:lang w:val="en-US" w:eastAsia="zh-CN"/>
              </w:rPr>
              <w:t>OA1182477</w:t>
            </w:r>
            <w:r>
              <w:rPr>
                <w:rFonts w:hint="eastAsia" w:ascii="宋体" w:hAnsi="宋体"/>
                <w:szCs w:val="21"/>
                <w:lang w:eastAsia="zh-CN"/>
              </w:rPr>
              <w:t>）、电机综合测试仪（</w:t>
            </w:r>
            <w:r>
              <w:rPr>
                <w:rFonts w:hint="eastAsia" w:ascii="宋体" w:hAnsi="宋体"/>
                <w:szCs w:val="21"/>
                <w:lang w:val="en-US" w:eastAsia="zh-CN"/>
              </w:rPr>
              <w:t>90677</w:t>
            </w:r>
            <w:r>
              <w:rPr>
                <w:rFonts w:hint="eastAsia" w:ascii="宋体" w:hAnsi="宋体"/>
                <w:szCs w:val="21"/>
                <w:lang w:eastAsia="zh-CN"/>
              </w:rPr>
              <w:t>）、自动平衡记录仪（</w:t>
            </w:r>
            <w:r>
              <w:rPr>
                <w:rFonts w:hint="eastAsia" w:ascii="宋体" w:hAnsi="宋体"/>
                <w:szCs w:val="21"/>
                <w:lang w:val="en-US" w:eastAsia="zh-CN"/>
              </w:rPr>
              <w:t>ZB1854841</w:t>
            </w:r>
            <w:r>
              <w:rPr>
                <w:rFonts w:hint="eastAsia" w:ascii="宋体" w:hAnsi="宋体"/>
                <w:szCs w:val="21"/>
                <w:lang w:eastAsia="zh-CN"/>
              </w:rPr>
              <w:t>）、游标卡尺（</w:t>
            </w:r>
            <w:r>
              <w:rPr>
                <w:rFonts w:hint="eastAsia" w:ascii="宋体" w:hAnsi="宋体"/>
                <w:szCs w:val="21"/>
                <w:lang w:val="en-US" w:eastAsia="zh-CN"/>
              </w:rPr>
              <w:t>11081180</w:t>
            </w:r>
            <w:r>
              <w:rPr>
                <w:rFonts w:hint="eastAsia" w:ascii="宋体" w:hAnsi="宋体"/>
                <w:szCs w:val="21"/>
                <w:lang w:eastAsia="zh-CN"/>
              </w:rPr>
              <w:t>）、电子吊秤（</w:t>
            </w:r>
            <w:r>
              <w:rPr>
                <w:rFonts w:hint="eastAsia" w:ascii="宋体" w:hAnsi="宋体"/>
                <w:szCs w:val="21"/>
                <w:lang w:val="en-US" w:eastAsia="zh-CN"/>
              </w:rPr>
              <w:t>170131</w:t>
            </w:r>
            <w:r>
              <w:rPr>
                <w:rFonts w:hint="eastAsia" w:ascii="宋体" w:hAnsi="宋体"/>
                <w:szCs w:val="21"/>
                <w:lang w:eastAsia="zh-CN"/>
              </w:rPr>
              <w:t>）、压力传感器（管理编号：</w:t>
            </w:r>
            <w:r>
              <w:rPr>
                <w:rFonts w:hint="eastAsia" w:ascii="宋体" w:hAnsi="宋体"/>
                <w:szCs w:val="21"/>
                <w:lang w:val="en-US" w:eastAsia="zh-CN"/>
              </w:rPr>
              <w:t>20211105</w:t>
            </w:r>
            <w:r>
              <w:rPr>
                <w:rFonts w:hint="eastAsia" w:ascii="宋体" w:hAnsi="宋体"/>
                <w:szCs w:val="21"/>
                <w:lang w:eastAsia="zh-CN"/>
              </w:rPr>
              <w:t>）、液压万能试验机（</w:t>
            </w:r>
            <w:r>
              <w:rPr>
                <w:rFonts w:hint="eastAsia" w:ascii="宋体" w:hAnsi="宋体"/>
                <w:szCs w:val="21"/>
                <w:lang w:val="en-US" w:eastAsia="zh-CN"/>
              </w:rPr>
              <w:t>W4-87062</w:t>
            </w:r>
            <w:r>
              <w:rPr>
                <w:rFonts w:hint="eastAsia" w:ascii="宋体" w:hAnsi="宋体"/>
                <w:szCs w:val="21"/>
                <w:lang w:eastAsia="zh-CN"/>
              </w:rPr>
              <w:t>）、摆锤式冲击试验机（</w:t>
            </w:r>
            <w:r>
              <w:rPr>
                <w:rFonts w:hint="eastAsia" w:ascii="宋体" w:hAnsi="宋体"/>
                <w:szCs w:val="21"/>
                <w:lang w:val="en-US" w:eastAsia="zh-CN"/>
              </w:rPr>
              <w:t>246</w:t>
            </w:r>
            <w:r>
              <w:rPr>
                <w:rFonts w:hint="eastAsia" w:ascii="宋体" w:hAnsi="宋体"/>
                <w:szCs w:val="21"/>
                <w:lang w:eastAsia="zh-CN"/>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校准受控</w:t>
            </w:r>
            <w:r>
              <w:rPr>
                <w:rFonts w:hint="eastAsia" w:ascii="Times New Roman" w:hAnsi="Times New Roman" w:cs="Times New Roman"/>
                <w:color w:val="000000"/>
              </w:rPr>
              <w:t xml:space="preserve"> </w:t>
            </w:r>
            <w:r>
              <w:rPr>
                <w:rFonts w:hint="eastAsia" w:ascii="Times New Roman" w:hAnsi="Times New Roman" w:cs="Times New Roman"/>
                <w:color w:val="000000"/>
                <w:lang w:eastAsia="zh-CN"/>
              </w:rPr>
              <w:t>□</w:t>
            </w:r>
            <w:r>
              <w:rPr>
                <w:rFonts w:hint="eastAsia" w:ascii="Times New Roman" w:hAnsi="Times New Roman" w:cs="Times New Roman"/>
                <w:color w:val="000000"/>
              </w:rPr>
              <w:t>校准基本受控 □ 校准失</w:t>
            </w:r>
            <w:r>
              <w:rPr>
                <w:rFonts w:hint="eastAsia"/>
                <w:color w:val="000000"/>
              </w:rPr>
              <w:t>控，说明</w:t>
            </w:r>
            <w:r>
              <w:rPr>
                <w:rFonts w:hint="eastAsia"/>
                <w:color w:val="000000"/>
                <w:u w:val="single"/>
              </w:rPr>
              <w:t>；</w:t>
            </w:r>
          </w:p>
          <w:p>
            <w:pPr>
              <w:widowControl/>
              <w:spacing w:before="40"/>
              <w:jc w:val="left"/>
              <w:rPr>
                <w:rFonts w:hint="eastAsia" w:ascii="Times New Roman" w:hAnsi="Times New Roman" w:cs="Times New Roman"/>
                <w:color w:val="000000"/>
              </w:rPr>
            </w:pPr>
          </w:p>
          <w:p>
            <w:pPr>
              <w:widowControl/>
              <w:spacing w:before="40"/>
              <w:jc w:val="left"/>
              <w:rPr>
                <w:rFonts w:hint="eastAsia" w:ascii="Times New Roman" w:hAnsi="Times New Roman" w:cs="Times New Roman"/>
                <w:color w:val="000000"/>
              </w:rPr>
            </w:pPr>
            <w:r>
              <w:rPr>
                <w:rFonts w:hint="eastAsia" w:ascii="Times New Roman" w:hAnsi="Times New Roman" w:cs="Times New Roman"/>
                <w:color w:val="000000"/>
              </w:rPr>
              <w:t>观察使用特种设备的种类并了解定期检测和备案登记情况</w:t>
            </w:r>
          </w:p>
          <w:p>
            <w:pPr>
              <w:widowControl/>
              <w:spacing w:before="40"/>
              <w:jc w:val="left"/>
              <w:rPr>
                <w:rFonts w:hint="eastAsia" w:ascii="Times New Roman" w:hAnsi="Times New Roman" w:cs="Times New Roman"/>
                <w:color w:val="000000"/>
              </w:rPr>
            </w:pPr>
            <w:r>
              <w:rPr>
                <w:rFonts w:hint="eastAsia" w:ascii="Times New Roman" w:hAnsi="Times New Roman" w:cs="Times New Roman"/>
                <w:color w:val="000000"/>
                <w:lang w:eastAsia="zh-CN"/>
              </w:rPr>
              <w:t>☑</w:t>
            </w:r>
            <w:r>
              <w:rPr>
                <w:rFonts w:hint="eastAsia" w:ascii="Times New Roman" w:hAnsi="Times New Roman" w:cs="Times New Roman"/>
                <w:color w:val="000000"/>
              </w:rPr>
              <w:t>场内机动车辆（叉车）；</w:t>
            </w:r>
            <w:r>
              <w:rPr>
                <w:rFonts w:hint="eastAsia" w:ascii="Times New Roman" w:hAnsi="Times New Roman" w:cs="Times New Roman"/>
                <w:color w:val="000000"/>
                <w:lang w:eastAsia="zh-CN"/>
              </w:rPr>
              <w:t>☑</w:t>
            </w:r>
            <w:r>
              <w:rPr>
                <w:rFonts w:hint="eastAsia" w:ascii="Times New Roman" w:hAnsi="Times New Roman" w:cs="Times New Roman"/>
                <w:color w:val="000000"/>
              </w:rPr>
              <w:t>起重机械；□压力容器；□压力管道；□锅炉；□电梯</w:t>
            </w:r>
          </w:p>
          <w:p>
            <w:pPr>
              <w:widowControl/>
              <w:spacing w:before="40"/>
              <w:jc w:val="left"/>
              <w:rPr>
                <w:color w:val="000000"/>
              </w:rPr>
            </w:pPr>
            <w:r>
              <w:rPr>
                <w:rFonts w:hint="eastAsia" w:ascii="宋体" w:hAnsi="宋体"/>
                <w:szCs w:val="21"/>
                <w:lang w:eastAsia="zh-CN"/>
              </w:rPr>
              <w:t>行车</w:t>
            </w:r>
            <w:r>
              <w:rPr>
                <w:rFonts w:hint="eastAsia" w:ascii="宋体" w:hAnsi="宋体"/>
                <w:szCs w:val="21"/>
                <w:lang w:val="en-US" w:eastAsia="zh-CN"/>
              </w:rPr>
              <w:t>5台（TS-H-006、H-005、H-001、H-002、H-007）、叉车一辆（编号：020302X3670），现场查见年检报告，均在有效期内（见年检报告附件）</w:t>
            </w:r>
          </w:p>
        </w:tc>
        <w:tc>
          <w:tcPr>
            <w:tcW w:w="1629"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49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63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629"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49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63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960"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themeColor="text1"/>
                <w:szCs w:val="18"/>
              </w:rPr>
            </w:pPr>
            <w:r>
              <w:rPr>
                <w:rFonts w:hint="eastAsia"/>
                <w:color w:val="000000"/>
                <w:szCs w:val="18"/>
              </w:rPr>
              <w:t>-</w:t>
            </w:r>
            <w:r>
              <w:rPr>
                <w:rFonts w:hint="eastAsia"/>
                <w:color w:val="000000" w:themeColor="text1"/>
                <w:szCs w:val="18"/>
              </w:rPr>
              <w:t>了解消防控制状况（消防备案或消防验收）</w:t>
            </w:r>
          </w:p>
          <w:p>
            <w:pPr>
              <w:ind w:firstLine="210" w:firstLineChars="100"/>
              <w:rPr>
                <w:color w:val="000000" w:themeColor="text1"/>
              </w:rPr>
            </w:pPr>
            <w:r>
              <w:rPr>
                <w:rFonts w:ascii="Wingdings" w:hAnsi="Wingdings"/>
                <w:color w:val="000000" w:themeColor="text1"/>
              </w:rPr>
              <w:sym w:font="Wingdings" w:char="00A8"/>
            </w:r>
            <w:r>
              <w:rPr>
                <w:rFonts w:hint="eastAsia"/>
                <w:color w:val="000000" w:themeColor="text1"/>
              </w:rPr>
              <w:t xml:space="preserve">消防验收   </w:t>
            </w:r>
            <w:r>
              <w:rPr>
                <w:rFonts w:ascii="Wingdings" w:hAnsi="Wingdings"/>
                <w:color w:val="000000" w:themeColor="text1"/>
              </w:rPr>
              <w:t>¨</w:t>
            </w:r>
            <w:r>
              <w:rPr>
                <w:rFonts w:hint="eastAsia"/>
                <w:color w:val="000000" w:themeColor="text1"/>
              </w:rPr>
              <w:t xml:space="preserve">消防备案    </w:t>
            </w:r>
            <w:r>
              <w:rPr>
                <w:rFonts w:ascii="Wingdings" w:hAnsi="Wingdings"/>
                <w:color w:val="000000" w:themeColor="text1"/>
              </w:rPr>
              <w:t>¨</w:t>
            </w:r>
            <w:r>
              <w:rPr>
                <w:rFonts w:hint="eastAsia"/>
                <w:color w:val="000000" w:themeColor="text1"/>
              </w:rPr>
              <w:t xml:space="preserve">被消防部门抽查   </w:t>
            </w:r>
            <w:r>
              <w:rPr>
                <w:rFonts w:ascii="Wingdings" w:hAnsi="Wingdings"/>
                <w:color w:val="000000" w:themeColor="text1"/>
              </w:rPr>
              <w:t>¨</w:t>
            </w:r>
            <w:r>
              <w:rPr>
                <w:rFonts w:hint="eastAsia"/>
                <w:color w:val="000000" w:themeColor="text1"/>
              </w:rPr>
              <w:t xml:space="preserve">被消防部门处罚     </w:t>
            </w:r>
            <w:r>
              <w:rPr>
                <w:rFonts w:ascii="Wingdings" w:hAnsi="Wingdings"/>
                <w:color w:val="000000" w:themeColor="text1"/>
              </w:rPr>
              <w:t>¨</w:t>
            </w:r>
            <w:r>
              <w:rPr>
                <w:rFonts w:hint="eastAsia"/>
                <w:color w:val="000000" w:themeColor="text1"/>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sym w:font="Wingdings" w:char="00A8"/>
            </w:r>
            <w:r>
              <w:rPr>
                <w:rFonts w:hint="eastAsia"/>
                <w:color w:val="000000"/>
              </w:rPr>
              <w:t xml:space="preserve">消防卷帘门  </w:t>
            </w:r>
            <w:r>
              <w:rPr>
                <w:rFonts w:ascii="Wingdings" w:hAnsi="Wingdings"/>
                <w:color w:val="000000"/>
              </w:rPr>
              <w:t>¨</w:t>
            </w:r>
            <w:r>
              <w:rPr>
                <w:rFonts w:hint="eastAsia"/>
                <w:color w:val="000000"/>
              </w:rPr>
              <w:t>其他——</w:t>
            </w:r>
          </w:p>
        </w:tc>
        <w:tc>
          <w:tcPr>
            <w:tcW w:w="1629"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49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63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960"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themeColor="text1"/>
                <w:szCs w:val="18"/>
              </w:rPr>
            </w:pPr>
            <w:r>
              <w:rPr>
                <w:rFonts w:hint="eastAsia"/>
                <w:color w:val="000000"/>
                <w:szCs w:val="18"/>
              </w:rPr>
              <w:t xml:space="preserve">- </w:t>
            </w:r>
            <w:r>
              <w:rPr>
                <w:rFonts w:hint="eastAsia"/>
                <w:color w:val="000000" w:themeColor="text1"/>
                <w:szCs w:val="18"/>
              </w:rPr>
              <w:t>了解特种作业人员的状况</w:t>
            </w:r>
          </w:p>
          <w:p>
            <w:pPr>
              <w:rPr>
                <w:color w:val="000000" w:themeColor="text1"/>
                <w:szCs w:val="18"/>
              </w:rPr>
            </w:pPr>
            <w:r>
              <w:rPr>
                <w:rFonts w:ascii="Wingdings" w:hAnsi="Wingdings"/>
                <w:color w:val="000000" w:themeColor="text1"/>
                <w:szCs w:val="18"/>
              </w:rPr>
              <w:t>¨</w:t>
            </w:r>
            <w:r>
              <w:rPr>
                <w:rFonts w:hint="eastAsia"/>
                <w:color w:val="000000" w:themeColor="text1"/>
                <w:szCs w:val="18"/>
              </w:rPr>
              <w:t xml:space="preserve">高压电工作业   </w:t>
            </w:r>
            <w:r>
              <w:rPr>
                <w:rFonts w:ascii="Wingdings" w:hAnsi="Wingdings"/>
                <w:color w:val="000000" w:themeColor="text1"/>
                <w:szCs w:val="18"/>
              </w:rPr>
              <w:t>¨</w:t>
            </w:r>
            <w:r>
              <w:rPr>
                <w:rFonts w:hint="eastAsia"/>
                <w:color w:val="000000" w:themeColor="text1"/>
                <w:szCs w:val="18"/>
              </w:rPr>
              <w:t xml:space="preserve">低压电工作业  </w:t>
            </w:r>
            <w:r>
              <w:rPr>
                <w:rFonts w:ascii="Wingdings" w:hAnsi="Wingdings"/>
                <w:color w:val="000000" w:themeColor="text1"/>
                <w:szCs w:val="18"/>
              </w:rPr>
              <w:sym w:font="Wingdings" w:char="00FE"/>
            </w:r>
            <w:r>
              <w:rPr>
                <w:rFonts w:hint="eastAsia"/>
                <w:color w:val="000000" w:themeColor="text1"/>
                <w:szCs w:val="18"/>
              </w:rPr>
              <w:t xml:space="preserve">焊接与热切割作业  </w:t>
            </w:r>
            <w:r>
              <w:rPr>
                <w:rFonts w:ascii="Wingdings" w:hAnsi="Wingdings"/>
                <w:color w:val="000000" w:themeColor="text1"/>
                <w:szCs w:val="18"/>
              </w:rPr>
              <w:t>¨</w:t>
            </w:r>
            <w:r>
              <w:rPr>
                <w:rFonts w:hint="eastAsia"/>
                <w:color w:val="000000" w:themeColor="text1"/>
                <w:szCs w:val="18"/>
              </w:rPr>
              <w:t xml:space="preserve">高处作业 </w:t>
            </w:r>
            <w:r>
              <w:rPr>
                <w:rFonts w:ascii="Wingdings" w:hAnsi="Wingdings"/>
                <w:color w:val="000000" w:themeColor="text1"/>
                <w:szCs w:val="18"/>
              </w:rPr>
              <w:t>¨</w:t>
            </w:r>
            <w:r>
              <w:rPr>
                <w:rFonts w:hint="eastAsia"/>
                <w:color w:val="000000" w:themeColor="text1"/>
                <w:szCs w:val="18"/>
              </w:rPr>
              <w:t xml:space="preserve">制冷与空调作业 </w:t>
            </w:r>
          </w:p>
          <w:p>
            <w:pPr>
              <w:rPr>
                <w:color w:val="000000" w:themeColor="text1"/>
                <w:szCs w:val="18"/>
              </w:rPr>
            </w:pPr>
            <w:r>
              <w:rPr>
                <w:rFonts w:ascii="Wingdings" w:hAnsi="Wingdings"/>
                <w:color w:val="000000" w:themeColor="text1"/>
                <w:szCs w:val="18"/>
              </w:rPr>
              <w:t>¨</w:t>
            </w:r>
            <w:r>
              <w:rPr>
                <w:rFonts w:hint="eastAsia"/>
                <w:color w:val="000000" w:themeColor="text1"/>
                <w:szCs w:val="18"/>
              </w:rPr>
              <w:t xml:space="preserve">煤矿安全作业 </w:t>
            </w:r>
            <w:r>
              <w:rPr>
                <w:rFonts w:ascii="Wingdings" w:hAnsi="Wingdings"/>
                <w:color w:val="000000" w:themeColor="text1"/>
                <w:szCs w:val="18"/>
              </w:rPr>
              <w:t>¨</w:t>
            </w:r>
            <w:r>
              <w:rPr>
                <w:rFonts w:hint="eastAsia"/>
                <w:color w:val="000000" w:themeColor="text1"/>
                <w:szCs w:val="18"/>
              </w:rPr>
              <w:t xml:space="preserve">矿山安全作业 </w:t>
            </w:r>
            <w:r>
              <w:rPr>
                <w:rFonts w:ascii="Wingdings" w:hAnsi="Wingdings"/>
                <w:color w:val="000000" w:themeColor="text1"/>
                <w:szCs w:val="18"/>
              </w:rPr>
              <w:t>¨</w:t>
            </w:r>
            <w:r>
              <w:rPr>
                <w:rFonts w:hint="eastAsia"/>
                <w:color w:val="000000" w:themeColor="text1"/>
                <w:szCs w:val="18"/>
              </w:rPr>
              <w:t xml:space="preserve">石油天然气安全作业 </w:t>
            </w:r>
            <w:r>
              <w:rPr>
                <w:rFonts w:ascii="Wingdings" w:hAnsi="Wingdings"/>
                <w:color w:val="000000" w:themeColor="text1"/>
                <w:szCs w:val="18"/>
              </w:rPr>
              <w:t>¨</w:t>
            </w:r>
            <w:r>
              <w:rPr>
                <w:rFonts w:hint="eastAsia"/>
                <w:color w:val="000000" w:themeColor="text1"/>
                <w:szCs w:val="18"/>
              </w:rPr>
              <w:t xml:space="preserve">冶金生产安全作业  </w:t>
            </w:r>
            <w:r>
              <w:rPr>
                <w:rFonts w:ascii="Wingdings" w:hAnsi="Wingdings"/>
                <w:color w:val="000000" w:themeColor="text1"/>
                <w:szCs w:val="18"/>
              </w:rPr>
              <w:t>¨</w:t>
            </w:r>
            <w:r>
              <w:rPr>
                <w:rFonts w:hint="eastAsia"/>
                <w:color w:val="000000" w:themeColor="text1"/>
                <w:szCs w:val="18"/>
              </w:rPr>
              <w:t xml:space="preserve">危险品安全作业 </w:t>
            </w:r>
          </w:p>
          <w:p>
            <w:pPr>
              <w:rPr>
                <w:rFonts w:hint="default" w:eastAsia="宋体"/>
                <w:color w:val="000000" w:themeColor="text1"/>
                <w:szCs w:val="18"/>
                <w:lang w:val="en-US" w:eastAsia="zh-CN"/>
              </w:rPr>
            </w:pPr>
            <w:r>
              <w:rPr>
                <w:rFonts w:ascii="Wingdings" w:hAnsi="Wingdings"/>
                <w:color w:val="000000" w:themeColor="text1"/>
                <w:szCs w:val="18"/>
              </w:rPr>
              <w:t>¨</w:t>
            </w:r>
            <w:r>
              <w:rPr>
                <w:rFonts w:hint="eastAsia"/>
                <w:color w:val="000000" w:themeColor="text1"/>
                <w:szCs w:val="18"/>
              </w:rPr>
              <w:t xml:space="preserve">烟花爆竹安全作业  </w:t>
            </w:r>
          </w:p>
          <w:p>
            <w:pPr>
              <w:rPr>
                <w:color w:val="FF0000"/>
                <w:szCs w:val="18"/>
              </w:rPr>
            </w:pPr>
          </w:p>
          <w:p>
            <w:pPr>
              <w:rPr>
                <w:color w:val="000000" w:themeColor="text1"/>
                <w:szCs w:val="18"/>
              </w:rPr>
            </w:pPr>
            <w:r>
              <w:rPr>
                <w:rFonts w:hint="eastAsia"/>
                <w:color w:val="000000" w:themeColor="text1"/>
                <w:szCs w:val="18"/>
              </w:rPr>
              <w:t>- 了解特种设备作业人员的状况</w:t>
            </w:r>
          </w:p>
          <w:p>
            <w:pPr>
              <w:rPr>
                <w:color w:val="000000" w:themeColor="text1"/>
                <w:szCs w:val="18"/>
              </w:rPr>
            </w:pPr>
            <w:r>
              <w:rPr>
                <w:rFonts w:ascii="Wingdings" w:hAnsi="Wingdings"/>
                <w:color w:val="000000" w:themeColor="text1"/>
                <w:szCs w:val="18"/>
              </w:rPr>
              <w:sym w:font="Wingdings" w:char="00FE"/>
            </w:r>
            <w:r>
              <w:rPr>
                <w:rFonts w:hint="eastAsia"/>
                <w:color w:val="000000" w:themeColor="text1"/>
                <w:szCs w:val="18"/>
              </w:rPr>
              <w:t xml:space="preserve">场内机动车辆（叉车）  </w:t>
            </w:r>
            <w:r>
              <w:rPr>
                <w:rFonts w:ascii="Wingdings" w:hAnsi="Wingdings"/>
                <w:color w:val="000000" w:themeColor="text1"/>
                <w:szCs w:val="18"/>
              </w:rPr>
              <w:t>¨</w:t>
            </w:r>
            <w:r>
              <w:rPr>
                <w:rFonts w:hint="eastAsia"/>
                <w:color w:val="000000" w:themeColor="text1"/>
                <w:szCs w:val="18"/>
              </w:rPr>
              <w:t xml:space="preserve">起重机械   </w:t>
            </w:r>
            <w:r>
              <w:rPr>
                <w:rFonts w:ascii="Wingdings" w:hAnsi="Wingdings"/>
                <w:color w:val="000000" w:themeColor="text1"/>
                <w:szCs w:val="18"/>
              </w:rPr>
              <w:t>¨</w:t>
            </w:r>
            <w:r>
              <w:rPr>
                <w:rFonts w:hint="eastAsia"/>
                <w:color w:val="000000" w:themeColor="text1"/>
                <w:szCs w:val="18"/>
              </w:rPr>
              <w:t xml:space="preserve">压力容器（气瓶）  </w:t>
            </w:r>
            <w:r>
              <w:rPr>
                <w:rFonts w:ascii="Wingdings" w:hAnsi="Wingdings"/>
                <w:color w:val="000000" w:themeColor="text1"/>
                <w:szCs w:val="18"/>
              </w:rPr>
              <w:t>¨</w:t>
            </w:r>
            <w:r>
              <w:rPr>
                <w:rFonts w:hint="eastAsia"/>
                <w:color w:val="000000" w:themeColor="text1"/>
                <w:szCs w:val="18"/>
              </w:rPr>
              <w:t xml:space="preserve">压力管道  </w:t>
            </w:r>
            <w:r>
              <w:rPr>
                <w:rFonts w:ascii="Wingdings" w:hAnsi="Wingdings"/>
                <w:color w:val="000000" w:themeColor="text1"/>
                <w:szCs w:val="18"/>
              </w:rPr>
              <w:t>¨</w:t>
            </w:r>
            <w:r>
              <w:rPr>
                <w:rFonts w:hint="eastAsia"/>
                <w:color w:val="000000" w:themeColor="text1"/>
                <w:szCs w:val="18"/>
              </w:rPr>
              <w:t xml:space="preserve">电梯  </w:t>
            </w:r>
            <w:r>
              <w:rPr>
                <w:rFonts w:ascii="Wingdings" w:hAnsi="Wingdings"/>
                <w:color w:val="000000" w:themeColor="text1"/>
                <w:szCs w:val="18"/>
              </w:rPr>
              <w:t>¨</w:t>
            </w:r>
            <w:r>
              <w:rPr>
                <w:rFonts w:hint="eastAsia"/>
                <w:color w:val="000000" w:themeColor="text1"/>
                <w:szCs w:val="18"/>
              </w:rPr>
              <w:t xml:space="preserve">锅炉  </w:t>
            </w:r>
          </w:p>
          <w:p>
            <w:pPr>
              <w:rPr>
                <w:color w:val="000000" w:themeColor="text1"/>
                <w:szCs w:val="18"/>
              </w:rPr>
            </w:pPr>
            <w:r>
              <w:rPr>
                <w:rFonts w:ascii="Wingdings" w:hAnsi="Wingdings"/>
                <w:color w:val="000000" w:themeColor="text1"/>
                <w:szCs w:val="18"/>
              </w:rPr>
              <w:t>¨</w:t>
            </w:r>
            <w:r>
              <w:rPr>
                <w:rFonts w:hint="eastAsia"/>
                <w:color w:val="000000" w:themeColor="text1"/>
                <w:szCs w:val="18"/>
              </w:rPr>
              <w:t xml:space="preserve">客运索道  </w:t>
            </w:r>
            <w:r>
              <w:rPr>
                <w:rFonts w:ascii="Wingdings" w:hAnsi="Wingdings"/>
                <w:color w:val="000000" w:themeColor="text1"/>
                <w:szCs w:val="18"/>
              </w:rPr>
              <w:t>¨</w:t>
            </w:r>
            <w:r>
              <w:rPr>
                <w:rFonts w:hint="eastAsia"/>
                <w:color w:val="000000" w:themeColor="text1"/>
                <w:szCs w:val="18"/>
              </w:rPr>
              <w:t>大型游乐设施</w:t>
            </w:r>
          </w:p>
          <w:p>
            <w:pPr>
              <w:rPr>
                <w:color w:val="000000"/>
              </w:rPr>
            </w:pPr>
          </w:p>
        </w:tc>
        <w:tc>
          <w:tcPr>
            <w:tcW w:w="1629"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49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63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629"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themeColor="text1"/>
              </w:rPr>
            </w:pPr>
            <w:r>
              <w:rPr>
                <w:rFonts w:hint="eastAsia"/>
                <w:color w:val="000000" w:themeColor="text1"/>
                <w:szCs w:val="18"/>
              </w:rPr>
              <w:t>与申请信息变更的说明</w:t>
            </w: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themeColor="text1"/>
                <w:sz w:val="21"/>
                <w:szCs w:val="21"/>
              </w:rPr>
            </w:pPr>
            <w:r>
              <w:rPr>
                <w:rFonts w:hint="eastAsia"/>
                <w:color w:val="000000" w:themeColor="text1"/>
                <w:sz w:val="21"/>
                <w:szCs w:val="21"/>
              </w:rPr>
              <w:t xml:space="preserve">注册地址变更                               </w:t>
            </w:r>
          </w:p>
          <w:p>
            <w:pPr>
              <w:jc w:val="left"/>
              <w:rPr>
                <w:color w:val="000000" w:themeColor="text1"/>
                <w:szCs w:val="21"/>
              </w:rPr>
            </w:pPr>
            <w:r>
              <w:rPr>
                <w:rFonts w:hint="eastAsia"/>
                <w:color w:val="000000" w:themeColor="text1"/>
                <w:szCs w:val="21"/>
              </w:rPr>
              <w:t xml:space="preserve">□ 经营地址变更                                    </w:t>
            </w:r>
          </w:p>
          <w:p>
            <w:pPr>
              <w:jc w:val="left"/>
              <w:rPr>
                <w:color w:val="000000" w:themeColor="text1"/>
                <w:szCs w:val="21"/>
              </w:rPr>
            </w:pPr>
            <w:r>
              <w:rPr>
                <w:rFonts w:hint="eastAsia"/>
                <w:color w:val="000000" w:themeColor="text1"/>
                <w:szCs w:val="21"/>
              </w:rPr>
              <w:t xml:space="preserve">□ 认证范围变更                                    </w:t>
            </w:r>
          </w:p>
          <w:p>
            <w:pPr>
              <w:jc w:val="left"/>
              <w:rPr>
                <w:color w:val="000000" w:themeColor="text1"/>
                <w:szCs w:val="21"/>
              </w:rPr>
            </w:pPr>
            <w:r>
              <w:rPr>
                <w:rFonts w:hint="eastAsia"/>
                <w:color w:val="000000" w:themeColor="text1"/>
                <w:szCs w:val="21"/>
              </w:rPr>
              <w:t xml:space="preserve">□ 员工人数变更                                     </w:t>
            </w:r>
          </w:p>
          <w:p>
            <w:pPr>
              <w:jc w:val="left"/>
              <w:rPr>
                <w:color w:val="000000" w:themeColor="text1"/>
                <w:szCs w:val="21"/>
              </w:rPr>
            </w:pPr>
            <w:r>
              <w:rPr>
                <w:rFonts w:hint="eastAsia"/>
                <w:color w:val="000000" w:themeColor="text1"/>
                <w:szCs w:val="21"/>
              </w:rPr>
              <w:t xml:space="preserve">□ 临时现场变更                                     </w:t>
            </w:r>
          </w:p>
          <w:p>
            <w:pPr>
              <w:jc w:val="left"/>
              <w:rPr>
                <w:color w:val="000000" w:themeColor="text1"/>
                <w:szCs w:val="21"/>
              </w:rPr>
            </w:pPr>
            <w:r>
              <w:rPr>
                <w:rFonts w:hint="eastAsia"/>
                <w:color w:val="000000" w:themeColor="text1"/>
                <w:szCs w:val="21"/>
              </w:rPr>
              <w:t xml:space="preserve">□ 其他                                              </w:t>
            </w: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9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6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960"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w:t>
            </w:r>
            <w:r>
              <w:rPr>
                <w:rFonts w:hint="eastAsia"/>
                <w:color w:val="000000"/>
                <w:sz w:val="21"/>
                <w:szCs w:val="21"/>
                <w:lang w:eastAsia="zh-CN"/>
              </w:rPr>
              <w:t>☑</w:t>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3"/>
              <w:ind w:firstLine="0" w:firstLineChars="0"/>
              <w:jc w:val="left"/>
              <w:rPr>
                <w:rFonts w:hint="eastAsia" w:ascii="Times New Roman" w:hAnsi="Times New Roman" w:cs="Times New Roman"/>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 xml:space="preserve">审核组成员的可接受性 </w:t>
            </w:r>
            <w:r>
              <w:rPr>
                <w:rFonts w:hint="eastAsia" w:ascii="Times New Roman" w:hAnsi="Times New Roman" w:cs="Times New Roman"/>
                <w:color w:val="000000"/>
                <w:sz w:val="21"/>
                <w:szCs w:val="21"/>
              </w:rPr>
              <w:t xml:space="preserve"> </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629"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华文宋体">
    <w:altName w:val="宋体"/>
    <w:panose1 w:val="02010600040101010101"/>
    <w:charset w:val="86"/>
    <w:family w:val="auto"/>
    <w:pitch w:val="default"/>
    <w:sig w:usb0="00000000" w:usb1="00000000" w:usb2="00000010" w:usb3="00000000" w:csb0="0004009F"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85611DB"/>
    <w:rsid w:val="0A7A65B7"/>
    <w:rsid w:val="19B14345"/>
    <w:rsid w:val="1A9A482F"/>
    <w:rsid w:val="1B5C7BBB"/>
    <w:rsid w:val="34CC4FD9"/>
    <w:rsid w:val="36301896"/>
    <w:rsid w:val="37672541"/>
    <w:rsid w:val="376C189A"/>
    <w:rsid w:val="48AC74A2"/>
    <w:rsid w:val="55D56066"/>
    <w:rsid w:val="58C06C50"/>
    <w:rsid w:val="591B7986"/>
    <w:rsid w:val="6238008D"/>
    <w:rsid w:val="65E15CAE"/>
    <w:rsid w:val="7C1D37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 w:type="paragraph" w:customStyle="1" w:styleId="1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1</TotalTime>
  <ScaleCrop>false</ScaleCrop>
  <LinksUpToDate>false</LinksUpToDate>
  <CharactersWithSpaces>13072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心</cp:lastModifiedBy>
  <dcterms:modified xsi:type="dcterms:W3CDTF">2022-02-19T13:43:18Z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2052-11.1.0.11294</vt:lpwstr>
  </property>
</Properties>
</file>