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u w:val="none"/>
        </w:rPr>
        <w:t>管理体系审核记录表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960"/>
        <w:gridCol w:w="1075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抽样计划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条款</w:t>
            </w: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销售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负责人：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李阳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陪同人员：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吴杨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 xml:space="preserve">刘红杰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2022.1.24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审核条款：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3/6.2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8.5.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</w:rPr>
              <w:t>/9.1.2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组织的岗位、职责权限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5.3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部门负责人：李阳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询问其职责权限：负责进行市场调查与顾客满意度的调查销售管理工作。负责销售合同的签定及与合同和顾客有关的外部联系。职责明确，回答基本完整。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质量目标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6.2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部门质量目标：                           考核情况（2021年3、4季度）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顾客满意度≥90%；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及时处理顾客反馈信息率100%。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从目前的统计结果来看，基本达到目标要求。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顾客沟通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8.2.1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公司通过走访、电话、邮件等方式与顾客交流，主要进行以下沟通：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1、在产品交付中向顾客提供保证产品品质的有关信息。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2、接受顾客问询、询价、合同的处理。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3、根据合同要求进行有关的事宜，对顾客的投诉或意见进行及时处理和答复。到目前为止，近一年未发生顾客不满意及投诉现象。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与产品有关要求的确定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---提供了合同台账及销售合同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76270" cy="4369435"/>
                  <wp:effectExtent l="0" t="0" r="8890" b="4445"/>
                  <wp:docPr id="2" name="图片 1" descr="营钢合同2021.9.1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营钢合同2021.9.16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70" cy="436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224530" cy="4434840"/>
                  <wp:effectExtent l="0" t="0" r="6350" b="0"/>
                  <wp:docPr id="6" name="图片 6" descr="9f6c1615fba9b67b71f5920dcabb920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f6c1615fba9b67b71f5920dcabb9209_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44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97860" cy="4398645"/>
                  <wp:effectExtent l="0" t="0" r="2540" b="5715"/>
                  <wp:docPr id="3" name="图片 2" descr="普阳合同2021.8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普阳合同2021.8.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439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69260" cy="4084320"/>
                  <wp:effectExtent l="0" t="0" r="2540" b="0"/>
                  <wp:docPr id="7" name="图片 7" descr="7b2708d30ba015ff654d2aba6f04a79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b2708d30ba015ff654d2aba6f04a799_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260" cy="408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55315" cy="4339590"/>
                  <wp:effectExtent l="0" t="0" r="14605" b="3810"/>
                  <wp:docPr id="5" name="图片 3" descr="明芳合同2021.1.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明芳合同2021.1.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433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合同上均写明了产品型号、规格、数量、单价、总价、技术要求、交货要求、双方的责任及义务等，系统销售订单覆盖了本次认证范围产品，符合要求。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产品有关要求的评审及变更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8.2.4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查上述合同的评审记录，提供《合同评审表》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评审日期：2021年1月7日、2021年8月12日、2021年9月14日评审。评审在合同签订之前进行。符合要求。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评审内容包括交货期限、价格、质量要求、交付要求、法规要求、包装要求等8 项。评审结果：全部通过。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公司目前暂无合同更改情况。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交付后活动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8.5.5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查销售现场产品交付情况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：产品交付通过物流方式，客户签收，公司通过电话跟踪沟通及定期拜访、客户满意度调查等方式确认交付及交付后服务的满意程度。经查符合要求。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顾客满意度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9.1.2</w:t>
            </w:r>
          </w:p>
        </w:tc>
        <w:tc>
          <w:tcPr>
            <w:tcW w:w="10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提供“顾客满意程度调查表”，调查主要内容：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质量、价格、交期、售后等方面的满意程度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等，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各项得分求平均值得最终结果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。对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zh-CN" w:eastAsia="zh-CN"/>
              </w:rPr>
              <w:t>个顾客进行了满意度调查。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提供顾客满意调查分析。最终顾客满意率95%。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该结果已提交管理评审。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lang w:val="en-US" w:eastAsia="zh-CN"/>
              </w:rPr>
              <w:t>Y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</w:pPr>
      <w:r>
        <w:rPr>
          <w:rFonts w:hint="eastAsia" w:ascii="仿宋" w:hAnsi="仿宋" w:eastAsia="仿宋" w:cs="仿宋"/>
          <w:sz w:val="24"/>
          <w:szCs w:val="24"/>
          <w:u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0312"/>
    <w:rsid w:val="21450648"/>
    <w:rsid w:val="26953B50"/>
    <w:rsid w:val="26FA1C70"/>
    <w:rsid w:val="2CD344AB"/>
    <w:rsid w:val="39E67470"/>
    <w:rsid w:val="3F9F21E3"/>
    <w:rsid w:val="5A6735BF"/>
    <w:rsid w:val="67A368F7"/>
    <w:rsid w:val="6EB67355"/>
    <w:rsid w:val="6F356EBE"/>
    <w:rsid w:val="7BAB2E0F"/>
    <w:rsid w:val="7EA30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2022-02-11T12:37:53Z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4C131F84EA0440A49BDF00D175A85B9C</vt:lpwstr>
  </property>
  <property fmtid="{D5CDD505-2E9C-101B-9397-08002B2CF9AE}" pid="3" name="KSOProductBuildVer">
    <vt:lpwstr>2052-11.1.0.11294</vt:lpwstr>
  </property>
</Properties>
</file>