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河北远辰建设有限责任公司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2022.3.25上午-2022.3.28上午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■QMS  ■5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7" w:name="总组长"/>
            <w:r>
              <w:rPr>
                <w:rFonts w:ascii="宋体" w:hAnsi="宋体" w:cs="宋体"/>
                <w:sz w:val="24"/>
              </w:rPr>
              <w:t>周文廷，李丽英</w:t>
            </w:r>
            <w:bookmarkEnd w:id="7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2022.3.28</w:t>
            </w:r>
            <w:bookmarkStart w:id="8" w:name="_GoBack"/>
            <w:bookmarkEnd w:id="8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121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2022-03-24T07:27:27Z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