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0060-2022-QEO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84"/>
        <w:gridCol w:w="3289"/>
        <w:gridCol w:w="31"/>
        <w:gridCol w:w="1306"/>
        <w:gridCol w:w="330"/>
        <w:gridCol w:w="24"/>
        <w:gridCol w:w="134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河北东正枚机械有限公司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Q:,O:,E: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911311275560840352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</w:t>
            </w:r>
            <w:bookmarkStart w:id="6" w:name="QJ勾选"/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Q:13,O:13,E:13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sz w:val="22"/>
                <w:szCs w:val="22"/>
              </w:rPr>
              <w:t>河北东正枚机械有限公司</w:t>
            </w:r>
            <w:bookmarkEnd w:id="14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审核范围"/>
            <w:r>
              <w:rPr>
                <w:sz w:val="22"/>
                <w:szCs w:val="22"/>
              </w:rPr>
              <w:t>Q：金属软管、金属补偿器、非金属补偿器的销售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O：金属软管、金属补偿器、非金属补偿器的销售所涉及场所的相关职业健康安全管理活动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E：金属软管、金属补偿器、非金属补偿器的销售所涉及场所的相关环境管理活动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sz w:val="22"/>
                <w:szCs w:val="22"/>
                <w:lang w:val="en-GB"/>
              </w:rPr>
              <w:t>景县城东开发区</w:t>
            </w:r>
            <w:bookmarkEnd w:id="16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sz w:val="22"/>
                <w:szCs w:val="22"/>
                <w:lang w:val="en-GB"/>
              </w:rPr>
              <w:t>景县城东开发区</w:t>
            </w:r>
            <w:bookmarkEnd w:id="17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Hebei dongzhengmei Machinery Co.,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Sales of metal hose, metal compensator and non-metal compensator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Jingxian Chengdong Development Zone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environmental management activities of places involved in the sales of metal hoses, metal compensators and non-metal compensators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Jingxian Chengdong Development Zone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in the places involved in the sales of metal hoses, metal compensators and non-metal compensators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66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332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166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332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66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332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166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332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033135" cy="8849995"/>
            <wp:effectExtent l="0" t="0" r="12065" b="1905"/>
            <wp:docPr id="1" name="图片 1" descr="新文档 2022-02-18 10.45.57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2-18 10.45.57_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8" w:name="_GoBack"/>
      <w:bookmarkEnd w:id="18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1B7583"/>
    <w:rsid w:val="538330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2022-02-18T03:29:29Z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2052-11.1.0.11294</vt:lpwstr>
  </property>
</Properties>
</file>