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center"/>
      </w:pPr>
      <w:r>
        <w:rPr>
          <w:rFonts w:hint="eastAsia" w:ascii="隶书" w:hAnsi="宋体" w:eastAsia="隶书" w:cs="隶书"/>
          <w:color w:val="000000"/>
          <w:sz w:val="36"/>
          <w:szCs w:val="36"/>
        </w:rPr>
        <w:t>管理体系审核记录表</w:t>
      </w:r>
    </w:p>
    <w:p>
      <w:pPr>
        <w:pStyle w:val="13"/>
      </w:pPr>
    </w:p>
    <w:tbl>
      <w:tblPr>
        <w:tblStyle w:val="16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27"/>
        <w:gridCol w:w="1124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过程与活动、抽样计划</w:t>
            </w:r>
          </w:p>
        </w:tc>
        <w:tc>
          <w:tcPr>
            <w:tcW w:w="413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涉及</w:t>
            </w:r>
          </w:p>
          <w:p>
            <w:r>
              <w:rPr>
                <w:rFonts w:hint="eastAsia"/>
              </w:rPr>
              <w:t>条款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eastAsia="zh-CN"/>
              </w:rPr>
              <w:t>供销</w:t>
            </w:r>
            <w:r>
              <w:rPr>
                <w:rFonts w:hint="eastAsia"/>
              </w:rPr>
              <w:t xml:space="preserve">部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eastAsia="zh-CN"/>
              </w:rPr>
              <w:t>申东清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陪同人：</w:t>
            </w:r>
            <w:r>
              <w:rPr>
                <w:rFonts w:hint="eastAsia"/>
                <w:lang w:val="en-US" w:eastAsia="zh-CN"/>
              </w:rPr>
              <w:t>刘国栋</w:t>
            </w:r>
          </w:p>
        </w:tc>
        <w:tc>
          <w:tcPr>
            <w:tcW w:w="287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4" w:type="pct"/>
            <w:vMerge w:val="continue"/>
            <w:noWrap w:val="0"/>
            <w:vAlign w:val="center"/>
          </w:tcPr>
          <w:p/>
        </w:tc>
        <w:tc>
          <w:tcPr>
            <w:tcW w:w="413" w:type="pct"/>
            <w:vMerge w:val="continue"/>
            <w:noWrap w:val="0"/>
            <w:vAlign w:val="center"/>
          </w:tcPr>
          <w:p/>
        </w:tc>
        <w:tc>
          <w:tcPr>
            <w:tcW w:w="3784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 杨园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2.2.9</w:t>
            </w:r>
          </w:p>
        </w:tc>
        <w:tc>
          <w:tcPr>
            <w:tcW w:w="28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4" w:type="pct"/>
            <w:vMerge w:val="continue"/>
            <w:noWrap w:val="0"/>
            <w:vAlign w:val="center"/>
          </w:tcPr>
          <w:p/>
        </w:tc>
        <w:tc>
          <w:tcPr>
            <w:tcW w:w="413" w:type="pct"/>
            <w:vMerge w:val="continue"/>
            <w:noWrap w:val="0"/>
            <w:vAlign w:val="center"/>
          </w:tcPr>
          <w:p/>
        </w:tc>
        <w:tc>
          <w:tcPr>
            <w:tcW w:w="3784" w:type="pct"/>
            <w:noWrap w:val="0"/>
            <w:vAlign w:val="center"/>
          </w:tcPr>
          <w:p>
            <w:r>
              <w:rPr>
                <w:rFonts w:hint="eastAsia"/>
              </w:rPr>
              <w:t>审核条款：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Q8.2/8.4/9.1.2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28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514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顾客沟通</w:t>
            </w:r>
          </w:p>
        </w:tc>
        <w:tc>
          <w:tcPr>
            <w:tcW w:w="413" w:type="pct"/>
            <w:noWrap w:val="0"/>
            <w:vAlign w:val="center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公司通过走访、电话、邮件等方式与顾客交流，主要进行以下沟通：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1、在产品交付中向顾客提供保证产品品质的有关信息。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2、接受顾客问询、询价、合同的处理。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3、根据合同要求进行有关的事宜，对顾客的投诉或意见进行及时处理和答复。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查建立了顾客反馈信息记录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体系建立以来，未发生顾客不满意及投诉现象。</w:t>
            </w:r>
          </w:p>
        </w:tc>
        <w:tc>
          <w:tcPr>
            <w:tcW w:w="287" w:type="pct"/>
            <w:noWrap w:val="0"/>
            <w:vAlign w:val="center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14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与产品有关要求的确定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Q8.2.2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现场查看</w:t>
            </w:r>
            <w:r>
              <w:rPr>
                <w:rFonts w:hint="eastAsia"/>
              </w:rPr>
              <w:t>公司与</w:t>
            </w:r>
            <w:r>
              <w:rPr>
                <w:rFonts w:hint="eastAsia"/>
                <w:lang w:eastAsia="zh-CN"/>
              </w:rPr>
              <w:t>河北兴华钢铁有限公司金属软管买卖</w:t>
            </w:r>
            <w:r>
              <w:rPr>
                <w:rFonts w:hint="eastAsia"/>
              </w:rPr>
              <w:t>合同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明确了</w:t>
            </w:r>
            <w:r>
              <w:rPr>
                <w:rFonts w:hint="eastAsia"/>
                <w:lang w:eastAsia="zh-CN"/>
              </w:rPr>
              <w:t>产品名称数量、质量标准、包装标准、交货方式</w:t>
            </w:r>
            <w:r>
              <w:rPr>
                <w:rFonts w:hint="eastAsia"/>
              </w:rPr>
              <w:t>、价格、</w:t>
            </w:r>
            <w:r>
              <w:rPr>
                <w:rFonts w:hint="eastAsia"/>
                <w:lang w:eastAsia="zh-CN"/>
              </w:rPr>
              <w:t>违约责任等</w:t>
            </w:r>
            <w:r>
              <w:rPr>
                <w:rFonts w:hint="eastAsia"/>
              </w:rPr>
              <w:t>等，</w:t>
            </w:r>
            <w:r>
              <w:rPr>
                <w:rFonts w:hint="eastAsia"/>
                <w:lang w:eastAsia="zh-CN"/>
              </w:rPr>
              <w:t>签订日期</w:t>
            </w:r>
            <w:r>
              <w:rPr>
                <w:rFonts w:hint="eastAsia"/>
                <w:lang w:val="en-US" w:eastAsia="zh-CN"/>
              </w:rPr>
              <w:t>2021.12.27，有双方签名盖章，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350770" cy="3292475"/>
                  <wp:effectExtent l="0" t="0" r="11430" b="31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32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90495" cy="3420110"/>
                  <wp:effectExtent l="0" t="0" r="14605" b="889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495" cy="34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/>
                <w:u w:val="none"/>
              </w:rPr>
              <w:t>另抽</w:t>
            </w:r>
            <w:r>
              <w:rPr>
                <w:rFonts w:hint="eastAsia"/>
                <w:u w:val="none"/>
                <w:lang w:eastAsia="zh-CN"/>
              </w:rPr>
              <w:t>：内蒙古京泰发电有限责任公司非金属膨胀节合同，大唐湘潭发电有限责任公司金属补偿器合同，</w:t>
            </w:r>
            <w:r>
              <w:rPr>
                <w:rFonts w:hint="eastAsia"/>
                <w:u w:val="none"/>
              </w:rPr>
              <w:t>均明确</w:t>
            </w:r>
            <w:r>
              <w:rPr>
                <w:rFonts w:hint="eastAsia"/>
                <w:u w:val="none"/>
                <w:lang w:val="en-US" w:eastAsia="zh-CN"/>
              </w:rPr>
              <w:t>交货质量和技术要求、</w:t>
            </w:r>
            <w:r>
              <w:rPr>
                <w:rFonts w:hint="eastAsia"/>
                <w:u w:val="none"/>
              </w:rPr>
              <w:t>交</w:t>
            </w:r>
            <w:r>
              <w:rPr>
                <w:rFonts w:hint="eastAsia"/>
                <w:u w:val="none"/>
                <w:lang w:val="en-US" w:eastAsia="zh-CN"/>
              </w:rPr>
              <w:t>货</w:t>
            </w:r>
            <w:r>
              <w:rPr>
                <w:rFonts w:hint="eastAsia"/>
                <w:u w:val="none"/>
              </w:rPr>
              <w:t>期</w:t>
            </w:r>
            <w:r>
              <w:rPr>
                <w:rFonts w:hint="eastAsia"/>
                <w:u w:val="none"/>
                <w:lang w:val="en-US" w:eastAsia="zh-CN"/>
              </w:rPr>
              <w:t>限</w:t>
            </w:r>
            <w:r>
              <w:rPr>
                <w:rFonts w:hint="eastAsia"/>
                <w:u w:val="none"/>
              </w:rPr>
              <w:t>、价格、明细等。</w:t>
            </w:r>
            <w:r>
              <w:rPr>
                <w:rFonts w:hint="eastAsia"/>
                <w:u w:val="none"/>
                <w:lang w:eastAsia="zh-CN"/>
              </w:rPr>
              <w:t>均有双方签名盖章。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上述合同均保存完好，符合要求。</w:t>
            </w:r>
          </w:p>
        </w:tc>
        <w:tc>
          <w:tcPr>
            <w:tcW w:w="287" w:type="pct"/>
            <w:noWrap w:val="0"/>
            <w:vAlign w:val="center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4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产品有关要求的评审及变更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Q8.2.3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Q8.2.4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查上述合同的评审记录，提供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《合同评审表》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JL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XS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评审日期</w:t>
            </w:r>
            <w:r>
              <w:rPr>
                <w:rFonts w:hint="eastAsia"/>
                <w:lang w:eastAsia="zh-CN"/>
              </w:rPr>
              <w:t>分别</w:t>
            </w:r>
            <w:r>
              <w:rPr>
                <w:rFonts w:hint="eastAsia" w:ascii="Times New Roman" w:hAnsi="Times New Roman" w:cs="Times New Roman"/>
                <w:u w:val="none"/>
                <w:lang w:eastAsia="zh-CN"/>
              </w:rPr>
              <w:t>为：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2021.12.2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6、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2021.4.2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8、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2021.8.3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0。</w:t>
            </w:r>
            <w:r>
              <w:rPr>
                <w:rFonts w:hint="eastAsia"/>
              </w:rPr>
              <w:t>评审在合同签订之前进行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评审内容包括</w:t>
            </w:r>
            <w:r>
              <w:rPr>
                <w:rFonts w:hint="eastAsia"/>
                <w:lang w:eastAsia="zh-CN"/>
              </w:rPr>
              <w:t>盈利情况、</w:t>
            </w:r>
            <w:r>
              <w:rPr>
                <w:rFonts w:hint="eastAsia"/>
              </w:rPr>
              <w:t>合同风险、条款合规性、</w:t>
            </w:r>
            <w:r>
              <w:rPr>
                <w:rFonts w:hint="eastAsia"/>
                <w:lang w:eastAsia="zh-CN"/>
              </w:rPr>
              <w:t>采购、</w:t>
            </w:r>
            <w:r>
              <w:rPr>
                <w:rFonts w:hint="eastAsia"/>
              </w:rPr>
              <w:t>交货能力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付款期限、质量保证、价格。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评审结果：</w:t>
            </w:r>
            <w:r>
              <w:rPr>
                <w:rFonts w:hint="eastAsia"/>
                <w:lang w:eastAsia="zh-CN"/>
              </w:rPr>
              <w:t>满足要求，</w:t>
            </w:r>
            <w:r>
              <w:rPr>
                <w:rFonts w:hint="eastAsia"/>
              </w:rPr>
              <w:t>同意签订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查上述合同的评审意见，满足采购、销售服务能力。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据供销部申东清经理介绍，可能出现的变更为追加数量，通过签订补充协议进行约定。</w:t>
            </w:r>
            <w:r>
              <w:rPr>
                <w:rFonts w:hint="eastAsia"/>
              </w:rPr>
              <w:t>公司目前暂无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合同更改情况。</w:t>
            </w:r>
          </w:p>
        </w:tc>
        <w:tc>
          <w:tcPr>
            <w:tcW w:w="287" w:type="pct"/>
            <w:noWrap w:val="0"/>
            <w:vAlign w:val="center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4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Q8.4</w:t>
            </w:r>
          </w:p>
        </w:tc>
        <w:tc>
          <w:tcPr>
            <w:tcW w:w="378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供销部申东清经理介绍，</w:t>
            </w:r>
            <w:r>
              <w:rPr>
                <w:rFonts w:hint="eastAsia" w:ascii="Times New Roman" w:hAnsi="Times New Roman" w:cs="Times New Roman"/>
                <w:lang w:eastAsia="zh-CN"/>
              </w:rPr>
              <w:t>供销部</w:t>
            </w:r>
            <w:r>
              <w:rPr>
                <w:rFonts w:ascii="Times New Roman" w:hAnsi="Times New Roman" w:cs="Times New Roman"/>
              </w:rPr>
              <w:t>负责按本公司的要求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进行</w:t>
            </w:r>
            <w:r>
              <w:rPr>
                <w:rFonts w:ascii="Times New Roman" w:hAnsi="Times New Roman" w:cs="Times New Roman"/>
              </w:rPr>
              <w:t>提供产品的能力评价和选择供方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ascii="Times New Roman" w:hAnsi="Times New Roman" w:cs="Times New Roman"/>
              </w:rPr>
              <w:t>对外部供方绩效的控制和监视；每年对供方进行一次跟踪复评</w:t>
            </w:r>
            <w:r>
              <w:rPr>
                <w:rFonts w:hint="eastAsia" w:ascii="Times New Roman" w:hAnsi="Times New Roman" w:cs="Times New Roman"/>
                <w:lang w:eastAsia="zh-CN"/>
              </w:rPr>
              <w:t>。供销部负责</w:t>
            </w:r>
            <w:r>
              <w:rPr>
                <w:rFonts w:hint="eastAsia"/>
              </w:rPr>
              <w:t>根据销售订单，编制《采购计划》。对采购计划中重要物资进行定期合格供方评价，内容包括：交货及时、售后服务好、产品质量可靠等内容。经由总经理确认后，纳入公司合格供方。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提供《合格供方目录》，由总经理 </w:t>
            </w:r>
            <w:r>
              <w:rPr>
                <w:rFonts w:hint="eastAsia"/>
                <w:lang w:eastAsia="zh-CN"/>
              </w:rPr>
              <w:t>吴秀菊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批准。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供方名称                             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供应产品名称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衡水远方金属橡塑制品有限公司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金属软管、金属补偿器、非金属补偿器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河北斯诺通管业有限公司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金属软管、金属补偿器、非金属补偿器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河北省景县凯瑞琪金属橡塑制品有限公司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金属软管、金属补偿器、非金属补偿器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查202</w:t>
            </w:r>
            <w:r>
              <w:t>1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日对供方的调查及评价。</w:t>
            </w:r>
          </w:p>
          <w:p>
            <w:r>
              <w:rPr>
                <w:rFonts w:hint="eastAsia"/>
              </w:rPr>
              <w:t>针对合格供方河北斯诺通管业有限公司等的评价，评价内容：资质合法性、产品质量情况、售后服务</w:t>
            </w:r>
            <w:r>
              <w:rPr>
                <w:rFonts w:hint="eastAsia"/>
                <w:lang w:eastAsia="zh-CN"/>
              </w:rPr>
              <w:t>、交货及时性</w:t>
            </w:r>
            <w:r>
              <w:rPr>
                <w:rFonts w:hint="eastAsia"/>
              </w:rPr>
              <w:t>情况等；符合相关规定，纳入合格供方。收集了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营业执照、生产资质、认证证书等信息。</w:t>
            </w:r>
          </w:p>
          <w:p>
            <w:pPr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</w:rPr>
              <w:t>公司产品运输交</w:t>
            </w:r>
            <w:r>
              <w:rPr>
                <w:rFonts w:hint="eastAsia"/>
                <w:lang w:eastAsia="zh-CN"/>
              </w:rPr>
              <w:t>顺丰速运</w:t>
            </w:r>
            <w:r>
              <w:rPr>
                <w:rFonts w:hint="eastAsia"/>
              </w:rPr>
              <w:t>负责。</w:t>
            </w:r>
            <w:r>
              <w:rPr>
                <w:rFonts w:hint="eastAsia"/>
                <w:lang w:eastAsia="zh-CN"/>
              </w:rPr>
              <w:t>但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现场审核发现，未提供对产品运输外包方进行评价的证据。</w:t>
            </w:r>
          </w:p>
          <w:p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负责，通过签订书面采购单方式</w:t>
            </w:r>
            <w:r>
              <w:rPr>
                <w:rFonts w:hint="eastAsia"/>
                <w:lang w:eastAsia="zh-CN"/>
              </w:rPr>
              <w:t>、口头订单、微信下单等</w:t>
            </w:r>
            <w:r>
              <w:rPr>
                <w:rFonts w:hint="eastAsia"/>
              </w:rPr>
              <w:t>向合格供方进行产品采购。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N</w:t>
            </w:r>
          </w:p>
        </w:tc>
      </w:tr>
    </w:tbl>
    <w:p>
      <w:pPr>
        <w:pStyle w:val="13"/>
      </w:pPr>
    </w:p>
    <w:p>
      <w:pPr>
        <w:pStyle w:val="13"/>
      </w:pPr>
      <w:r>
        <w:rPr>
          <w:rFonts w:hint="eastAsia"/>
        </w:rPr>
        <w:t>说明：不符合标注N</w:t>
      </w:r>
    </w:p>
    <w:p>
      <w:pPr>
        <w:pStyle w:val="13"/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13"/>
      </w:pPr>
    </w:p>
    <w:tbl>
      <w:tblPr>
        <w:tblStyle w:val="1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65"/>
        <w:gridCol w:w="12126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1" w:type="dxa"/>
            <w:vMerge w:val="restart"/>
            <w:vAlign w:val="center"/>
          </w:tcPr>
          <w:p>
            <w:pPr>
              <w:adjustRightInd w:val="0"/>
              <w:snapToGrid w:val="0"/>
              <w:spacing w:before="120"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</w:t>
            </w: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受审核部门：办公室         主管领导：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刘焕</w:t>
            </w:r>
            <w:r>
              <w:rPr>
                <w:rFonts w:hint="eastAsia" w:ascii="宋体" w:hAnsi="宋体" w:cs="宋体"/>
                <w:szCs w:val="21"/>
              </w:rPr>
              <w:t xml:space="preserve">               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刘国栋</w:t>
            </w:r>
          </w:p>
        </w:tc>
        <w:tc>
          <w:tcPr>
            <w:tcW w:w="45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6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before="120"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杨园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 审核时间：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2.2.10</w:t>
            </w:r>
          </w:p>
        </w:tc>
        <w:tc>
          <w:tcPr>
            <w:tcW w:w="457" w:type="dxa"/>
            <w:vMerge w:val="continue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6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Q7.1.2/7.1.6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7" w:type="dxa"/>
            <w:vMerge w:val="continue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组织的知识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7.1.6</w:t>
            </w: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  <w:lang w:eastAsia="zh-CN"/>
              </w:rPr>
              <w:t>查</w:t>
            </w:r>
            <w:r>
              <w:rPr>
                <w:rFonts w:hint="eastAsia"/>
              </w:rPr>
              <w:t>公司编制了《文件控制程序》进行控制。组织的知识包括：</w:t>
            </w:r>
          </w:p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 a）内部来源：知识产权；经历；从失败和成功项目得到的经验教训；得到和分享未形成文件的知识和经验，过程、服务的改进结果； </w:t>
            </w:r>
          </w:p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b）外部来源：标准；学术交流；专业会议，从顾客或外部供方收集的知识。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应对变化的需求和趋势时，组织考虑现有知识，确定获取必需的更多知识。如：质量/环境/职业健康安全管理体系运行所需的知识；过程所需的知识；顾客满意所需的知识；员工岗位技能所需的知识；管理体系变化时，评估所需更多的知识等。</w:t>
            </w:r>
          </w:p>
          <w:p>
            <w:pPr>
              <w:ind w:firstLine="105" w:firstLineChars="5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查企业对外来文件进行了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收集，并以文件或电子版形式进行保存。提供了《外来文件清单》，收集了包括质量管理体系  要求、环境管理体系 要求及使用指南、职业健康安全管理体系  要求及使用指南</w:t>
            </w: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GB/T 12777-2019金属波纹管膨胀节通用技术条件，JB/T12235-2015非金属补偿器，</w:t>
            </w:r>
            <w:r>
              <w:rPr>
                <w:rFonts w:hint="eastAsia" w:ascii="Times New Roman" w:hAnsi="Times New Roman" w:cs="Times New Roman"/>
              </w:rPr>
              <w:t>GB/T 35990-2018压力管道用金属波纹管膨胀节</w:t>
            </w:r>
            <w:r>
              <w:rPr>
                <w:rFonts w:hint="eastAsia" w:ascii="Times New Roman" w:hAnsi="Times New Roman" w:cs="Times New Roman"/>
                <w:lang w:eastAsia="zh-CN"/>
              </w:rPr>
              <w:t>，GB/T 14525-2010波纹金属软管通用技术条件等质执行标准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，企业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制定培训计划组织学习相关知识，并按要求不断更新。</w:t>
            </w:r>
          </w:p>
          <w:p>
            <w:pPr>
              <w:ind w:firstLine="105" w:firstLineChars="5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刘焕主任介绍，随着公司的发展，通过外培学习、内部经验总结、引进先进技术等方式不断补充新的知识。</w:t>
            </w:r>
          </w:p>
          <w:p>
            <w:pPr>
              <w:ind w:firstLine="105" w:firstLineChars="50"/>
              <w:rPr>
                <w:rFonts w:hint="eastAsia" w:eastAsia="楷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●目前没有发生知识丢失的现象，企业知识管理基本符合要求。</w:t>
            </w:r>
          </w:p>
        </w:tc>
        <w:tc>
          <w:tcPr>
            <w:tcW w:w="457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能力、</w:t>
            </w:r>
          </w:p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hint="eastAsia" w:ascii="宋体" w:hAnsi="宋体" w:cs="宋体"/>
                <w:bCs w:val="0"/>
                <w:szCs w:val="21"/>
              </w:rPr>
              <w:t>意识</w:t>
            </w:r>
          </w:p>
          <w:p>
            <w:pPr>
              <w:adjustRightInd w:val="0"/>
              <w:snapToGrid w:val="0"/>
              <w:spacing w:before="120"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65" w:type="dxa"/>
          </w:tcPr>
          <w:p>
            <w:pPr>
              <w:adjustRightInd w:val="0"/>
              <w:snapToGrid w:val="0"/>
              <w:spacing w:before="120"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</w:t>
            </w:r>
          </w:p>
          <w:p>
            <w:pPr>
              <w:adjustRightInd w:val="0"/>
              <w:snapToGrid w:val="0"/>
              <w:spacing w:before="120"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7.1.2</w:t>
            </w:r>
          </w:p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</w:t>
            </w:r>
            <w:r>
              <w:rPr>
                <w:rFonts w:hint="eastAsia" w:ascii="宋体" w:hAnsi="宋体" w:cs="宋体"/>
                <w:bCs w:val="0"/>
                <w:szCs w:val="21"/>
              </w:rPr>
              <w:t>7.2</w:t>
            </w:r>
          </w:p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hint="eastAsia" w:ascii="宋体" w:hAnsi="宋体" w:cs="宋体"/>
                <w:bCs w:val="0"/>
                <w:szCs w:val="21"/>
              </w:rPr>
              <w:t>7.3</w:t>
            </w:r>
          </w:p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</w:p>
        </w:tc>
        <w:tc>
          <w:tcPr>
            <w:tcW w:w="12126" w:type="dxa"/>
          </w:tcPr>
          <w:p>
            <w:pPr>
              <w:pStyle w:val="10"/>
              <w:adjustRightInd w:val="0"/>
              <w:snapToGrid w:val="0"/>
              <w:spacing w:line="320" w:lineRule="exact"/>
              <w:ind w:firstLine="420" w:firstLineChars="200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公司</w:t>
            </w:r>
            <w:r>
              <w:rPr>
                <w:rFonts w:hint="eastAsia" w:hAnsi="宋体" w:cs="宋体"/>
                <w:szCs w:val="21"/>
                <w:lang w:eastAsia="zh-CN"/>
              </w:rPr>
              <w:t>编制</w:t>
            </w:r>
            <w:r>
              <w:rPr>
                <w:rFonts w:hint="eastAsia" w:hAnsi="宋体" w:cs="宋体"/>
                <w:szCs w:val="21"/>
              </w:rPr>
              <w:t>了</w:t>
            </w:r>
            <w:r>
              <w:rPr>
                <w:rStyle w:val="20"/>
                <w:rFonts w:hint="eastAsia" w:hAnsi="宋体" w:cs="宋体"/>
                <w:color w:val="auto"/>
                <w:szCs w:val="21"/>
              </w:rPr>
              <w:t>岗位人员任职要求、</w:t>
            </w:r>
            <w:bookmarkStart w:id="0" w:name="_Toc342444289"/>
            <w:bookmarkStart w:id="1" w:name="_Toc352444453"/>
            <w:r>
              <w:rPr>
                <w:rStyle w:val="20"/>
                <w:rFonts w:hint="eastAsia" w:hAnsi="宋体" w:cs="宋体"/>
                <w:color w:val="auto"/>
                <w:szCs w:val="21"/>
                <w:lang w:eastAsia="zh-CN"/>
              </w:rPr>
              <w:t>员工管理制度</w:t>
            </w:r>
            <w:bookmarkEnd w:id="0"/>
            <w:bookmarkEnd w:id="1"/>
            <w:r>
              <w:rPr>
                <w:rStyle w:val="20"/>
                <w:rFonts w:hint="eastAsia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szCs w:val="21"/>
              </w:rPr>
              <w:t>通过培训和其他措施提高员工的能力，增强员工的质量、环境与职业健康安全管理的意识和能力，使员工满足所从事的质量、环境、职业健康安全工作对能力的要求，以胜任其工作岗位。</w:t>
            </w:r>
          </w:p>
          <w:p>
            <w:pPr>
              <w:pStyle w:val="10"/>
              <w:adjustRightInd w:val="0"/>
              <w:snapToGrid w:val="0"/>
              <w:spacing w:line="320" w:lineRule="exact"/>
              <w:ind w:firstLine="420" w:firstLineChars="200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提供了《</w:t>
            </w:r>
            <w:r>
              <w:rPr>
                <w:rFonts w:hint="eastAsia" w:hAnsi="宋体" w:cs="宋体"/>
                <w:szCs w:val="21"/>
              </w:rPr>
              <w:t>202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1-2022</w:t>
            </w:r>
            <w:r>
              <w:rPr>
                <w:rFonts w:hint="eastAsia" w:hAnsi="宋体" w:cs="宋体"/>
                <w:szCs w:val="21"/>
              </w:rPr>
              <w:t xml:space="preserve"> 年度培训计划 </w:t>
            </w:r>
            <w:r>
              <w:rPr>
                <w:rFonts w:hint="eastAsia" w:hAnsi="宋体" w:cs="宋体"/>
                <w:szCs w:val="21"/>
                <w:lang w:eastAsia="zh-CN"/>
              </w:rPr>
              <w:t>》，制定各项培训计划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10项，包含贯标培训，文件编写，应急预案，内审员培训，管理制度培训等，截至目前已实施8项，提供了《培训记录》：</w:t>
            </w:r>
          </w:p>
          <w:p>
            <w:pPr>
              <w:pStyle w:val="10"/>
              <w:adjustRightInd w:val="0"/>
              <w:snapToGrid w:val="0"/>
              <w:spacing w:line="320" w:lineRule="exact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——抽2021.11.30日，进行了内审员培训，进行了审核要点培训，参加人员刘焕、申东清。提问考核，合格率100%，内审员能胜任内审工作，有内审员任命书；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——抽2021.10.11日进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行了管理方针、管理目标以及满足法律法规要求和满足顾客要求培训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，参加人员：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吴秀菊、刘焕、申东清、吴娟娟、刘帅、刘国栋、刘磊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等，经提问考核，人员均掌握了培训内容，考核合格率100%;</w:t>
            </w:r>
          </w:p>
          <w:p>
            <w:pPr>
              <w:pStyle w:val="10"/>
              <w:adjustRightInd w:val="0"/>
              <w:snapToGrid w:val="0"/>
              <w:spacing w:line="320" w:lineRule="exact"/>
              <w:ind w:firstLine="420" w:firstLineChars="200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提供</w:t>
            </w:r>
            <w:r>
              <w:rPr>
                <w:rFonts w:hint="eastAsia" w:hAnsi="宋体" w:cs="宋体"/>
                <w:szCs w:val="21"/>
                <w:lang w:eastAsia="zh-CN"/>
              </w:rPr>
              <w:t>了</w:t>
            </w:r>
            <w:r>
              <w:rPr>
                <w:rFonts w:hint="eastAsia" w:hAnsi="宋体" w:cs="宋体"/>
                <w:szCs w:val="21"/>
              </w:rPr>
              <w:t>《岗位任职要求》，对总经理、副总经理、办公室、生产部等人员工作能力权限、任职要求与内容等做出了规定。</w:t>
            </w:r>
          </w:p>
          <w:p>
            <w:pPr>
              <w:pStyle w:val="11"/>
              <w:tabs>
                <w:tab w:val="left" w:pos="180"/>
                <w:tab w:val="left" w:pos="360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  <w:u w:val="none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—抽办公室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主任任职要求：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大专以上文化程度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有5年以上本行业公司管理经验或中级以上职称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熟悉本行业管理法规要求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tabs>
                <w:tab w:val="left" w:pos="180"/>
                <w:tab w:val="left" w:pos="360"/>
              </w:tabs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熟悉ISO9001 ISO14001  ISO45001 标准，并能组织在全公司实施。熟知管理体系运行和认证程序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。满足要求。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2021岗位任职情况评定记录</w:t>
            </w:r>
            <w:r>
              <w:rPr>
                <w:rFonts w:hint="eastAsia" w:ascii="宋体" w:hAnsi="宋体" w:cs="宋体"/>
                <w:szCs w:val="21"/>
              </w:rPr>
              <w:t>》，其中包括：总经理、各部门负责人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、销售人员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评定内容包括业绩、出勤、工作表现等，评定结论：符合要求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  <w:t>评定：申东清   审批：吴秀菊 日期：2021.12.30</w:t>
            </w:r>
          </w:p>
          <w:p>
            <w:pPr>
              <w:pStyle w:val="10"/>
              <w:adjustRightInd w:val="0"/>
              <w:snapToGrid w:val="0"/>
              <w:spacing w:line="320" w:lineRule="exact"/>
              <w:ind w:firstLine="420" w:firstLineChars="20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抽查：</w:t>
            </w:r>
            <w:r>
              <w:rPr>
                <w:rFonts w:hint="eastAsia" w:hAnsi="宋体" w:cs="宋体"/>
                <w:szCs w:val="21"/>
                <w:lang w:eastAsia="zh-CN"/>
              </w:rPr>
              <w:t>刘焕、刘国栋、申东清</w:t>
            </w:r>
            <w:r>
              <w:rPr>
                <w:rFonts w:hint="eastAsia" w:hAnsi="宋体" w:cs="宋体"/>
                <w:szCs w:val="21"/>
              </w:rPr>
              <w:t>等任职人员，均适合本岗位，能满足要求。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目前公司人员比较稳定，自体系运行以来人员没有变化，没有新员工，人力资源控制基本满足要求。</w:t>
            </w:r>
          </w:p>
        </w:tc>
        <w:tc>
          <w:tcPr>
            <w:tcW w:w="457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1" w:type="dxa"/>
          </w:tcPr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hint="eastAsia" w:ascii="宋体" w:hAnsi="宋体" w:cs="宋体"/>
                <w:bCs w:val="0"/>
                <w:szCs w:val="21"/>
              </w:rPr>
              <w:t>信息交流、沟通</w:t>
            </w:r>
          </w:p>
        </w:tc>
        <w:tc>
          <w:tcPr>
            <w:tcW w:w="865" w:type="dxa"/>
          </w:tcPr>
          <w:p>
            <w:pPr>
              <w:pStyle w:val="2"/>
              <w:adjustRightInd w:val="0"/>
              <w:snapToGrid w:val="0"/>
              <w:spacing w:line="320" w:lineRule="exact"/>
              <w:rPr>
                <w:rFonts w:ascii="宋体" w:hAnsi="宋体" w:cs="宋体"/>
                <w:bCs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</w:t>
            </w:r>
            <w:r>
              <w:rPr>
                <w:rFonts w:hint="eastAsia" w:ascii="宋体" w:hAnsi="宋体" w:cs="宋体"/>
                <w:bCs w:val="0"/>
                <w:szCs w:val="21"/>
              </w:rPr>
              <w:t>7.4</w:t>
            </w:r>
          </w:p>
        </w:tc>
        <w:tc>
          <w:tcPr>
            <w:tcW w:w="12126" w:type="dxa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公司比较小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人员较少</w:t>
            </w:r>
            <w:r>
              <w:rPr>
                <w:rFonts w:hint="eastAsia" w:ascii="宋体" w:hAnsi="宋体" w:cs="宋体"/>
                <w:szCs w:val="21"/>
              </w:rPr>
              <w:t>，但在各部门之间、岗位之间以及与外部供方、客户、外包方及相关方之间建立了与体系有关的信息通渠沟道，借助于会议、电话、口头交流等方式使全体员工达到沟通和理解。目前各部门协调一致，工作上的接口基本顺畅。</w:t>
            </w:r>
          </w:p>
          <w:p>
            <w:pPr>
              <w:pStyle w:val="13"/>
              <w:spacing w:line="32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与政府监管部门、周围相关方、顾客、供应商等外部相关方，采用电话、微信、申请、传真、相关网站等方式，以便将质量、企业环境、职业健康安全相关信息进行外部交流与沟通。</w:t>
            </w:r>
          </w:p>
        </w:tc>
        <w:tc>
          <w:tcPr>
            <w:tcW w:w="457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文件化信息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Q7.5</w:t>
            </w: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1.策划编制了</w:t>
            </w:r>
            <w:bookmarkStart w:id="2" w:name="_GoBack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《管理体系手册 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DZM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/SC-2021，版本：A/0，2021年09月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日发布并实施,手册含管理方针、目标；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2.《程序文件》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DZM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／CX-2021 版本：A/0，2021年09月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日发布并实施</w:t>
            </w:r>
          </w:p>
          <w:bookmarkEnd w:id="2"/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3.《公司管理制度汇编》，包括：员工守则，员工管理制度，工作报告制度等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4.体系运行安全所需要的各种记录和作业文件。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编制了《文件控制程序》用于对管理体系文件，符合标准要求。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查看《文件发放回收记录》，内容包括：文件名称，文件编号，接收部门，分发序号，接收人/日期，回收记录。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查管理手册的发放，有文件编号，发放号，接收人等内容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查办公室管理手册、管理制度等文件均保管良好，为有效版本，有受控标识。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办公室负责收集有关产品的国家标准、行业标准的最新版本，分发到相关部门使用；收回旧标准。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查见《法律法规清单》，内容包括：序号、文件名称、编号、版本等。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共登记有中华人民共和国环境保护法、消防法、固体废弃物环境防治法、产品质量法、GB/T19001-2016、GB/T24001-2016、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GB/T 12777-2019金属波纹管膨胀节通用技术条件，JB/T12235-2015非金属补偿器，</w:t>
            </w:r>
            <w:r>
              <w:rPr>
                <w:rFonts w:hint="eastAsia" w:ascii="Times New Roman" w:hAnsi="Times New Roman" w:cs="Times New Roman"/>
              </w:rPr>
              <w:t>GB/T 35990-2018压力管道用金属波纹管膨胀节</w:t>
            </w:r>
            <w:r>
              <w:rPr>
                <w:rFonts w:hint="eastAsia" w:ascii="Times New Roman" w:hAnsi="Times New Roman" w:cs="Times New Roman"/>
                <w:lang w:eastAsia="zh-CN"/>
              </w:rPr>
              <w:t>，GB/T 14525-2010波纹金属软管通用技术条件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等。收集基本全面，基本符合。以上外来文件保管良好，均为有效版本。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编制了《记录控制程序》用于对记录的管理，符合标准要求。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查见《记录清单》，内容包括：序号、记录名称、编号、保存期、使用部门等。共登记有受控文件清单、外来文件清单、培训记录表、环境因素清单、一般废弃物处置记录等作业表格。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抽查办公室文件发放登记表、培训记录表、受控文件清单，固体废弃物处置记录，填写及保管符合要求。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现场查看办公室配置了文件柜，文件夹等，以便文件保存和检索，办公室定期对其进行检查，目前保存完好。名称，编号构成记录的唯一性标识。</w:t>
            </w:r>
          </w:p>
        </w:tc>
        <w:tc>
          <w:tcPr>
            <w:tcW w:w="457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分析与评价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</w:rPr>
              <w:t>9.1.3</w:t>
            </w:r>
          </w:p>
        </w:tc>
        <w:tc>
          <w:tcPr>
            <w:tcW w:w="12126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经与刘焕主任沟通，公司每月进行统计总结，每月销售产品的数量、质量、及顾客的反馈意见。定期对本部门的绩效考核等进行分析、评价顾客的满意度、绩效完成情况，风险和机遇措施的有效性等。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通过体系运行进行监视和测量结果的分析评价：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1、产品的符合性：通过进货检验、工序检验、成品检验及不合格品的控制达到产品的符合性；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2、顾客满意度调查：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3、质量管理绩效和有效性：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通过内审、管评，不断改进完善质量管理体系运行；员工每年进行岗位职责评定；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针对识别出的风险和机遇采取了相应的措施；优选供应商，加强质量管理、拓展销售渠道。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综上所述，基本符合标准要求。</w:t>
            </w:r>
          </w:p>
        </w:tc>
        <w:tc>
          <w:tcPr>
            <w:tcW w:w="457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15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1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4"/>
        <w:rFonts w:hint="default"/>
      </w:rPr>
      <w:t>北京国标联合认证有限公司</w:t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</w:p>
  <w:p>
    <w:pPr>
      <w:pStyle w:val="1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ISC-B-II-12(0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ISC-B-II-12(0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24"/>
        <w:rFonts w:hint="default"/>
        <w:w w:val="90"/>
      </w:rPr>
      <w:t>Beijing International Standard united Certification Co.,Ltd.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88622"/>
    <w:multiLevelType w:val="singleLevel"/>
    <w:tmpl w:val="E6688622"/>
    <w:lvl w:ilvl="0" w:tentative="0">
      <w:start w:val="9"/>
      <w:numFmt w:val="decimal"/>
      <w:pStyle w:val="26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732"/>
    <w:rsid w:val="00172A27"/>
    <w:rsid w:val="00211DB6"/>
    <w:rsid w:val="002475E7"/>
    <w:rsid w:val="00251D2E"/>
    <w:rsid w:val="003D3EDA"/>
    <w:rsid w:val="00435B26"/>
    <w:rsid w:val="00482E71"/>
    <w:rsid w:val="00677C75"/>
    <w:rsid w:val="006C0FA1"/>
    <w:rsid w:val="00755FAA"/>
    <w:rsid w:val="007B5841"/>
    <w:rsid w:val="0088308D"/>
    <w:rsid w:val="0088483B"/>
    <w:rsid w:val="009A70B7"/>
    <w:rsid w:val="00B15FD5"/>
    <w:rsid w:val="00B6409C"/>
    <w:rsid w:val="00DA5F3B"/>
    <w:rsid w:val="00ED4B5B"/>
    <w:rsid w:val="00F05C2A"/>
    <w:rsid w:val="00F24FCD"/>
    <w:rsid w:val="00F848E2"/>
    <w:rsid w:val="069A69A2"/>
    <w:rsid w:val="0D57284E"/>
    <w:rsid w:val="0E8D07A9"/>
    <w:rsid w:val="110D7335"/>
    <w:rsid w:val="13097082"/>
    <w:rsid w:val="136F1AA4"/>
    <w:rsid w:val="13C03638"/>
    <w:rsid w:val="148C39B2"/>
    <w:rsid w:val="15EE7A56"/>
    <w:rsid w:val="1DF736E1"/>
    <w:rsid w:val="207C79FC"/>
    <w:rsid w:val="21DB7D90"/>
    <w:rsid w:val="235012B6"/>
    <w:rsid w:val="238D0D17"/>
    <w:rsid w:val="26240A07"/>
    <w:rsid w:val="266F5156"/>
    <w:rsid w:val="275D1583"/>
    <w:rsid w:val="2D424A3C"/>
    <w:rsid w:val="2E505623"/>
    <w:rsid w:val="2EEC2701"/>
    <w:rsid w:val="2F5F4DFE"/>
    <w:rsid w:val="2FE01DC9"/>
    <w:rsid w:val="3048367F"/>
    <w:rsid w:val="311E2B2F"/>
    <w:rsid w:val="32AA176B"/>
    <w:rsid w:val="32C27B60"/>
    <w:rsid w:val="33264F6B"/>
    <w:rsid w:val="33367C6A"/>
    <w:rsid w:val="35AD3F57"/>
    <w:rsid w:val="3A6F3596"/>
    <w:rsid w:val="3AD279CD"/>
    <w:rsid w:val="3C3B1043"/>
    <w:rsid w:val="3DA07AD8"/>
    <w:rsid w:val="40D4166E"/>
    <w:rsid w:val="42507548"/>
    <w:rsid w:val="42C57F36"/>
    <w:rsid w:val="462336CA"/>
    <w:rsid w:val="470D5BB3"/>
    <w:rsid w:val="4A73424C"/>
    <w:rsid w:val="4E6323B1"/>
    <w:rsid w:val="4E906B84"/>
    <w:rsid w:val="53D70873"/>
    <w:rsid w:val="55CA2C97"/>
    <w:rsid w:val="56EA7907"/>
    <w:rsid w:val="577D639A"/>
    <w:rsid w:val="57E069DE"/>
    <w:rsid w:val="57F61A9D"/>
    <w:rsid w:val="5AF947C9"/>
    <w:rsid w:val="5B1A52F6"/>
    <w:rsid w:val="604C0FCC"/>
    <w:rsid w:val="62974752"/>
    <w:rsid w:val="638F0C6D"/>
    <w:rsid w:val="63BA5E61"/>
    <w:rsid w:val="652E6B00"/>
    <w:rsid w:val="663A5C95"/>
    <w:rsid w:val="666A2D74"/>
    <w:rsid w:val="6839778E"/>
    <w:rsid w:val="68F452C7"/>
    <w:rsid w:val="6B4A24D7"/>
    <w:rsid w:val="6B8F67CD"/>
    <w:rsid w:val="6D9E6B0A"/>
    <w:rsid w:val="6F1A5811"/>
    <w:rsid w:val="743C3640"/>
    <w:rsid w:val="763F0730"/>
    <w:rsid w:val="7859644F"/>
    <w:rsid w:val="7B423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"/>
    <w:basedOn w:val="1"/>
    <w:next w:val="7"/>
    <w:unhideWhenUsed/>
    <w:qFormat/>
    <w:uiPriority w:val="99"/>
    <w:pPr>
      <w:spacing w:line="420" w:lineRule="exact"/>
    </w:pPr>
    <w:rPr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line="400" w:lineRule="exact"/>
      <w:ind w:firstLine="425"/>
    </w:pPr>
    <w:rPr>
      <w:rFonts w:ascii="宋体"/>
      <w:sz w:val="24"/>
    </w:rPr>
  </w:style>
  <w:style w:type="paragraph" w:styleId="9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spacing w:line="360" w:lineRule="auto"/>
      <w:ind w:firstLine="720" w:firstLineChars="300"/>
    </w:pPr>
    <w:rPr>
      <w:sz w:val="24"/>
      <w:szCs w:val="24"/>
      <w:u w:val="single"/>
    </w:rPr>
  </w:style>
  <w:style w:type="paragraph" w:styleId="1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 2"/>
    <w:basedOn w:val="8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qFormat/>
    <w:uiPriority w:val="0"/>
    <w:rPr>
      <w:color w:val="338DE6"/>
      <w:u w:val="none"/>
    </w:rPr>
  </w:style>
  <w:style w:type="character" w:customStyle="1" w:styleId="21">
    <w:name w:val="页眉 字符"/>
    <w:basedOn w:val="18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Table Paragraph"/>
    <w:basedOn w:val="1"/>
    <w:unhideWhenUsed/>
    <w:qFormat/>
    <w:uiPriority w:val="1"/>
    <w:rPr>
      <w:rFonts w:hint="eastAsia"/>
      <w:sz w:val="24"/>
    </w:rPr>
  </w:style>
  <w:style w:type="paragraph" w:customStyle="1" w:styleId="26">
    <w:name w:val="Char"/>
    <w:basedOn w:val="1"/>
    <w:qFormat/>
    <w:uiPriority w:val="0"/>
    <w:pPr>
      <w:numPr>
        <w:ilvl w:val="0"/>
        <w:numId w:val="1"/>
      </w:numPr>
      <w:tabs>
        <w:tab w:val="left" w:pos="252"/>
      </w:tabs>
    </w:pPr>
    <w:rPr>
      <w:sz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1952</Words>
  <Characters>11128</Characters>
  <Lines>92</Lines>
  <Paragraphs>26</Paragraphs>
  <TotalTime>3</TotalTime>
  <ScaleCrop>false</ScaleCrop>
  <LinksUpToDate>false</LinksUpToDate>
  <CharactersWithSpaces>13054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2022-02-18T09:03:58Z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BB0500B0672846988A6A4787368A54D1</vt:lpwstr>
  </property>
</Properties>
</file>