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6"/>
        <w:tblpPr w:leftFromText="180" w:rightFromText="180" w:vertAnchor="text" w:horzAnchor="page" w:tblpX="1067" w:tblpY="46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846"/>
        <w:gridCol w:w="11709"/>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17" w:type="dxa"/>
            <w:vMerge w:val="restart"/>
            <w:vAlign w:val="center"/>
          </w:tcPr>
          <w:p>
            <w:pPr>
              <w:rPr>
                <w:rFonts w:hint="eastAsia" w:ascii="楷体" w:hAnsi="楷体" w:eastAsia="楷体" w:cs="宋体"/>
                <w:szCs w:val="21"/>
              </w:rPr>
            </w:pPr>
            <w:r>
              <w:rPr>
                <w:rFonts w:hint="eastAsia" w:ascii="楷体" w:hAnsi="楷体" w:eastAsia="楷体" w:cs="宋体"/>
                <w:szCs w:val="21"/>
              </w:rPr>
              <w:t>过程与活动、</w:t>
            </w:r>
          </w:p>
          <w:p>
            <w:pPr>
              <w:rPr>
                <w:rFonts w:hint="eastAsia" w:ascii="楷体" w:hAnsi="楷体" w:eastAsia="楷体" w:cs="宋体"/>
                <w:szCs w:val="21"/>
              </w:rPr>
            </w:pPr>
            <w:r>
              <w:rPr>
                <w:rFonts w:hint="eastAsia" w:ascii="楷体" w:hAnsi="楷体" w:eastAsia="楷体" w:cs="宋体"/>
                <w:szCs w:val="21"/>
              </w:rPr>
              <w:t>抽样计划</w:t>
            </w:r>
          </w:p>
        </w:tc>
        <w:tc>
          <w:tcPr>
            <w:tcW w:w="846" w:type="dxa"/>
            <w:vMerge w:val="restart"/>
            <w:vAlign w:val="center"/>
          </w:tcPr>
          <w:p>
            <w:pPr>
              <w:rPr>
                <w:rFonts w:hint="eastAsia" w:ascii="楷体" w:hAnsi="楷体" w:eastAsia="楷体" w:cs="宋体"/>
                <w:szCs w:val="21"/>
              </w:rPr>
            </w:pPr>
            <w:r>
              <w:rPr>
                <w:rFonts w:hint="eastAsia" w:ascii="楷体" w:hAnsi="楷体" w:eastAsia="楷体" w:cs="宋体"/>
                <w:szCs w:val="21"/>
              </w:rPr>
              <w:t>涉及</w:t>
            </w:r>
          </w:p>
          <w:p>
            <w:pPr>
              <w:rPr>
                <w:rFonts w:hint="eastAsia" w:ascii="楷体" w:hAnsi="楷体" w:eastAsia="楷体" w:cs="宋体"/>
                <w:szCs w:val="21"/>
              </w:rPr>
            </w:pPr>
            <w:r>
              <w:rPr>
                <w:rFonts w:hint="eastAsia" w:ascii="楷体" w:hAnsi="楷体" w:eastAsia="楷体" w:cs="宋体"/>
                <w:szCs w:val="21"/>
              </w:rPr>
              <w:t>条款</w:t>
            </w:r>
          </w:p>
        </w:tc>
        <w:tc>
          <w:tcPr>
            <w:tcW w:w="11709" w:type="dxa"/>
            <w:vAlign w:val="center"/>
          </w:tcPr>
          <w:p>
            <w:pPr>
              <w:rPr>
                <w:rFonts w:hint="eastAsia" w:ascii="楷体" w:hAnsi="楷体" w:eastAsia="楷体" w:cs="宋体"/>
                <w:szCs w:val="21"/>
                <w:lang w:val="en-US" w:eastAsia="zh-CN"/>
              </w:rPr>
            </w:pPr>
            <w:r>
              <w:rPr>
                <w:rFonts w:hint="eastAsia" w:ascii="楷体" w:hAnsi="楷体" w:eastAsia="楷体" w:cs="宋体"/>
                <w:szCs w:val="21"/>
              </w:rPr>
              <w:t xml:space="preserve">受审核部门：领导层         </w:t>
            </w:r>
            <w:r>
              <w:rPr>
                <w:rFonts w:hint="eastAsia" w:ascii="楷体" w:hAnsi="楷体" w:eastAsia="楷体" w:cs="宋体"/>
                <w:szCs w:val="21"/>
                <w:lang w:val="en-US" w:eastAsia="zh-CN"/>
              </w:rPr>
              <w:t xml:space="preserve"> </w:t>
            </w:r>
            <w:r>
              <w:rPr>
                <w:rFonts w:hint="eastAsia" w:ascii="楷体" w:hAnsi="楷体" w:eastAsia="楷体" w:cs="宋体"/>
                <w:szCs w:val="21"/>
              </w:rPr>
              <w:t>主管领导：</w:t>
            </w:r>
            <w:r>
              <w:rPr>
                <w:rFonts w:hint="eastAsia" w:ascii="楷体" w:hAnsi="楷体" w:eastAsia="楷体" w:cs="宋体"/>
                <w:szCs w:val="21"/>
                <w:lang w:eastAsia="zh-CN"/>
              </w:rPr>
              <w:t>吴秀菊</w:t>
            </w:r>
            <w:r>
              <w:rPr>
                <w:rFonts w:hint="eastAsia" w:ascii="楷体" w:hAnsi="楷体" w:eastAsia="楷体" w:cs="宋体"/>
                <w:szCs w:val="21"/>
              </w:rPr>
              <w:t xml:space="preserve">             陪同人员：</w:t>
            </w:r>
            <w:r>
              <w:rPr>
                <w:rFonts w:hint="eastAsia" w:ascii="楷体" w:hAnsi="楷体" w:eastAsia="楷体" w:cs="宋体"/>
                <w:szCs w:val="21"/>
                <w:lang w:val="en-US" w:eastAsia="zh-CN"/>
              </w:rPr>
              <w:t>刘国栋</w:t>
            </w:r>
          </w:p>
        </w:tc>
        <w:tc>
          <w:tcPr>
            <w:tcW w:w="637" w:type="dxa"/>
            <w:vMerge w:val="restart"/>
            <w:vAlign w:val="center"/>
          </w:tcPr>
          <w:p>
            <w:pPr>
              <w:rPr>
                <w:rFonts w:hint="eastAsia" w:ascii="楷体" w:hAnsi="楷体" w:eastAsia="楷体" w:cs="宋体"/>
                <w:szCs w:val="21"/>
              </w:rPr>
            </w:pPr>
            <w:r>
              <w:rPr>
                <w:rFonts w:hint="eastAsia" w:ascii="楷体" w:hAnsi="楷体" w:eastAsia="楷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17" w:type="dxa"/>
            <w:vMerge w:val="continue"/>
            <w:vAlign w:val="center"/>
          </w:tcPr>
          <w:p>
            <w:pPr>
              <w:rPr>
                <w:rFonts w:hint="eastAsia" w:ascii="楷体" w:hAnsi="楷体" w:eastAsia="楷体" w:cs="宋体"/>
                <w:szCs w:val="21"/>
              </w:rPr>
            </w:pPr>
          </w:p>
        </w:tc>
        <w:tc>
          <w:tcPr>
            <w:tcW w:w="846" w:type="dxa"/>
            <w:vMerge w:val="continue"/>
            <w:vAlign w:val="center"/>
          </w:tcPr>
          <w:p>
            <w:pPr>
              <w:rPr>
                <w:rFonts w:hint="eastAsia" w:ascii="楷体" w:hAnsi="楷体" w:eastAsia="楷体" w:cs="宋体"/>
                <w:szCs w:val="21"/>
              </w:rPr>
            </w:pPr>
          </w:p>
        </w:tc>
        <w:tc>
          <w:tcPr>
            <w:tcW w:w="11709" w:type="dxa"/>
            <w:vAlign w:val="center"/>
          </w:tcPr>
          <w:p>
            <w:pPr>
              <w:rPr>
                <w:rFonts w:hint="default" w:ascii="楷体" w:hAnsi="楷体" w:eastAsia="楷体" w:cs="宋体"/>
                <w:szCs w:val="21"/>
                <w:lang w:val="en-US" w:eastAsia="zh-CN"/>
              </w:rPr>
            </w:pPr>
            <w:r>
              <w:rPr>
                <w:rFonts w:hint="eastAsia" w:ascii="楷体" w:hAnsi="楷体" w:eastAsia="楷体" w:cs="宋体"/>
                <w:szCs w:val="21"/>
              </w:rPr>
              <w:t>审核员：</w:t>
            </w:r>
            <w:r>
              <w:rPr>
                <w:rFonts w:hint="eastAsia" w:ascii="楷体" w:hAnsi="楷体" w:eastAsia="楷体" w:cs="宋体"/>
                <w:szCs w:val="21"/>
                <w:lang w:val="en-US" w:eastAsia="zh-CN"/>
              </w:rPr>
              <w:t xml:space="preserve">周文廷  </w:t>
            </w:r>
            <w:r>
              <w:rPr>
                <w:rFonts w:hint="eastAsia" w:ascii="楷体" w:hAnsi="楷体" w:eastAsia="楷体" w:cs="宋体"/>
                <w:szCs w:val="21"/>
              </w:rPr>
              <w:t xml:space="preserve">            审核时间：202</w:t>
            </w:r>
            <w:r>
              <w:rPr>
                <w:rFonts w:hint="eastAsia" w:ascii="楷体" w:hAnsi="楷体" w:eastAsia="楷体" w:cs="宋体"/>
                <w:szCs w:val="21"/>
                <w:lang w:val="en-US" w:eastAsia="zh-CN"/>
              </w:rPr>
              <w:t>2.02.09</w:t>
            </w:r>
          </w:p>
        </w:tc>
        <w:tc>
          <w:tcPr>
            <w:tcW w:w="637" w:type="dxa"/>
            <w:vMerge w:val="continue"/>
          </w:tcPr>
          <w:p>
            <w:pPr>
              <w:rPr>
                <w:rFonts w:hint="eastAsia" w:ascii="楷体" w:hAnsi="楷体" w:eastAsia="楷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17" w:type="dxa"/>
            <w:vMerge w:val="continue"/>
            <w:vAlign w:val="center"/>
          </w:tcPr>
          <w:p>
            <w:pPr>
              <w:rPr>
                <w:rFonts w:hint="eastAsia" w:ascii="楷体" w:hAnsi="楷体" w:eastAsia="楷体" w:cs="宋体"/>
                <w:szCs w:val="21"/>
              </w:rPr>
            </w:pPr>
          </w:p>
        </w:tc>
        <w:tc>
          <w:tcPr>
            <w:tcW w:w="846" w:type="dxa"/>
            <w:vMerge w:val="continue"/>
            <w:vAlign w:val="center"/>
          </w:tcPr>
          <w:p>
            <w:pPr>
              <w:rPr>
                <w:rFonts w:hint="eastAsia" w:ascii="楷体" w:hAnsi="楷体" w:eastAsia="楷体" w:cs="宋体"/>
                <w:szCs w:val="21"/>
              </w:rPr>
            </w:pPr>
          </w:p>
        </w:tc>
        <w:tc>
          <w:tcPr>
            <w:tcW w:w="11709" w:type="dxa"/>
            <w:vAlign w:val="center"/>
          </w:tcPr>
          <w:p>
            <w:pPr>
              <w:rPr>
                <w:rFonts w:hint="eastAsia" w:ascii="楷体" w:hAnsi="楷体" w:eastAsia="楷体" w:cs="宋体"/>
                <w:szCs w:val="21"/>
              </w:rPr>
            </w:pPr>
            <w:r>
              <w:rPr>
                <w:rFonts w:hint="eastAsia" w:ascii="楷体" w:hAnsi="楷体" w:eastAsia="楷体" w:cs="宋体"/>
                <w:szCs w:val="21"/>
              </w:rPr>
              <w:t>审核条款：</w:t>
            </w:r>
            <w:r>
              <w:rPr>
                <w:rFonts w:hint="eastAsia" w:ascii="楷体" w:hAnsi="楷体" w:eastAsia="楷体" w:cs="宋体"/>
                <w:szCs w:val="21"/>
                <w:lang w:val="en-US" w:eastAsia="zh-CN"/>
              </w:rPr>
              <w:t>Q4.1/4.2/4.3/4.4/</w:t>
            </w:r>
            <w:r>
              <w:rPr>
                <w:rFonts w:hint="default" w:ascii="楷体" w:hAnsi="楷体" w:eastAsia="楷体" w:cs="宋体"/>
                <w:szCs w:val="21"/>
                <w:lang w:val="en-US" w:eastAsia="zh-CN"/>
              </w:rPr>
              <w:t>5.1/5.2/5.3/6.1/6.2/6.3</w:t>
            </w:r>
            <w:r>
              <w:rPr>
                <w:rFonts w:hint="eastAsia" w:ascii="楷体" w:hAnsi="楷体" w:eastAsia="楷体" w:cs="宋体"/>
                <w:szCs w:val="21"/>
                <w:lang w:val="en-US" w:eastAsia="zh-CN"/>
              </w:rPr>
              <w:t>/</w:t>
            </w:r>
            <w:r>
              <w:rPr>
                <w:rFonts w:hint="default" w:ascii="楷体" w:hAnsi="楷体" w:eastAsia="楷体" w:cs="宋体"/>
                <w:szCs w:val="21"/>
                <w:lang w:val="en-US" w:eastAsia="zh-CN"/>
              </w:rPr>
              <w:t>7.1/9.1.1/10.1/10.3</w:t>
            </w:r>
          </w:p>
        </w:tc>
        <w:tc>
          <w:tcPr>
            <w:tcW w:w="637" w:type="dxa"/>
            <w:vMerge w:val="continue"/>
          </w:tcPr>
          <w:p>
            <w:pPr>
              <w:rPr>
                <w:rFonts w:hint="eastAsia" w:ascii="楷体" w:hAnsi="楷体" w:eastAsia="楷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17" w:type="dxa"/>
          </w:tcPr>
          <w:p>
            <w:pPr>
              <w:rPr>
                <w:rFonts w:hint="eastAsia" w:ascii="楷体" w:hAnsi="楷体" w:eastAsia="楷体" w:cs="宋体"/>
                <w:szCs w:val="21"/>
              </w:rPr>
            </w:pPr>
            <w:r>
              <w:rPr>
                <w:rFonts w:hint="eastAsia" w:ascii="楷体" w:hAnsi="楷体" w:eastAsia="楷体" w:cs="宋体"/>
                <w:szCs w:val="21"/>
              </w:rPr>
              <w:t>理解组织及其环境</w:t>
            </w:r>
          </w:p>
        </w:tc>
        <w:tc>
          <w:tcPr>
            <w:tcW w:w="846" w:type="dxa"/>
          </w:tcPr>
          <w:p>
            <w:pPr>
              <w:rPr>
                <w:rFonts w:hint="eastAsia" w:ascii="楷体" w:hAnsi="楷体" w:eastAsia="楷体" w:cs="宋体"/>
                <w:szCs w:val="21"/>
              </w:rPr>
            </w:pPr>
            <w:r>
              <w:rPr>
                <w:rFonts w:hint="eastAsia" w:ascii="楷体" w:hAnsi="楷体" w:eastAsia="楷体" w:cs="宋体"/>
                <w:szCs w:val="21"/>
                <w:lang w:eastAsia="zh-CN"/>
              </w:rPr>
              <w:t>Q</w:t>
            </w:r>
            <w:r>
              <w:rPr>
                <w:rFonts w:hint="eastAsia" w:ascii="楷体" w:hAnsi="楷体" w:eastAsia="楷体" w:cs="宋体"/>
                <w:szCs w:val="21"/>
              </w:rPr>
              <w:t>4.1</w:t>
            </w:r>
          </w:p>
        </w:tc>
        <w:tc>
          <w:tcPr>
            <w:tcW w:w="11709" w:type="dxa"/>
          </w:tcPr>
          <w:p>
            <w:pPr>
              <w:rPr>
                <w:rFonts w:hint="eastAsia" w:ascii="楷体" w:hAnsi="楷体" w:eastAsia="楷体" w:cs="宋体"/>
                <w:szCs w:val="21"/>
                <w:lang w:eastAsia="zh-CN"/>
              </w:rPr>
            </w:pPr>
            <w:bookmarkStart w:id="0" w:name="组织名称"/>
            <w:r>
              <w:rPr>
                <w:rFonts w:hint="eastAsia" w:ascii="楷体" w:hAnsi="楷体" w:eastAsia="楷体" w:cs="宋体"/>
                <w:szCs w:val="21"/>
              </w:rPr>
              <w:t>河北</w:t>
            </w:r>
            <w:r>
              <w:rPr>
                <w:rFonts w:hint="eastAsia" w:ascii="楷体" w:hAnsi="楷体" w:eastAsia="楷体" w:cs="宋体"/>
                <w:szCs w:val="21"/>
                <w:lang w:eastAsia="zh-CN"/>
              </w:rPr>
              <w:t>东正枚机械</w:t>
            </w:r>
            <w:r>
              <w:rPr>
                <w:rFonts w:hint="eastAsia" w:ascii="楷体" w:hAnsi="楷体" w:eastAsia="楷体" w:cs="宋体"/>
                <w:szCs w:val="21"/>
              </w:rPr>
              <w:t>有限公司20</w:t>
            </w:r>
            <w:r>
              <w:rPr>
                <w:rFonts w:hint="eastAsia" w:ascii="楷体" w:hAnsi="楷体" w:eastAsia="楷体" w:cs="宋体"/>
                <w:szCs w:val="21"/>
                <w:lang w:val="en-US" w:eastAsia="zh-CN"/>
              </w:rPr>
              <w:t>10</w:t>
            </w:r>
            <w:r>
              <w:rPr>
                <w:rFonts w:hint="eastAsia" w:ascii="楷体" w:hAnsi="楷体" w:eastAsia="楷体" w:cs="宋体"/>
                <w:szCs w:val="21"/>
              </w:rPr>
              <w:t>年0</w:t>
            </w:r>
            <w:r>
              <w:rPr>
                <w:rFonts w:hint="eastAsia" w:ascii="楷体" w:hAnsi="楷体" w:eastAsia="楷体" w:cs="宋体"/>
                <w:szCs w:val="21"/>
                <w:lang w:val="en-US" w:eastAsia="zh-CN"/>
              </w:rPr>
              <w:t>6</w:t>
            </w:r>
            <w:r>
              <w:rPr>
                <w:rFonts w:hint="eastAsia" w:ascii="楷体" w:hAnsi="楷体" w:eastAsia="楷体" w:cs="宋体"/>
                <w:szCs w:val="21"/>
              </w:rPr>
              <w:t>月</w:t>
            </w:r>
            <w:r>
              <w:rPr>
                <w:rFonts w:hint="eastAsia" w:ascii="楷体" w:hAnsi="楷体" w:eastAsia="楷体" w:cs="宋体"/>
                <w:szCs w:val="21"/>
                <w:lang w:val="en-US" w:eastAsia="zh-CN"/>
              </w:rPr>
              <w:t>03</w:t>
            </w:r>
            <w:r>
              <w:rPr>
                <w:rFonts w:hint="eastAsia" w:ascii="楷体" w:hAnsi="楷体" w:eastAsia="楷体" w:cs="宋体"/>
                <w:szCs w:val="21"/>
              </w:rPr>
              <w:t>日成立，经营范围：</w:t>
            </w:r>
            <w:bookmarkEnd w:id="0"/>
            <w:r>
              <w:rPr>
                <w:rFonts w:hint="eastAsia" w:ascii="楷体" w:hAnsi="楷体" w:eastAsia="楷体" w:cs="宋体"/>
                <w:szCs w:val="21"/>
              </w:rPr>
              <w:t>金属软管、金属补偿器、非金属补偿器的销售</w:t>
            </w:r>
            <w:r>
              <w:rPr>
                <w:rFonts w:hint="eastAsia" w:ascii="楷体" w:hAnsi="楷体" w:eastAsia="楷体" w:cs="宋体"/>
                <w:szCs w:val="21"/>
                <w:lang w:eastAsia="zh-CN"/>
              </w:rPr>
              <w:t>服务</w:t>
            </w:r>
          </w:p>
          <w:p>
            <w:pPr>
              <w:rPr>
                <w:rFonts w:hint="eastAsia" w:ascii="楷体" w:hAnsi="楷体" w:eastAsia="楷体" w:cs="宋体"/>
                <w:szCs w:val="21"/>
                <w:lang w:eastAsia="zh-CN"/>
              </w:rPr>
            </w:pPr>
            <w:r>
              <w:rPr>
                <w:rFonts w:hint="eastAsia" w:ascii="楷体" w:hAnsi="楷体" w:eastAsia="楷体" w:cs="宋体"/>
                <w:szCs w:val="21"/>
                <w:lang w:eastAsia="zh-CN"/>
              </w:rPr>
              <w:t>**客户群体主要为电厂，大唐集团、华能集团网络</w:t>
            </w:r>
            <w:r>
              <w:rPr>
                <w:rFonts w:hint="eastAsia" w:ascii="楷体" w:hAnsi="楷体" w:eastAsia="楷体" w:cs="宋体"/>
                <w:szCs w:val="21"/>
                <w:lang w:val="en-US" w:eastAsia="zh-CN"/>
              </w:rPr>
              <w:t>等。</w:t>
            </w:r>
          </w:p>
          <w:p>
            <w:pPr>
              <w:rPr>
                <w:rFonts w:hint="eastAsia" w:ascii="楷体" w:hAnsi="楷体" w:eastAsia="楷体" w:cs="宋体"/>
                <w:szCs w:val="21"/>
              </w:rPr>
            </w:pPr>
            <w:r>
              <w:rPr>
                <w:rFonts w:hint="eastAsia" w:ascii="楷体" w:hAnsi="楷体" w:eastAsia="楷体" w:cs="宋体"/>
                <w:szCs w:val="21"/>
                <w:lang w:eastAsia="zh-CN"/>
              </w:rPr>
              <w:t>内部因素和外部因素，查企业编制了《公司内、外部环境因素识别、评价表》，识别人：刘焕，评价人：吴秀菊，日期</w:t>
            </w:r>
            <w:r>
              <w:rPr>
                <w:rFonts w:hint="eastAsia" w:ascii="楷体" w:hAnsi="楷体" w:eastAsia="楷体" w:cs="宋体"/>
                <w:szCs w:val="21"/>
                <w:lang w:val="en-US" w:eastAsia="zh-CN"/>
              </w:rPr>
              <w:t>2021.9.1。</w:t>
            </w:r>
          </w:p>
          <w:p>
            <w:pPr>
              <w:rPr>
                <w:rFonts w:hint="eastAsia" w:ascii="楷体" w:hAnsi="楷体" w:eastAsia="楷体" w:cs="宋体"/>
                <w:szCs w:val="21"/>
              </w:rPr>
            </w:pPr>
            <w:r>
              <w:rPr>
                <w:rFonts w:hint="eastAsia" w:ascii="楷体" w:hAnsi="楷体" w:eastAsia="楷体" w:cs="宋体"/>
                <w:szCs w:val="21"/>
              </w:rPr>
              <w:t>内部环境因素要考虑公司的</w:t>
            </w:r>
            <w:r>
              <w:rPr>
                <w:rFonts w:hint="eastAsia" w:ascii="楷体" w:hAnsi="楷体" w:eastAsia="楷体" w:cs="宋体"/>
                <w:szCs w:val="21"/>
                <w:lang w:eastAsia="zh-CN"/>
              </w:rPr>
              <w:t>战略目标、责任环境、人才管理、内控环境、激励政策</w:t>
            </w:r>
            <w:r>
              <w:rPr>
                <w:rFonts w:hint="eastAsia" w:ascii="楷体" w:hAnsi="楷体" w:eastAsia="楷体" w:cs="宋体"/>
                <w:szCs w:val="21"/>
              </w:rPr>
              <w:t>等相关因素。</w:t>
            </w:r>
          </w:p>
          <w:p>
            <w:pPr>
              <w:rPr>
                <w:rFonts w:hint="eastAsia" w:ascii="楷体" w:hAnsi="楷体" w:eastAsia="楷体" w:cs="宋体"/>
                <w:szCs w:val="21"/>
              </w:rPr>
            </w:pPr>
            <w:r>
              <w:rPr>
                <w:rFonts w:hint="eastAsia" w:ascii="楷体" w:hAnsi="楷体" w:eastAsia="楷体" w:cs="宋体"/>
                <w:szCs w:val="21"/>
              </w:rPr>
              <w:t>外部因素要考虑国际、国内、本地的各种法律法规、行业</w:t>
            </w:r>
            <w:r>
              <w:rPr>
                <w:rFonts w:hint="eastAsia" w:ascii="楷体" w:hAnsi="楷体" w:eastAsia="楷体" w:cs="宋体"/>
                <w:szCs w:val="21"/>
                <w:lang w:eastAsia="zh-CN"/>
              </w:rPr>
              <w:t>壁垒</w:t>
            </w:r>
            <w:r>
              <w:rPr>
                <w:rFonts w:hint="eastAsia" w:ascii="楷体" w:hAnsi="楷体" w:eastAsia="楷体" w:cs="宋体"/>
                <w:szCs w:val="21"/>
              </w:rPr>
              <w:t>竞争、市场</w:t>
            </w:r>
            <w:r>
              <w:rPr>
                <w:rFonts w:hint="eastAsia" w:ascii="楷体" w:hAnsi="楷体" w:eastAsia="楷体" w:cs="宋体"/>
                <w:szCs w:val="21"/>
                <w:lang w:eastAsia="zh-CN"/>
              </w:rPr>
              <w:t>竞争</w:t>
            </w:r>
            <w:r>
              <w:rPr>
                <w:rFonts w:hint="eastAsia" w:ascii="楷体" w:hAnsi="楷体" w:eastAsia="楷体" w:cs="宋体"/>
                <w:szCs w:val="21"/>
              </w:rPr>
              <w:t>环境、外部</w:t>
            </w:r>
            <w:r>
              <w:rPr>
                <w:rFonts w:hint="eastAsia" w:ascii="楷体" w:hAnsi="楷体" w:eastAsia="楷体" w:cs="宋体"/>
                <w:szCs w:val="21"/>
                <w:lang w:eastAsia="zh-CN"/>
              </w:rPr>
              <w:t>供方、</w:t>
            </w:r>
            <w:r>
              <w:rPr>
                <w:rFonts w:hint="eastAsia" w:ascii="楷体" w:hAnsi="楷体" w:eastAsia="楷体" w:cs="宋体"/>
                <w:szCs w:val="21"/>
              </w:rPr>
              <w:t>因素等相关因素。</w:t>
            </w:r>
          </w:p>
          <w:p>
            <w:pPr>
              <w:rPr>
                <w:rFonts w:hint="eastAsia" w:ascii="楷体" w:hAnsi="楷体" w:eastAsia="楷体" w:cs="宋体"/>
                <w:szCs w:val="21"/>
              </w:rPr>
            </w:pPr>
            <w:r>
              <w:rPr>
                <w:rFonts w:hint="eastAsia" w:ascii="楷体" w:hAnsi="楷体" w:eastAsia="楷体" w:cs="宋体"/>
                <w:szCs w:val="21"/>
              </w:rPr>
              <w:t>公司依据GB/T 19001-2016、GB/T 24001-2016和GB/T45001-2020标准要求，结合本公司服务特点和战略规划，制定公司的组织结构。</w:t>
            </w:r>
          </w:p>
          <w:p>
            <w:pPr>
              <w:rPr>
                <w:rFonts w:hint="eastAsia" w:ascii="楷体" w:hAnsi="楷体" w:eastAsia="楷体" w:cs="宋体"/>
                <w:szCs w:val="21"/>
              </w:rPr>
            </w:pPr>
            <w:r>
              <w:rPr>
                <w:rFonts w:hint="eastAsia" w:ascii="楷体" w:hAnsi="楷体" w:eastAsia="楷体" w:cs="宋体"/>
                <w:szCs w:val="21"/>
              </w:rPr>
              <w:t>对这些内外部因素通过定期的网站获取、顾客沟通（总结、会议、培训等形式）及内部沟通总结等方式进行监视和评审。</w:t>
            </w:r>
          </w:p>
        </w:tc>
        <w:tc>
          <w:tcPr>
            <w:tcW w:w="637" w:type="dxa"/>
          </w:tcPr>
          <w:p>
            <w:pPr>
              <w:rPr>
                <w:rFonts w:hint="eastAsia"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517" w:type="dxa"/>
          </w:tcPr>
          <w:p>
            <w:pPr>
              <w:rPr>
                <w:rFonts w:hint="eastAsia" w:ascii="楷体" w:hAnsi="楷体" w:eastAsia="楷体" w:cs="宋体"/>
                <w:szCs w:val="21"/>
              </w:rPr>
            </w:pPr>
            <w:r>
              <w:rPr>
                <w:rFonts w:hint="eastAsia" w:ascii="楷体" w:hAnsi="楷体" w:eastAsia="楷体" w:cs="宋体"/>
                <w:szCs w:val="21"/>
              </w:rPr>
              <w:t>理解相关方的需求和期望</w:t>
            </w:r>
          </w:p>
        </w:tc>
        <w:tc>
          <w:tcPr>
            <w:tcW w:w="846" w:type="dxa"/>
          </w:tcPr>
          <w:p>
            <w:pPr>
              <w:rPr>
                <w:rFonts w:hint="eastAsia" w:ascii="楷体" w:hAnsi="楷体" w:eastAsia="楷体" w:cs="宋体"/>
                <w:szCs w:val="21"/>
              </w:rPr>
            </w:pPr>
            <w:r>
              <w:rPr>
                <w:rFonts w:hint="eastAsia" w:ascii="楷体" w:hAnsi="楷体" w:eastAsia="楷体" w:cs="宋体"/>
                <w:szCs w:val="21"/>
                <w:lang w:eastAsia="zh-CN"/>
              </w:rPr>
              <w:t>Q</w:t>
            </w:r>
            <w:r>
              <w:rPr>
                <w:rFonts w:hint="eastAsia" w:ascii="楷体" w:hAnsi="楷体" w:eastAsia="楷体" w:cs="宋体"/>
                <w:szCs w:val="21"/>
              </w:rPr>
              <w:t xml:space="preserve">4.2 </w:t>
            </w:r>
          </w:p>
          <w:p>
            <w:pPr>
              <w:rPr>
                <w:rFonts w:hint="eastAsia" w:ascii="楷体" w:hAnsi="楷体" w:eastAsia="楷体" w:cs="宋体"/>
                <w:szCs w:val="21"/>
              </w:rPr>
            </w:pPr>
          </w:p>
        </w:tc>
        <w:tc>
          <w:tcPr>
            <w:tcW w:w="11709" w:type="dxa"/>
          </w:tcPr>
          <w:p>
            <w:pPr>
              <w:rPr>
                <w:rFonts w:hint="eastAsia" w:ascii="楷体" w:hAnsi="楷体" w:eastAsia="楷体" w:cs="宋体"/>
                <w:szCs w:val="21"/>
                <w:lang w:eastAsia="zh-CN"/>
              </w:rPr>
            </w:pPr>
            <w:r>
              <w:rPr>
                <w:rFonts w:hint="eastAsia" w:ascii="楷体" w:hAnsi="楷体" w:eastAsia="楷体" w:cs="宋体"/>
                <w:szCs w:val="21"/>
                <w:lang w:val="en-US" w:eastAsia="zh-CN"/>
              </w:rPr>
              <w:t>查见《质量、环境及职业健康安全管理体系手册》DZM</w:t>
            </w:r>
            <w:r>
              <w:rPr>
                <w:rFonts w:hint="eastAsia" w:ascii="楷体" w:hAnsi="楷体" w:eastAsia="楷体" w:cs="宋体"/>
                <w:szCs w:val="21"/>
              </w:rPr>
              <w:t>／SC-20</w:t>
            </w:r>
            <w:r>
              <w:rPr>
                <w:rFonts w:hint="eastAsia" w:ascii="楷体" w:hAnsi="楷体" w:eastAsia="楷体" w:cs="宋体"/>
                <w:szCs w:val="21"/>
                <w:lang w:val="en-US" w:eastAsia="zh-CN"/>
              </w:rPr>
              <w:t>21，手册中确定了与其质量管理体系有关的相关方并规</w:t>
            </w:r>
            <w:r>
              <w:rPr>
                <w:rFonts w:hint="eastAsia" w:ascii="楷体" w:hAnsi="楷体" w:eastAsia="楷体" w:cs="宋体"/>
                <w:szCs w:val="21"/>
                <w:lang w:eastAsia="zh-CN"/>
              </w:rPr>
              <w:t>定了</w:t>
            </w:r>
            <w:r>
              <w:rPr>
                <w:rFonts w:hint="eastAsia" w:ascii="楷体" w:hAnsi="楷体" w:eastAsia="楷体" w:cs="宋体"/>
                <w:szCs w:val="21"/>
              </w:rPr>
              <w:t>定期（每年）对相关方的信息进行监控及评审</w:t>
            </w:r>
            <w:r>
              <w:rPr>
                <w:rFonts w:hint="eastAsia" w:ascii="楷体" w:hAnsi="楷体" w:eastAsia="楷体" w:cs="宋体"/>
                <w:szCs w:val="21"/>
                <w:lang w:eastAsia="zh-CN"/>
              </w:rPr>
              <w:t>；</w:t>
            </w:r>
          </w:p>
          <w:p>
            <w:pPr>
              <w:rPr>
                <w:rFonts w:hint="eastAsia" w:ascii="楷体" w:hAnsi="楷体" w:eastAsia="楷体" w:cs="宋体"/>
                <w:szCs w:val="21"/>
                <w:lang w:val="en-US" w:eastAsia="zh-CN"/>
              </w:rPr>
            </w:pPr>
            <w:r>
              <w:rPr>
                <w:rFonts w:hint="eastAsia" w:ascii="楷体" w:hAnsi="楷体" w:eastAsia="楷体" w:cs="宋体"/>
                <w:szCs w:val="21"/>
                <w:lang w:eastAsia="zh-CN"/>
              </w:rPr>
              <w:t>查见</w:t>
            </w:r>
            <w:r>
              <w:rPr>
                <w:rFonts w:hint="eastAsia" w:ascii="楷体" w:hAnsi="楷体" w:eastAsia="楷体" w:cs="宋体"/>
                <w:szCs w:val="21"/>
                <w:lang w:val="en-US" w:eastAsia="zh-CN"/>
              </w:rPr>
              <w:t>《相关方需求和期望清单》，</w:t>
            </w:r>
            <w:r>
              <w:rPr>
                <w:rFonts w:hint="eastAsia" w:ascii="楷体" w:hAnsi="楷体" w:eastAsia="楷体" w:cs="宋体"/>
                <w:szCs w:val="21"/>
              </w:rPr>
              <w:t xml:space="preserve">公司考虑了以下相关方：a) 直接顾客； b) 外部提供方； </w:t>
            </w:r>
            <w:r>
              <w:rPr>
                <w:rFonts w:hint="eastAsia" w:ascii="楷体" w:hAnsi="楷体" w:eastAsia="楷体" w:cs="宋体"/>
                <w:szCs w:val="21"/>
                <w:lang w:eastAsia="zh-CN"/>
              </w:rPr>
              <w:t>识别出相关方主要有：客户、供应商、员工、社会、政府管理机构、投资者、审核机构。</w:t>
            </w:r>
            <w:r>
              <w:rPr>
                <w:rFonts w:hint="default" w:ascii="楷体" w:hAnsi="楷体" w:eastAsia="楷体" w:cs="宋体"/>
                <w:szCs w:val="21"/>
              </w:rPr>
              <w:t>识别人：</w:t>
            </w:r>
            <w:r>
              <w:rPr>
                <w:rFonts w:hint="eastAsia" w:ascii="楷体" w:hAnsi="楷体" w:eastAsia="楷体" w:cs="宋体"/>
                <w:szCs w:val="21"/>
                <w:lang w:val="en-US" w:eastAsia="zh-CN"/>
              </w:rPr>
              <w:t>刘焕</w:t>
            </w:r>
            <w:r>
              <w:rPr>
                <w:rFonts w:hint="default" w:ascii="楷体" w:hAnsi="楷体" w:eastAsia="楷体" w:cs="宋体"/>
                <w:szCs w:val="21"/>
              </w:rPr>
              <w:t xml:space="preserve"> </w:t>
            </w:r>
            <w:r>
              <w:rPr>
                <w:rFonts w:hint="eastAsia" w:ascii="楷体" w:hAnsi="楷体" w:eastAsia="楷体" w:cs="宋体"/>
                <w:szCs w:val="21"/>
                <w:lang w:val="en-US" w:eastAsia="zh-CN"/>
              </w:rPr>
              <w:t xml:space="preserve"> </w:t>
            </w:r>
            <w:r>
              <w:rPr>
                <w:rFonts w:hint="default" w:ascii="楷体" w:hAnsi="楷体" w:eastAsia="楷体" w:cs="宋体"/>
                <w:szCs w:val="21"/>
              </w:rPr>
              <w:t>评审人：</w:t>
            </w:r>
            <w:r>
              <w:rPr>
                <w:rFonts w:hint="eastAsia" w:ascii="楷体" w:hAnsi="楷体" w:eastAsia="楷体" w:cs="宋体"/>
                <w:szCs w:val="21"/>
                <w:lang w:val="en-US" w:eastAsia="zh-CN"/>
              </w:rPr>
              <w:t>吴秀菊</w:t>
            </w:r>
            <w:r>
              <w:rPr>
                <w:rFonts w:hint="default" w:ascii="楷体" w:hAnsi="楷体" w:eastAsia="楷体" w:cs="宋体"/>
                <w:szCs w:val="21"/>
              </w:rPr>
              <w:t xml:space="preserve">  时间：20</w:t>
            </w:r>
            <w:r>
              <w:rPr>
                <w:rFonts w:hint="eastAsia" w:ascii="楷体" w:hAnsi="楷体" w:eastAsia="楷体" w:cs="宋体"/>
                <w:szCs w:val="21"/>
                <w:lang w:val="en-US" w:eastAsia="zh-CN"/>
              </w:rPr>
              <w:t>21</w:t>
            </w:r>
            <w:r>
              <w:rPr>
                <w:rFonts w:hint="default" w:ascii="楷体" w:hAnsi="楷体" w:eastAsia="楷体" w:cs="宋体"/>
                <w:szCs w:val="21"/>
              </w:rPr>
              <w:t>年0</w:t>
            </w:r>
            <w:r>
              <w:rPr>
                <w:rFonts w:hint="eastAsia" w:ascii="楷体" w:hAnsi="楷体" w:eastAsia="楷体" w:cs="宋体"/>
                <w:szCs w:val="21"/>
                <w:lang w:val="en-US" w:eastAsia="zh-CN"/>
              </w:rPr>
              <w:t>9</w:t>
            </w:r>
            <w:r>
              <w:rPr>
                <w:rFonts w:hint="default" w:ascii="楷体" w:hAnsi="楷体" w:eastAsia="楷体" w:cs="宋体"/>
                <w:szCs w:val="21"/>
              </w:rPr>
              <w:t>月</w:t>
            </w:r>
            <w:r>
              <w:rPr>
                <w:rFonts w:hint="eastAsia" w:ascii="楷体" w:hAnsi="楷体" w:eastAsia="楷体" w:cs="宋体"/>
                <w:szCs w:val="21"/>
                <w:lang w:val="en-US" w:eastAsia="zh-CN"/>
              </w:rPr>
              <w:t>1</w:t>
            </w:r>
            <w:r>
              <w:rPr>
                <w:rFonts w:hint="default" w:ascii="楷体" w:hAnsi="楷体" w:eastAsia="楷体" w:cs="宋体"/>
                <w:szCs w:val="21"/>
              </w:rPr>
              <w:t>日</w:t>
            </w:r>
            <w:r>
              <w:rPr>
                <w:rFonts w:hint="eastAsia" w:ascii="楷体" w:hAnsi="楷体" w:eastAsia="楷体" w:cs="宋体"/>
                <w:szCs w:val="21"/>
                <w:lang w:eastAsia="zh-CN"/>
              </w:rPr>
              <w:t>。</w:t>
            </w:r>
          </w:p>
          <w:p>
            <w:pPr>
              <w:rPr>
                <w:rFonts w:hint="eastAsia" w:ascii="楷体" w:hAnsi="楷体" w:eastAsia="楷体" w:cs="宋体"/>
                <w:szCs w:val="21"/>
                <w:lang w:eastAsia="zh-CN"/>
              </w:rPr>
            </w:pPr>
            <w:r>
              <w:rPr>
                <w:rFonts w:hint="eastAsia" w:ascii="楷体" w:hAnsi="楷体" w:eastAsia="楷体" w:cs="宋体"/>
                <w:szCs w:val="21"/>
                <w:lang w:eastAsia="zh-CN"/>
              </w:rPr>
              <w:t>——抽</w:t>
            </w:r>
            <w:r>
              <w:rPr>
                <w:rFonts w:hint="eastAsia" w:ascii="楷体" w:hAnsi="楷体" w:eastAsia="楷体" w:cs="宋体"/>
                <w:szCs w:val="21"/>
              </w:rPr>
              <w:t>客户</w:t>
            </w:r>
            <w:r>
              <w:rPr>
                <w:rFonts w:hint="eastAsia" w:ascii="楷体" w:hAnsi="楷体" w:eastAsia="楷体" w:cs="宋体"/>
                <w:szCs w:val="21"/>
                <w:lang w:eastAsia="zh-CN"/>
              </w:rPr>
              <w:t>需求和期望</w:t>
            </w:r>
            <w:r>
              <w:rPr>
                <w:rFonts w:hint="eastAsia" w:ascii="楷体" w:hAnsi="楷体" w:eastAsia="楷体" w:cs="宋体"/>
                <w:szCs w:val="21"/>
              </w:rPr>
              <w:t>：</w:t>
            </w:r>
            <w:r>
              <w:rPr>
                <w:rFonts w:hint="eastAsia" w:ascii="楷体" w:hAnsi="楷体" w:eastAsia="楷体" w:cs="宋体"/>
                <w:szCs w:val="21"/>
                <w:lang w:val="en-US" w:eastAsia="zh-CN"/>
              </w:rPr>
              <w:t>服务</w:t>
            </w:r>
            <w:r>
              <w:rPr>
                <w:rFonts w:hint="default" w:ascii="楷体" w:hAnsi="楷体" w:eastAsia="楷体" w:cs="宋体"/>
                <w:szCs w:val="21"/>
                <w:lang w:eastAsia="zh-CN"/>
              </w:rPr>
              <w:t>质量，合法性；包括</w:t>
            </w:r>
            <w:r>
              <w:rPr>
                <w:rFonts w:hint="eastAsia" w:ascii="楷体" w:hAnsi="楷体" w:eastAsia="楷体" w:cs="宋体"/>
                <w:szCs w:val="21"/>
                <w:lang w:val="en-US" w:eastAsia="zh-CN"/>
              </w:rPr>
              <w:t>顾客需求</w:t>
            </w:r>
            <w:r>
              <w:rPr>
                <w:rFonts w:hint="default" w:ascii="楷体" w:hAnsi="楷体" w:eastAsia="楷体" w:cs="宋体"/>
                <w:szCs w:val="21"/>
                <w:lang w:eastAsia="zh-CN"/>
              </w:rPr>
              <w:t>的符合性、可靠性、可用性、价格、安全性、产品责任、环境影响等</w:t>
            </w:r>
            <w:r>
              <w:rPr>
                <w:rFonts w:hint="eastAsia" w:ascii="楷体" w:hAnsi="楷体" w:eastAsia="楷体" w:cs="宋体"/>
                <w:szCs w:val="21"/>
                <w:lang w:eastAsia="zh-CN"/>
              </w:rPr>
              <w:t>；</w:t>
            </w:r>
          </w:p>
          <w:p>
            <w:pPr>
              <w:rPr>
                <w:rFonts w:hint="default" w:ascii="楷体" w:hAnsi="楷体" w:eastAsia="楷体" w:cs="宋体"/>
                <w:szCs w:val="21"/>
                <w:lang w:eastAsia="zh-CN"/>
              </w:rPr>
            </w:pPr>
            <w:r>
              <w:rPr>
                <w:rFonts w:hint="eastAsia" w:ascii="楷体" w:hAnsi="楷体" w:eastAsia="楷体" w:cs="宋体"/>
                <w:szCs w:val="21"/>
                <w:lang w:eastAsia="zh-CN"/>
              </w:rPr>
              <w:t>——抽</w:t>
            </w:r>
            <w:r>
              <w:rPr>
                <w:rFonts w:hint="eastAsia" w:ascii="楷体" w:hAnsi="楷体" w:eastAsia="楷体" w:cs="宋体"/>
                <w:szCs w:val="21"/>
              </w:rPr>
              <w:t>供应商</w:t>
            </w:r>
            <w:r>
              <w:rPr>
                <w:rFonts w:hint="eastAsia" w:ascii="楷体" w:hAnsi="楷体" w:eastAsia="楷体" w:cs="宋体"/>
                <w:szCs w:val="21"/>
                <w:lang w:eastAsia="zh-CN"/>
              </w:rPr>
              <w:t>需求和期望：</w:t>
            </w:r>
            <w:r>
              <w:rPr>
                <w:rFonts w:hint="default" w:ascii="楷体" w:hAnsi="楷体" w:eastAsia="楷体" w:cs="宋体"/>
                <w:szCs w:val="21"/>
                <w:lang w:eastAsia="zh-CN"/>
              </w:rPr>
              <w:t>继续经营的机会，包括制定共同的战略，共享知识和利润，共同承担损失，合作共赢等</w:t>
            </w:r>
          </w:p>
          <w:p>
            <w:pPr>
              <w:rPr>
                <w:rFonts w:hint="eastAsia" w:ascii="楷体" w:hAnsi="楷体" w:eastAsia="楷体" w:cs="宋体"/>
                <w:szCs w:val="21"/>
                <w:lang w:val="en-US" w:eastAsia="zh-CN"/>
              </w:rPr>
            </w:pPr>
            <w:r>
              <w:rPr>
                <w:rFonts w:hint="eastAsia" w:ascii="楷体" w:hAnsi="楷体" w:eastAsia="楷体" w:cs="宋体"/>
                <w:szCs w:val="21"/>
                <w:lang w:eastAsia="zh-CN"/>
              </w:rPr>
              <w:t>——抽</w:t>
            </w:r>
            <w:r>
              <w:rPr>
                <w:rFonts w:hint="eastAsia" w:ascii="楷体" w:hAnsi="楷体" w:eastAsia="楷体" w:cs="宋体"/>
                <w:szCs w:val="21"/>
              </w:rPr>
              <w:t>员工</w:t>
            </w:r>
            <w:r>
              <w:rPr>
                <w:rFonts w:hint="eastAsia" w:ascii="楷体" w:hAnsi="楷体" w:eastAsia="楷体" w:cs="宋体"/>
                <w:szCs w:val="21"/>
                <w:lang w:eastAsia="zh-CN"/>
              </w:rPr>
              <w:t>需求和期望</w:t>
            </w:r>
            <w:r>
              <w:rPr>
                <w:rFonts w:hint="eastAsia" w:ascii="楷体" w:hAnsi="楷体" w:eastAsia="楷体" w:cs="宋体"/>
                <w:szCs w:val="21"/>
              </w:rPr>
              <w:t>：</w:t>
            </w:r>
            <w:r>
              <w:rPr>
                <w:rFonts w:hint="default" w:ascii="楷体" w:hAnsi="楷体" w:eastAsia="楷体" w:cs="宋体"/>
                <w:szCs w:val="21"/>
                <w:lang w:val="en-US" w:eastAsia="zh-CN"/>
              </w:rPr>
              <w:t>工作环境、职位、薪酬、发展空间等方面的考虑。包括得到承认、工作满意和个人发展等;</w:t>
            </w:r>
          </w:p>
          <w:p>
            <w:pPr>
              <w:rPr>
                <w:rFonts w:hint="default" w:ascii="楷体" w:hAnsi="楷体" w:eastAsia="楷体" w:cs="宋体"/>
                <w:szCs w:val="21"/>
                <w:lang w:val="en-US" w:eastAsia="zh-CN"/>
              </w:rPr>
            </w:pPr>
            <w:r>
              <w:rPr>
                <w:rFonts w:hint="eastAsia" w:ascii="楷体" w:hAnsi="楷体" w:eastAsia="楷体" w:cs="宋体"/>
                <w:szCs w:val="21"/>
                <w:lang w:eastAsia="zh-CN"/>
              </w:rPr>
              <w:t>——</w:t>
            </w:r>
            <w:r>
              <w:rPr>
                <w:rFonts w:hint="eastAsia" w:ascii="楷体" w:hAnsi="楷体" w:eastAsia="楷体" w:cs="宋体"/>
                <w:szCs w:val="21"/>
              </w:rPr>
              <w:t>政府</w:t>
            </w:r>
            <w:r>
              <w:rPr>
                <w:rFonts w:hint="eastAsia" w:ascii="楷体" w:hAnsi="楷体" w:eastAsia="楷体" w:cs="宋体"/>
                <w:szCs w:val="21"/>
                <w:lang w:eastAsia="zh-CN"/>
              </w:rPr>
              <w:t>管理机构</w:t>
            </w:r>
            <w:r>
              <w:rPr>
                <w:rFonts w:hint="eastAsia" w:ascii="楷体" w:hAnsi="楷体" w:eastAsia="楷体" w:cs="宋体"/>
                <w:szCs w:val="21"/>
              </w:rPr>
              <w:t>：</w:t>
            </w:r>
            <w:r>
              <w:rPr>
                <w:rFonts w:hint="default" w:ascii="楷体" w:hAnsi="楷体" w:eastAsia="楷体" w:cs="宋体"/>
                <w:szCs w:val="21"/>
                <w:lang w:val="en-US" w:eastAsia="zh-CN"/>
              </w:rPr>
              <w:t>遵守法律法规、守法经营，遵守质量、环境、安全监督管理部门的市场监管。</w:t>
            </w:r>
          </w:p>
          <w:p>
            <w:pPr>
              <w:rPr>
                <w:rFonts w:hint="eastAsia" w:ascii="楷体" w:hAnsi="楷体" w:eastAsia="楷体" w:cs="宋体"/>
                <w:szCs w:val="21"/>
                <w:lang w:eastAsia="zh-CN"/>
              </w:rPr>
            </w:pPr>
            <w:r>
              <w:rPr>
                <w:rFonts w:hint="eastAsia" w:ascii="楷体" w:hAnsi="楷体" w:eastAsia="楷体" w:cs="宋体"/>
                <w:szCs w:val="21"/>
                <w:lang w:eastAsia="zh-CN"/>
              </w:rPr>
              <w:t>管代介绍，企业会定期对识别出的内外部环境因素进行监视和评审，并将识别出的相关内外部因素作为制定和调整方针、目标、管理评审的输入内容。</w:t>
            </w:r>
          </w:p>
          <w:p>
            <w:pPr>
              <w:rPr>
                <w:rFonts w:hint="eastAsia" w:ascii="楷体" w:hAnsi="楷体" w:eastAsia="楷体" w:cs="宋体"/>
                <w:szCs w:val="21"/>
              </w:rPr>
            </w:pPr>
            <w:r>
              <w:rPr>
                <w:rFonts w:hint="eastAsia" w:ascii="楷体" w:hAnsi="楷体" w:eastAsia="楷体" w:cs="宋体"/>
                <w:szCs w:val="21"/>
                <w:lang w:val="en-US" w:eastAsia="zh-CN"/>
              </w:rPr>
              <w:t>内外部环境识别充分，风险、机遇识别基本充分。</w:t>
            </w:r>
          </w:p>
        </w:tc>
        <w:tc>
          <w:tcPr>
            <w:tcW w:w="637" w:type="dxa"/>
          </w:tcPr>
          <w:p>
            <w:pPr>
              <w:rPr>
                <w:rFonts w:hint="eastAsia"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517" w:type="dxa"/>
          </w:tcPr>
          <w:p>
            <w:pPr>
              <w:rPr>
                <w:rFonts w:hint="eastAsia" w:ascii="楷体" w:hAnsi="楷体" w:eastAsia="楷体" w:cs="宋体"/>
                <w:szCs w:val="21"/>
              </w:rPr>
            </w:pPr>
            <w:r>
              <w:rPr>
                <w:rFonts w:hint="eastAsia" w:ascii="楷体" w:hAnsi="楷体" w:eastAsia="楷体" w:cs="宋体"/>
                <w:szCs w:val="21"/>
              </w:rPr>
              <w:t>确定管理体系的范围</w:t>
            </w:r>
          </w:p>
        </w:tc>
        <w:tc>
          <w:tcPr>
            <w:tcW w:w="846" w:type="dxa"/>
          </w:tcPr>
          <w:p>
            <w:pPr>
              <w:rPr>
                <w:rFonts w:hint="eastAsia" w:ascii="楷体" w:hAnsi="楷体" w:eastAsia="楷体" w:cs="宋体"/>
                <w:szCs w:val="21"/>
                <w:lang w:val="en-US" w:eastAsia="zh-CN"/>
              </w:rPr>
            </w:pPr>
            <w:r>
              <w:rPr>
                <w:rFonts w:hint="eastAsia" w:ascii="楷体" w:hAnsi="楷体" w:eastAsia="楷体" w:cs="宋体"/>
                <w:szCs w:val="21"/>
                <w:lang w:val="en-US" w:eastAsia="zh-CN"/>
              </w:rPr>
              <w:t>Q4.3</w:t>
            </w:r>
          </w:p>
          <w:p>
            <w:pPr>
              <w:rPr>
                <w:rFonts w:hint="eastAsia" w:ascii="楷体" w:hAnsi="楷体" w:eastAsia="楷体" w:cs="宋体"/>
                <w:szCs w:val="21"/>
                <w:lang w:val="en-US" w:eastAsia="zh-CN"/>
              </w:rPr>
            </w:pPr>
          </w:p>
        </w:tc>
        <w:tc>
          <w:tcPr>
            <w:tcW w:w="11709" w:type="dxa"/>
          </w:tcPr>
          <w:p>
            <w:pPr>
              <w:rPr>
                <w:rFonts w:hint="eastAsia" w:ascii="楷体" w:hAnsi="楷体" w:eastAsia="楷体" w:cs="宋体"/>
                <w:szCs w:val="21"/>
                <w:lang w:val="en-US" w:eastAsia="zh-CN"/>
              </w:rPr>
            </w:pPr>
            <w:r>
              <w:rPr>
                <w:rFonts w:hint="eastAsia" w:ascii="楷体" w:hAnsi="楷体" w:eastAsia="楷体" w:cs="宋体"/>
                <w:szCs w:val="21"/>
                <w:lang w:val="en-US" w:eastAsia="zh-CN"/>
              </w:rPr>
              <w:t>查企业编制了《质量、环境及职业健康安全管理体系手册》DZM／SC-2021，公司认证的范围是：</w:t>
            </w:r>
            <w:bookmarkStart w:id="1" w:name="审核范围"/>
          </w:p>
          <w:bookmarkEnd w:id="1"/>
          <w:p>
            <w:pPr>
              <w:rPr>
                <w:rFonts w:hint="eastAsia" w:ascii="楷体" w:hAnsi="楷体" w:eastAsia="楷体" w:cs="宋体"/>
                <w:szCs w:val="21"/>
                <w:lang w:val="en-US" w:eastAsia="zh-CN"/>
              </w:rPr>
            </w:pPr>
            <w:r>
              <w:rPr>
                <w:rFonts w:hint="eastAsia" w:ascii="楷体" w:hAnsi="楷体" w:eastAsia="楷体" w:cs="宋体"/>
                <w:szCs w:val="21"/>
                <w:lang w:val="en-US" w:eastAsia="zh-CN"/>
              </w:rPr>
              <w:t>Q：金属软管、金属补偿器、非金属补偿器的销售</w:t>
            </w:r>
          </w:p>
          <w:p>
            <w:pPr>
              <w:rPr>
                <w:rFonts w:hint="eastAsia" w:ascii="楷体" w:hAnsi="楷体" w:eastAsia="楷体" w:cs="宋体"/>
                <w:szCs w:val="21"/>
                <w:lang w:val="en-US" w:eastAsia="zh-CN"/>
              </w:rPr>
            </w:pPr>
            <w:r>
              <w:rPr>
                <w:rFonts w:hint="eastAsia" w:ascii="楷体" w:hAnsi="楷体" w:eastAsia="楷体" w:cs="宋体"/>
                <w:szCs w:val="21"/>
                <w:lang w:val="en-US" w:eastAsia="zh-CN"/>
              </w:rPr>
              <w:t>明确了管理体系的边界：</w:t>
            </w:r>
          </w:p>
          <w:p>
            <w:pPr>
              <w:rPr>
                <w:rFonts w:hint="eastAsia" w:ascii="楷体" w:hAnsi="楷体" w:eastAsia="楷体" w:cs="宋体"/>
                <w:szCs w:val="21"/>
                <w:lang w:val="en-US" w:eastAsia="zh-CN"/>
              </w:rPr>
            </w:pPr>
            <w:r>
              <w:rPr>
                <w:rFonts w:hint="eastAsia" w:ascii="楷体" w:hAnsi="楷体" w:eastAsia="楷体" w:cs="宋体"/>
                <w:szCs w:val="21"/>
                <w:lang w:val="en-US" w:eastAsia="zh-CN"/>
              </w:rPr>
              <w:t xml:space="preserve">注册地址：景县城东开发区 </w:t>
            </w:r>
          </w:p>
          <w:p>
            <w:pPr>
              <w:rPr>
                <w:rFonts w:hint="eastAsia" w:ascii="楷体" w:hAnsi="楷体" w:eastAsia="楷体" w:cs="宋体"/>
                <w:szCs w:val="21"/>
                <w:lang w:val="en-US" w:eastAsia="zh-CN"/>
              </w:rPr>
            </w:pPr>
            <w:r>
              <w:rPr>
                <w:rFonts w:hint="eastAsia" w:ascii="楷体" w:hAnsi="楷体" w:eastAsia="楷体" w:cs="宋体"/>
                <w:szCs w:val="21"/>
                <w:lang w:val="en-US" w:eastAsia="zh-CN"/>
              </w:rPr>
              <w:t xml:space="preserve">经营地址：景县城东开发区 </w:t>
            </w:r>
          </w:p>
          <w:p>
            <w:pPr>
              <w:rPr>
                <w:rFonts w:hint="eastAsia" w:ascii="楷体" w:hAnsi="楷体" w:eastAsia="楷体" w:cs="宋体"/>
                <w:szCs w:val="21"/>
                <w:lang w:val="en-US" w:eastAsia="zh-CN"/>
              </w:rPr>
            </w:pPr>
            <w:r>
              <w:rPr>
                <w:rFonts w:hint="eastAsia" w:ascii="楷体" w:hAnsi="楷体" w:eastAsia="楷体" w:cs="宋体"/>
                <w:szCs w:val="21"/>
                <w:lang w:val="en-US" w:eastAsia="zh-CN"/>
              </w:rPr>
              <w:t>外包过程：产品运输</w:t>
            </w:r>
          </w:p>
          <w:p>
            <w:pPr>
              <w:rPr>
                <w:rFonts w:hint="eastAsia" w:ascii="楷体" w:hAnsi="楷体" w:eastAsia="楷体" w:cs="宋体"/>
                <w:szCs w:val="21"/>
                <w:lang w:val="en-US" w:eastAsia="zh-CN"/>
              </w:rPr>
            </w:pPr>
            <w:r>
              <w:rPr>
                <w:rFonts w:hint="eastAsia" w:ascii="楷体" w:hAnsi="楷体" w:eastAsia="楷体" w:cs="宋体"/>
                <w:szCs w:val="21"/>
                <w:lang w:val="en-US" w:eastAsia="zh-CN"/>
              </w:rPr>
              <w:t>确定质量管理体系的范围时考虑了公司的内外部因素和相关方的需求和期望，考虑了公司的产品和服务，与公司的宗旨和战略方向一致。符合标准要求。</w:t>
            </w:r>
          </w:p>
        </w:tc>
        <w:tc>
          <w:tcPr>
            <w:tcW w:w="637" w:type="dxa"/>
          </w:tcPr>
          <w:p>
            <w:pPr>
              <w:rPr>
                <w:rFonts w:hint="eastAsia"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1517" w:type="dxa"/>
          </w:tcPr>
          <w:p>
            <w:pPr>
              <w:rPr>
                <w:rFonts w:hint="eastAsia" w:ascii="楷体" w:hAnsi="楷体" w:eastAsia="楷体" w:cs="宋体"/>
                <w:szCs w:val="21"/>
              </w:rPr>
            </w:pPr>
            <w:r>
              <w:rPr>
                <w:rFonts w:hint="eastAsia" w:ascii="楷体" w:hAnsi="楷体" w:eastAsia="楷体" w:cs="宋体"/>
                <w:szCs w:val="21"/>
              </w:rPr>
              <w:t>管理体系及其过程</w:t>
            </w:r>
          </w:p>
        </w:tc>
        <w:tc>
          <w:tcPr>
            <w:tcW w:w="846" w:type="dxa"/>
          </w:tcPr>
          <w:p>
            <w:pPr>
              <w:rPr>
                <w:rFonts w:hint="eastAsia" w:ascii="楷体" w:hAnsi="楷体" w:eastAsia="楷体" w:cs="宋体"/>
                <w:szCs w:val="21"/>
              </w:rPr>
            </w:pPr>
            <w:r>
              <w:rPr>
                <w:rFonts w:hint="eastAsia" w:ascii="楷体" w:hAnsi="楷体" w:eastAsia="楷体" w:cs="宋体"/>
                <w:szCs w:val="21"/>
                <w:lang w:eastAsia="zh-CN"/>
              </w:rPr>
              <w:t>Q</w:t>
            </w:r>
            <w:r>
              <w:rPr>
                <w:rFonts w:hint="eastAsia" w:ascii="楷体" w:hAnsi="楷体" w:eastAsia="楷体" w:cs="宋体"/>
                <w:szCs w:val="21"/>
              </w:rPr>
              <w:t xml:space="preserve">4.4 </w:t>
            </w:r>
          </w:p>
          <w:p>
            <w:pPr>
              <w:rPr>
                <w:rFonts w:hint="eastAsia" w:ascii="楷体" w:hAnsi="楷体" w:eastAsia="楷体" w:cs="宋体"/>
                <w:szCs w:val="21"/>
              </w:rPr>
            </w:pPr>
          </w:p>
        </w:tc>
        <w:tc>
          <w:tcPr>
            <w:tcW w:w="11709" w:type="dxa"/>
          </w:tcPr>
          <w:p>
            <w:pPr>
              <w:rPr>
                <w:rFonts w:hint="eastAsia" w:ascii="楷体" w:hAnsi="楷体" w:eastAsia="楷体" w:cs="宋体"/>
                <w:szCs w:val="21"/>
                <w:lang w:val="en-US" w:eastAsia="zh-CN"/>
              </w:rPr>
            </w:pPr>
            <w:r>
              <w:rPr>
                <w:rFonts w:hint="eastAsia" w:ascii="楷体" w:hAnsi="楷体" w:eastAsia="楷体" w:cs="宋体"/>
                <w:szCs w:val="21"/>
                <w:lang w:val="en-US" w:eastAsia="zh-CN"/>
              </w:rPr>
              <w:t>1.</w:t>
            </w:r>
            <w:r>
              <w:rPr>
                <w:rFonts w:hint="eastAsia" w:ascii="楷体" w:hAnsi="楷体" w:eastAsia="楷体" w:cs="宋体"/>
                <w:szCs w:val="21"/>
                <w:lang w:val="zh-CN" w:eastAsia="zh-CN"/>
              </w:rPr>
              <w:t xml:space="preserve">本公司按照 </w:t>
            </w:r>
            <w:r>
              <w:rPr>
                <w:rFonts w:hint="eastAsia" w:ascii="楷体" w:hAnsi="楷体" w:eastAsia="楷体" w:cs="宋体"/>
                <w:szCs w:val="21"/>
                <w:lang w:val="en-US" w:eastAsia="zh-CN"/>
              </w:rPr>
              <w:t>GB/T19001-2016</w:t>
            </w:r>
            <w:r>
              <w:rPr>
                <w:rFonts w:hint="eastAsia" w:ascii="楷体" w:hAnsi="楷体" w:eastAsia="楷体" w:cs="宋体"/>
                <w:szCs w:val="21"/>
                <w:lang w:val="zh-CN" w:eastAsia="zh-CN"/>
              </w:rPr>
              <w:t xml:space="preserve">、 </w:t>
            </w:r>
            <w:r>
              <w:rPr>
                <w:rFonts w:hint="eastAsia" w:ascii="楷体" w:hAnsi="楷体" w:eastAsia="楷体" w:cs="宋体"/>
                <w:szCs w:val="21"/>
                <w:lang w:val="en-US" w:eastAsia="zh-CN"/>
              </w:rPr>
              <w:t>GB/T2</w:t>
            </w:r>
            <w:r>
              <w:rPr>
                <w:rFonts w:hint="eastAsia" w:ascii="楷体" w:hAnsi="楷体" w:eastAsia="楷体" w:cs="宋体"/>
                <w:szCs w:val="21"/>
                <w:lang w:val="zh-CN" w:eastAsia="zh-CN"/>
              </w:rPr>
              <w:t>4001</w:t>
            </w:r>
            <w:r>
              <w:rPr>
                <w:rFonts w:hint="eastAsia" w:ascii="楷体" w:hAnsi="楷体" w:eastAsia="楷体" w:cs="宋体"/>
                <w:szCs w:val="21"/>
                <w:lang w:val="en-US" w:eastAsia="zh-CN"/>
              </w:rPr>
              <w:t>-2016</w:t>
            </w:r>
            <w:r>
              <w:rPr>
                <w:rFonts w:hint="eastAsia" w:ascii="楷体" w:hAnsi="楷体" w:eastAsia="楷体" w:cs="宋体"/>
                <w:szCs w:val="21"/>
                <w:lang w:val="zh-CN" w:eastAsia="zh-CN"/>
              </w:rPr>
              <w:t>和GB/T45001-2020</w:t>
            </w:r>
            <w:r>
              <w:rPr>
                <w:rFonts w:hint="eastAsia" w:ascii="楷体" w:hAnsi="楷体" w:eastAsia="楷体" w:cs="宋体"/>
                <w:szCs w:val="21"/>
                <w:lang w:val="en-US" w:eastAsia="zh-CN"/>
              </w:rPr>
              <w:t>等</w:t>
            </w:r>
            <w:r>
              <w:rPr>
                <w:rFonts w:hint="eastAsia" w:ascii="楷体" w:hAnsi="楷体" w:eastAsia="楷体" w:cs="宋体"/>
                <w:szCs w:val="21"/>
                <w:lang w:val="zh-CN" w:eastAsia="zh-CN"/>
              </w:rPr>
              <w:t>标准的要求，</w:t>
            </w:r>
            <w:r>
              <w:rPr>
                <w:rFonts w:hint="eastAsia" w:ascii="楷体" w:hAnsi="楷体" w:eastAsia="楷体" w:cs="宋体"/>
                <w:szCs w:val="21"/>
                <w:lang w:val="en-US" w:eastAsia="zh-CN"/>
              </w:rPr>
              <w:t>识别了经营各环节的过程及其相互作用，于2021年9月1日建立了《质量、环境及职业健康安全管理体系手册》DZM／SC-2021，本公司全体员工将有效地贯彻执行并持续改进其有效性。</w:t>
            </w:r>
          </w:p>
          <w:p>
            <w:pPr>
              <w:rPr>
                <w:rFonts w:hint="eastAsia" w:ascii="楷体" w:hAnsi="楷体" w:eastAsia="楷体" w:cs="宋体"/>
                <w:szCs w:val="21"/>
                <w:lang w:val="en-US" w:eastAsia="zh-CN"/>
              </w:rPr>
            </w:pPr>
            <w:r>
              <w:rPr>
                <w:rFonts w:hint="eastAsia" w:ascii="楷体" w:hAnsi="楷体" w:eastAsia="楷体" w:cs="宋体"/>
                <w:szCs w:val="21"/>
                <w:lang w:val="en-US" w:eastAsia="zh-CN"/>
              </w:rPr>
              <w:t>2.遵循PDCA方法，识别了标准中的四大过程，确定了过程的相互顺序和作用：管理职责确定－资源提供－产品实现－测量和改进。</w:t>
            </w:r>
          </w:p>
          <w:p>
            <w:pPr>
              <w:rPr>
                <w:rFonts w:hint="eastAsia" w:ascii="楷体" w:hAnsi="楷体" w:eastAsia="楷体" w:cs="宋体"/>
                <w:szCs w:val="21"/>
              </w:rPr>
            </w:pPr>
            <w:r>
              <w:rPr>
                <w:rFonts w:hint="eastAsia" w:ascii="楷体" w:hAnsi="楷体" w:eastAsia="楷体" w:cs="宋体"/>
                <w:szCs w:val="21"/>
                <w:lang w:val="zh-CN" w:eastAsia="zh-CN"/>
              </w:rPr>
              <w:t>公司明确规定采购和销售的产品执行标准（国家、行业标准）和客户要求，</w:t>
            </w:r>
            <w:r>
              <w:rPr>
                <w:rFonts w:hint="eastAsia" w:ascii="楷体" w:hAnsi="楷体" w:eastAsia="楷体" w:cs="宋体"/>
                <w:szCs w:val="21"/>
                <w:lang w:val="en-US" w:eastAsia="zh-CN"/>
              </w:rPr>
              <w:t>识别了各个过程、环境因素、危险源并制定了相应的控制措施，详见各条款记录；编制了管理手册、程序文件、作业文件及记录；通过监视、测量和分析结果以及内审管理评审等达到持续改进的目的。</w:t>
            </w:r>
          </w:p>
        </w:tc>
        <w:tc>
          <w:tcPr>
            <w:tcW w:w="637" w:type="dxa"/>
          </w:tcPr>
          <w:p>
            <w:pPr>
              <w:rPr>
                <w:rFonts w:hint="eastAsia"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17" w:type="dxa"/>
          </w:tcPr>
          <w:p>
            <w:pPr>
              <w:rPr>
                <w:rFonts w:hint="eastAsia" w:ascii="楷体" w:hAnsi="楷体" w:eastAsia="楷体" w:cs="宋体"/>
                <w:szCs w:val="21"/>
              </w:rPr>
            </w:pPr>
            <w:r>
              <w:rPr>
                <w:rFonts w:hint="eastAsia" w:ascii="楷体" w:hAnsi="楷体" w:eastAsia="楷体" w:cs="宋体"/>
                <w:szCs w:val="21"/>
              </w:rPr>
              <w:t>领导作用和承诺</w:t>
            </w:r>
          </w:p>
        </w:tc>
        <w:tc>
          <w:tcPr>
            <w:tcW w:w="846" w:type="dxa"/>
          </w:tcPr>
          <w:p>
            <w:pPr>
              <w:rPr>
                <w:rFonts w:hint="eastAsia" w:ascii="楷体" w:hAnsi="楷体" w:eastAsia="楷体" w:cs="宋体"/>
                <w:szCs w:val="21"/>
              </w:rPr>
            </w:pPr>
            <w:r>
              <w:rPr>
                <w:rFonts w:hint="eastAsia" w:ascii="楷体" w:hAnsi="楷体" w:eastAsia="楷体" w:cs="宋体"/>
                <w:szCs w:val="21"/>
                <w:lang w:eastAsia="zh-CN"/>
              </w:rPr>
              <w:t>Q</w:t>
            </w:r>
            <w:r>
              <w:rPr>
                <w:rFonts w:hint="eastAsia" w:ascii="楷体" w:hAnsi="楷体" w:eastAsia="楷体" w:cs="宋体"/>
                <w:szCs w:val="21"/>
              </w:rPr>
              <w:t>5.1</w:t>
            </w:r>
          </w:p>
          <w:p>
            <w:pPr>
              <w:rPr>
                <w:rFonts w:hint="eastAsia" w:ascii="楷体" w:hAnsi="楷体" w:eastAsia="楷体" w:cs="宋体"/>
                <w:szCs w:val="21"/>
              </w:rPr>
            </w:pPr>
          </w:p>
        </w:tc>
        <w:tc>
          <w:tcPr>
            <w:tcW w:w="11709" w:type="dxa"/>
          </w:tcPr>
          <w:p>
            <w:pPr>
              <w:rPr>
                <w:rFonts w:hint="eastAsia" w:ascii="楷体" w:hAnsi="楷体" w:eastAsia="楷体" w:cs="宋体"/>
                <w:szCs w:val="21"/>
                <w:lang w:val="en-US" w:eastAsia="zh-CN"/>
              </w:rPr>
            </w:pPr>
            <w:r>
              <w:rPr>
                <w:rFonts w:hint="eastAsia" w:ascii="楷体" w:hAnsi="楷体" w:eastAsia="楷体" w:cs="宋体"/>
                <w:szCs w:val="21"/>
                <w:lang w:val="en-US" w:eastAsia="zh-CN"/>
              </w:rPr>
              <w:t>查《质量、环境及职业健康安全管理体系手册》DZM／SC-2021，明确了公司最高管理者通过以下活动证实其对质量环境职业健康安全管理体系的领导作用和承诺：</w:t>
            </w:r>
          </w:p>
          <w:p>
            <w:pPr>
              <w:rPr>
                <w:rFonts w:hint="eastAsia" w:ascii="楷体" w:hAnsi="楷体" w:eastAsia="楷体" w:cs="宋体"/>
                <w:szCs w:val="21"/>
                <w:lang w:val="en-US" w:eastAsia="zh-CN"/>
              </w:rPr>
            </w:pPr>
            <w:r>
              <w:rPr>
                <w:rFonts w:hint="eastAsia" w:ascii="楷体" w:hAnsi="楷体" w:eastAsia="楷体" w:cs="宋体"/>
                <w:szCs w:val="21"/>
                <w:lang w:val="en-US" w:eastAsia="zh-CN"/>
              </w:rPr>
              <w:t>a) 对质量、环境、职业健康安全管理体系的有效性承担责任；</w:t>
            </w:r>
          </w:p>
          <w:p>
            <w:pPr>
              <w:rPr>
                <w:rFonts w:hint="eastAsia" w:ascii="楷体" w:hAnsi="楷体" w:eastAsia="楷体" w:cs="宋体"/>
                <w:szCs w:val="21"/>
                <w:lang w:val="en-US" w:eastAsia="zh-CN"/>
              </w:rPr>
            </w:pPr>
            <w:r>
              <w:rPr>
                <w:rFonts w:hint="eastAsia" w:ascii="楷体" w:hAnsi="楷体" w:eastAsia="楷体" w:cs="宋体"/>
                <w:szCs w:val="21"/>
                <w:lang w:val="en-US" w:eastAsia="zh-CN"/>
              </w:rPr>
              <w:t>b) 制定质量、环境、职业健康安全管理体系的质量、环境、职业健康安全方针和目标，并与组织环境和战略方向相一致；</w:t>
            </w:r>
          </w:p>
          <w:p>
            <w:pPr>
              <w:rPr>
                <w:rFonts w:hint="eastAsia" w:ascii="楷体" w:hAnsi="楷体" w:eastAsia="楷体" w:cs="宋体"/>
                <w:szCs w:val="21"/>
                <w:lang w:val="en-US" w:eastAsia="zh-CN"/>
              </w:rPr>
            </w:pPr>
            <w:r>
              <w:rPr>
                <w:rFonts w:hint="eastAsia" w:ascii="楷体" w:hAnsi="楷体" w:eastAsia="楷体" w:cs="宋体"/>
                <w:szCs w:val="21"/>
                <w:lang w:val="en-US" w:eastAsia="zh-CN"/>
              </w:rPr>
              <w:t>c) 确保公司的质量、环境、职业健康安全目标的制定并在相关职能部门进行分解，确保质量、环境、职业健康安全管理体系要求融入与公司的业务过程；</w:t>
            </w:r>
          </w:p>
          <w:p>
            <w:pPr>
              <w:rPr>
                <w:rFonts w:hint="eastAsia" w:ascii="楷体" w:hAnsi="楷体" w:eastAsia="楷体" w:cs="宋体"/>
                <w:szCs w:val="21"/>
                <w:lang w:val="en-US" w:eastAsia="zh-CN"/>
              </w:rPr>
            </w:pPr>
            <w:r>
              <w:rPr>
                <w:rFonts w:hint="eastAsia" w:ascii="楷体" w:hAnsi="楷体" w:eastAsia="楷体" w:cs="宋体"/>
                <w:szCs w:val="21"/>
                <w:lang w:val="en-US" w:eastAsia="zh-CN"/>
              </w:rPr>
              <w:t>d) 促进使用过程方法和基于风险的思维；</w:t>
            </w:r>
          </w:p>
          <w:p>
            <w:pPr>
              <w:rPr>
                <w:rFonts w:hint="eastAsia" w:ascii="楷体" w:hAnsi="楷体" w:eastAsia="楷体" w:cs="宋体"/>
                <w:szCs w:val="21"/>
                <w:lang w:val="en-US" w:eastAsia="zh-CN"/>
              </w:rPr>
            </w:pPr>
            <w:r>
              <w:rPr>
                <w:rFonts w:hint="eastAsia" w:ascii="楷体" w:hAnsi="楷体" w:eastAsia="楷体" w:cs="宋体"/>
                <w:szCs w:val="21"/>
                <w:lang w:val="en-US" w:eastAsia="zh-CN"/>
              </w:rPr>
              <w:t>e) 为质量、环境、职业健康安全管理体系的建立、实施、保持和改进提供必要的资源（包括人、财、物、技术），确保获得质量管理体系所需的资源；</w:t>
            </w:r>
          </w:p>
          <w:p>
            <w:pPr>
              <w:rPr>
                <w:rFonts w:hint="eastAsia" w:ascii="楷体" w:hAnsi="楷体" w:eastAsia="楷体" w:cs="宋体"/>
                <w:szCs w:val="21"/>
                <w:lang w:val="en-US" w:eastAsia="zh-CN"/>
              </w:rPr>
            </w:pPr>
            <w:r>
              <w:rPr>
                <w:rFonts w:hint="eastAsia" w:ascii="楷体" w:hAnsi="楷体" w:eastAsia="楷体" w:cs="宋体"/>
                <w:szCs w:val="21"/>
                <w:lang w:val="en-US" w:eastAsia="zh-CN"/>
              </w:rPr>
              <w:t>f) 不断加强自身的质量、环境、职业健康安全意识，采取培训、宣传或会议等方式，向公司内全体员工传达满足顾客和相关法律、法规要求的重要性；</w:t>
            </w:r>
          </w:p>
          <w:p>
            <w:pPr>
              <w:rPr>
                <w:rFonts w:hint="eastAsia" w:ascii="楷体" w:hAnsi="楷体" w:eastAsia="楷体" w:cs="宋体"/>
                <w:szCs w:val="21"/>
                <w:lang w:val="en-US" w:eastAsia="zh-CN"/>
              </w:rPr>
            </w:pPr>
            <w:r>
              <w:rPr>
                <w:rFonts w:hint="eastAsia" w:ascii="楷体" w:hAnsi="楷体" w:eastAsia="楷体" w:cs="宋体"/>
                <w:szCs w:val="21"/>
                <w:lang w:val="en-US" w:eastAsia="zh-CN"/>
              </w:rPr>
              <w:t>g) 对质量、环境、职业健康安全管理体系日常运行检查，确保实现质量、环境、职业健康安全管理体系的预期结果；</w:t>
            </w:r>
          </w:p>
          <w:p>
            <w:pPr>
              <w:rPr>
                <w:rFonts w:hint="eastAsia" w:ascii="楷体" w:hAnsi="楷体" w:eastAsia="楷体" w:cs="宋体"/>
                <w:szCs w:val="21"/>
                <w:lang w:val="en-US" w:eastAsia="zh-CN"/>
              </w:rPr>
            </w:pPr>
            <w:r>
              <w:rPr>
                <w:rFonts w:hint="eastAsia" w:ascii="楷体" w:hAnsi="楷体" w:eastAsia="楷体" w:cs="宋体"/>
                <w:szCs w:val="21"/>
                <w:lang w:val="en-US" w:eastAsia="zh-CN"/>
              </w:rPr>
              <w:t>h) 制定质量奖励制度，环境保护管理制度、职业健康安全管理要求等内容，促使、指导和支持员工努力提高质量、环境、职业健康安全管理体系的有效性；</w:t>
            </w:r>
          </w:p>
          <w:p>
            <w:pPr>
              <w:rPr>
                <w:rFonts w:hint="eastAsia" w:ascii="楷体" w:hAnsi="楷体" w:eastAsia="楷体" w:cs="宋体"/>
                <w:szCs w:val="21"/>
                <w:lang w:val="en-US" w:eastAsia="zh-CN"/>
              </w:rPr>
            </w:pPr>
            <w:r>
              <w:rPr>
                <w:rFonts w:hint="eastAsia" w:ascii="楷体" w:hAnsi="楷体" w:eastAsia="楷体" w:cs="宋体"/>
                <w:szCs w:val="21"/>
                <w:lang w:val="en-US" w:eastAsia="zh-CN"/>
              </w:rPr>
              <w:t>i) 主持管理评审，确保质量、环境、职业健康安全管理体系的适宜性、充分性和有效性，推动改进；</w:t>
            </w:r>
          </w:p>
          <w:p>
            <w:pPr>
              <w:rPr>
                <w:rFonts w:hint="eastAsia" w:ascii="楷体" w:hAnsi="楷体" w:eastAsia="楷体" w:cs="宋体"/>
                <w:szCs w:val="21"/>
                <w:lang w:val="en-US" w:eastAsia="zh-CN"/>
              </w:rPr>
            </w:pPr>
            <w:r>
              <w:rPr>
                <w:rFonts w:hint="eastAsia" w:ascii="楷体" w:hAnsi="楷体" w:eastAsia="楷体" w:cs="宋体"/>
                <w:szCs w:val="21"/>
                <w:lang w:val="en-US" w:eastAsia="zh-CN"/>
              </w:rPr>
              <w:t>j) 制定岗位职责，支持其他管理者履行其相关领域的职责。</w:t>
            </w:r>
          </w:p>
          <w:p>
            <w:pPr>
              <w:rPr>
                <w:rFonts w:hint="eastAsia" w:ascii="楷体" w:hAnsi="楷体" w:eastAsia="楷体" w:cs="宋体"/>
                <w:szCs w:val="21"/>
                <w:lang w:val="en-US" w:eastAsia="zh-CN"/>
              </w:rPr>
            </w:pPr>
            <w:r>
              <w:rPr>
                <w:rFonts w:hint="eastAsia" w:ascii="楷体" w:hAnsi="楷体" w:eastAsia="楷体" w:cs="宋体"/>
                <w:szCs w:val="21"/>
                <w:lang w:val="en-US" w:eastAsia="zh-CN"/>
              </w:rPr>
              <w:t>公司最高管理者组织相关部门制订发展规划、管理承诺、管理方针及管理目标，始终致力于顾客满意，提高员工队伍整体素质。与总经理吴秀菊沟通，清楚自己对于体系的领导作用及成承诺，目前各项工作基本得到实施，并取得了一定的效果。符合要求。</w:t>
            </w:r>
          </w:p>
        </w:tc>
        <w:tc>
          <w:tcPr>
            <w:tcW w:w="637" w:type="dxa"/>
          </w:tcPr>
          <w:p>
            <w:pPr>
              <w:rPr>
                <w:rFonts w:hint="eastAsia"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7" w:type="dxa"/>
          </w:tcPr>
          <w:p>
            <w:pPr>
              <w:rPr>
                <w:rFonts w:hint="eastAsia" w:ascii="楷体" w:hAnsi="楷体" w:eastAsia="楷体" w:cs="宋体"/>
                <w:szCs w:val="21"/>
              </w:rPr>
            </w:pPr>
            <w:r>
              <w:rPr>
                <w:rFonts w:hint="eastAsia" w:ascii="楷体" w:hAnsi="楷体" w:eastAsia="楷体" w:cs="宋体"/>
                <w:szCs w:val="21"/>
              </w:rPr>
              <w:t>管理方针</w:t>
            </w:r>
          </w:p>
        </w:tc>
        <w:tc>
          <w:tcPr>
            <w:tcW w:w="846" w:type="dxa"/>
          </w:tcPr>
          <w:p>
            <w:pPr>
              <w:rPr>
                <w:rFonts w:hint="eastAsia" w:ascii="楷体" w:hAnsi="楷体" w:eastAsia="楷体" w:cs="宋体"/>
                <w:szCs w:val="21"/>
              </w:rPr>
            </w:pPr>
            <w:r>
              <w:rPr>
                <w:rFonts w:hint="eastAsia" w:ascii="楷体" w:hAnsi="楷体" w:eastAsia="楷体" w:cs="宋体"/>
                <w:szCs w:val="21"/>
                <w:lang w:eastAsia="zh-CN"/>
              </w:rPr>
              <w:t>Q</w:t>
            </w:r>
            <w:r>
              <w:rPr>
                <w:rFonts w:hint="eastAsia" w:ascii="楷体" w:hAnsi="楷体" w:eastAsia="楷体" w:cs="宋体"/>
                <w:szCs w:val="21"/>
              </w:rPr>
              <w:t>5.2</w:t>
            </w:r>
          </w:p>
          <w:p>
            <w:pPr>
              <w:rPr>
                <w:rFonts w:hint="eastAsia" w:ascii="楷体" w:hAnsi="楷体" w:eastAsia="楷体" w:cs="宋体"/>
                <w:szCs w:val="21"/>
              </w:rPr>
            </w:pPr>
          </w:p>
        </w:tc>
        <w:tc>
          <w:tcPr>
            <w:tcW w:w="11709" w:type="dxa"/>
          </w:tcPr>
          <w:p>
            <w:pPr>
              <w:rPr>
                <w:rFonts w:hint="eastAsia" w:ascii="楷体" w:hAnsi="楷体" w:eastAsia="楷体" w:cs="宋体"/>
                <w:szCs w:val="21"/>
                <w:lang w:val="en-US" w:eastAsia="zh-CN"/>
              </w:rPr>
            </w:pPr>
            <w:r>
              <w:rPr>
                <w:rFonts w:hint="eastAsia" w:ascii="楷体" w:hAnsi="楷体" w:eastAsia="楷体" w:cs="宋体"/>
                <w:szCs w:val="21"/>
                <w:lang w:val="en-US" w:eastAsia="zh-CN"/>
              </w:rPr>
              <w:t>查《质量、环境及职业健康安全管理体系手册》DZM／SC-2021制定了企业的管理方针：</w:t>
            </w:r>
          </w:p>
          <w:p>
            <w:pPr>
              <w:rPr>
                <w:rFonts w:hint="eastAsia" w:ascii="楷体" w:hAnsi="楷体" w:eastAsia="楷体" w:cs="宋体"/>
                <w:szCs w:val="21"/>
                <w:lang w:val="en-US" w:eastAsia="zh-CN"/>
              </w:rPr>
            </w:pPr>
            <w:r>
              <w:rPr>
                <w:rFonts w:hint="eastAsia" w:ascii="楷体" w:hAnsi="楷体" w:eastAsia="楷体" w:cs="宋体"/>
                <w:szCs w:val="21"/>
              </w:rPr>
              <w:t>“</w:t>
            </w:r>
            <w:r>
              <w:rPr>
                <w:rFonts w:hint="eastAsia" w:ascii="楷体" w:hAnsi="楷体" w:eastAsia="楷体" w:cs="宋体"/>
                <w:szCs w:val="21"/>
                <w:lang w:val="en-US" w:eastAsia="zh-CN"/>
              </w:rPr>
              <w:t>客户至上，优质服务，团结协作，求真务实、保护环境、立足安全”</w:t>
            </w:r>
          </w:p>
          <w:p>
            <w:pPr>
              <w:rPr>
                <w:rFonts w:hint="eastAsia" w:ascii="楷体" w:hAnsi="楷体" w:eastAsia="楷体" w:cs="宋体"/>
                <w:szCs w:val="21"/>
                <w:lang w:val="en-US" w:eastAsia="zh-CN"/>
              </w:rPr>
            </w:pPr>
            <w:r>
              <w:rPr>
                <w:rFonts w:hint="eastAsia" w:ascii="楷体" w:hAnsi="楷体" w:eastAsia="楷体" w:cs="宋体"/>
                <w:szCs w:val="21"/>
                <w:lang w:val="en-US" w:eastAsia="zh-CN"/>
              </w:rPr>
              <w:t>质量方针与企业的经营宗旨基本相适应；质量方针经总经理批准实施。</w:t>
            </w:r>
          </w:p>
          <w:p>
            <w:pPr>
              <w:rPr>
                <w:rFonts w:hint="eastAsia" w:ascii="楷体" w:hAnsi="楷体" w:eastAsia="楷体" w:cs="宋体"/>
                <w:szCs w:val="21"/>
              </w:rPr>
            </w:pPr>
            <w:r>
              <w:rPr>
                <w:rFonts w:hint="eastAsia" w:ascii="楷体" w:hAnsi="楷体" w:eastAsia="楷体" w:cs="宋体"/>
                <w:szCs w:val="21"/>
                <w:lang w:val="en-US" w:eastAsia="zh-CN"/>
              </w:rPr>
              <w:t>通过文件下发、会议传达，培训等方式使质量方针在内部得到了沟通，让全体员工理解执行。通过相关方告知等方式向相关方提供。</w:t>
            </w:r>
          </w:p>
          <w:p>
            <w:pPr>
              <w:rPr>
                <w:rFonts w:hint="eastAsia" w:ascii="楷体" w:hAnsi="楷体" w:eastAsia="楷体" w:cs="宋体"/>
                <w:szCs w:val="21"/>
                <w:lang w:val="en-US" w:eastAsia="zh-CN"/>
              </w:rPr>
            </w:pPr>
            <w:r>
              <w:rPr>
                <w:rFonts w:hint="eastAsia" w:ascii="楷体" w:hAnsi="楷体" w:eastAsia="楷体" w:cs="宋体"/>
                <w:szCs w:val="21"/>
                <w:lang w:val="en-US" w:eastAsia="zh-CN"/>
              </w:rPr>
              <w:t>经2021年12月20日的管理评审评价，管理方针适应其宗旨和环境并支持其长远战略方向；为制定管理目标提供框架；包括满足适用要求的承诺和持续改进质量管理体系的承诺。方针基本能够满足标准的要求。</w:t>
            </w:r>
          </w:p>
          <w:p>
            <w:pPr>
              <w:rPr>
                <w:rFonts w:hint="eastAsia" w:ascii="楷体" w:hAnsi="楷体" w:eastAsia="楷体" w:cs="宋体"/>
                <w:szCs w:val="21"/>
                <w:lang w:val="en-US" w:eastAsia="zh-CN"/>
              </w:rPr>
            </w:pPr>
            <w:r>
              <w:rPr>
                <w:rFonts w:hint="eastAsia" w:ascii="楷体" w:hAnsi="楷体" w:eastAsia="楷体" w:cs="宋体"/>
                <w:szCs w:val="21"/>
                <w:lang w:val="en-US" w:eastAsia="zh-CN"/>
              </w:rPr>
              <w:t>基本符合要求。</w:t>
            </w:r>
          </w:p>
        </w:tc>
        <w:tc>
          <w:tcPr>
            <w:tcW w:w="637" w:type="dxa"/>
          </w:tcPr>
          <w:p>
            <w:pPr>
              <w:rPr>
                <w:rFonts w:hint="eastAsia"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17" w:type="dxa"/>
          </w:tcPr>
          <w:p>
            <w:pPr>
              <w:rPr>
                <w:rFonts w:hint="eastAsia" w:ascii="楷体" w:hAnsi="楷体" w:eastAsia="楷体" w:cs="宋体"/>
                <w:szCs w:val="21"/>
              </w:rPr>
            </w:pPr>
            <w:r>
              <w:rPr>
                <w:rFonts w:hint="eastAsia" w:ascii="楷体" w:hAnsi="楷体" w:eastAsia="楷体" w:cs="宋体"/>
                <w:szCs w:val="21"/>
              </w:rPr>
              <w:t>组织的岗位、职责和权限</w:t>
            </w:r>
          </w:p>
        </w:tc>
        <w:tc>
          <w:tcPr>
            <w:tcW w:w="846" w:type="dxa"/>
          </w:tcPr>
          <w:p>
            <w:pPr>
              <w:rPr>
                <w:rFonts w:hint="eastAsia" w:ascii="楷体" w:hAnsi="楷体" w:eastAsia="楷体" w:cs="宋体"/>
                <w:szCs w:val="21"/>
              </w:rPr>
            </w:pPr>
            <w:r>
              <w:rPr>
                <w:rFonts w:hint="eastAsia" w:ascii="楷体" w:hAnsi="楷体" w:eastAsia="楷体" w:cs="宋体"/>
                <w:szCs w:val="21"/>
                <w:lang w:eastAsia="zh-CN"/>
              </w:rPr>
              <w:t>Q</w:t>
            </w:r>
            <w:r>
              <w:rPr>
                <w:rFonts w:hint="eastAsia" w:ascii="楷体" w:hAnsi="楷体" w:eastAsia="楷体" w:cs="宋体"/>
                <w:szCs w:val="21"/>
              </w:rPr>
              <w:t>5.3</w:t>
            </w:r>
          </w:p>
          <w:p>
            <w:pPr>
              <w:rPr>
                <w:rFonts w:hint="eastAsia" w:ascii="楷体" w:hAnsi="楷体" w:eastAsia="楷体" w:cs="宋体"/>
                <w:szCs w:val="21"/>
              </w:rPr>
            </w:pPr>
          </w:p>
        </w:tc>
        <w:tc>
          <w:tcPr>
            <w:tcW w:w="11709" w:type="dxa"/>
          </w:tcPr>
          <w:p>
            <w:pPr>
              <w:rPr>
                <w:rFonts w:hint="eastAsia" w:ascii="楷体" w:hAnsi="楷体" w:eastAsia="楷体" w:cs="宋体"/>
                <w:szCs w:val="21"/>
                <w:lang w:val="en-US" w:eastAsia="zh-CN"/>
              </w:rPr>
            </w:pPr>
            <w:r>
              <w:rPr>
                <w:rFonts w:hint="eastAsia" w:ascii="楷体" w:hAnsi="楷体" w:eastAsia="楷体" w:cs="宋体"/>
                <w:szCs w:val="21"/>
                <w:lang w:val="en-US" w:eastAsia="zh-CN"/>
              </w:rPr>
              <w:t>企业在策划和建立管理体系时，确定了公司结构：</w:t>
            </w:r>
          </w:p>
          <w:p>
            <w:pPr>
              <w:rPr>
                <w:rFonts w:hint="eastAsia" w:ascii="楷体" w:hAnsi="楷体" w:eastAsia="楷体" w:cs="宋体"/>
                <w:szCs w:val="21"/>
                <w:lang w:val="en-US" w:eastAsia="zh-CN"/>
              </w:rPr>
            </w:pPr>
            <w:r>
              <w:rPr>
                <w:rFonts w:hint="eastAsia" w:ascii="楷体" w:hAnsi="楷体" w:eastAsia="楷体" w:cs="宋体"/>
                <w:szCs w:val="21"/>
                <w:lang w:val="en-US" w:eastAsia="zh-CN"/>
              </w:rPr>
              <w:t>——公司总经理、体系负责人为公司的管理层。</w:t>
            </w:r>
          </w:p>
          <w:p>
            <w:pPr>
              <w:rPr>
                <w:rFonts w:hint="eastAsia" w:ascii="楷体" w:hAnsi="楷体" w:eastAsia="楷体" w:cs="宋体"/>
                <w:szCs w:val="21"/>
                <w:lang w:val="en-US" w:eastAsia="zh-CN"/>
              </w:rPr>
            </w:pPr>
            <w:r>
              <w:rPr>
                <w:rFonts w:hint="eastAsia" w:ascii="楷体" w:hAnsi="楷体" w:eastAsia="楷体" w:cs="宋体"/>
                <w:szCs w:val="21"/>
                <w:lang w:val="en-US" w:eastAsia="zh-CN"/>
              </w:rPr>
              <w:t>——公司设置管理部门如下：办公室、供销部。</w:t>
            </w:r>
          </w:p>
          <w:p>
            <w:pPr>
              <w:rPr>
                <w:rFonts w:hint="eastAsia" w:ascii="楷体" w:hAnsi="楷体" w:eastAsia="楷体" w:cs="宋体"/>
                <w:szCs w:val="21"/>
                <w:lang w:eastAsia="zh-CN"/>
              </w:rPr>
            </w:pPr>
            <w:r>
              <w:rPr>
                <w:rFonts w:hint="eastAsia" w:ascii="楷体" w:hAnsi="楷体" w:eastAsia="楷体" w:cs="宋体"/>
                <w:szCs w:val="21"/>
                <w:lang w:val="en-US" w:eastAsia="zh-CN"/>
              </w:rPr>
              <w:t>《质量、环境及职业健康安全管理体系手册》DZM／SC-2021确定了组织机构图、职能分配表，各部门作用、职责、权限界定基本清楚，并与实际情况基本相符。最高管理者负责岗位的设定、职责和权限的指派工作。并通过文件下发、会议、培训等方式将职责、权限传达到组织相关部门及层次。</w:t>
            </w:r>
          </w:p>
          <w:p>
            <w:pPr>
              <w:rPr>
                <w:rFonts w:hint="eastAsia" w:ascii="楷体" w:hAnsi="楷体" w:eastAsia="楷体" w:cs="宋体"/>
                <w:szCs w:val="21"/>
                <w:lang w:val="en-US" w:eastAsia="zh-CN"/>
              </w:rPr>
            </w:pPr>
            <w:r>
              <w:rPr>
                <w:rFonts w:hint="eastAsia" w:ascii="楷体" w:hAnsi="楷体" w:eastAsia="楷体" w:cs="宋体"/>
                <w:szCs w:val="21"/>
                <w:lang w:val="en-US" w:eastAsia="zh-CN"/>
              </w:rPr>
              <w:t>查有《岗位任职要求》，对各岗位上岗要求进行了明确规定。</w:t>
            </w:r>
          </w:p>
          <w:p>
            <w:pPr>
              <w:rPr>
                <w:rFonts w:hint="default" w:ascii="楷体" w:hAnsi="楷体" w:eastAsia="楷体" w:cs="宋体"/>
                <w:szCs w:val="21"/>
                <w:lang w:val="en-US" w:eastAsia="zh-CN"/>
              </w:rPr>
            </w:pPr>
            <w:r>
              <w:rPr>
                <w:rFonts w:hint="eastAsia" w:ascii="楷体" w:hAnsi="楷体" w:eastAsia="楷体" w:cs="宋体"/>
                <w:szCs w:val="21"/>
                <w:lang w:val="en-US" w:eastAsia="zh-CN"/>
              </w:rPr>
              <w:t>详细职责权限见各部门5.3审核记录。</w:t>
            </w:r>
          </w:p>
        </w:tc>
        <w:tc>
          <w:tcPr>
            <w:tcW w:w="637" w:type="dxa"/>
          </w:tcPr>
          <w:p>
            <w:pPr>
              <w:rPr>
                <w:rFonts w:hint="eastAsia"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7" w:type="dxa"/>
          </w:tcPr>
          <w:p>
            <w:pPr>
              <w:rPr>
                <w:rFonts w:hint="eastAsia" w:ascii="楷体" w:hAnsi="楷体" w:eastAsia="楷体" w:cs="宋体"/>
                <w:szCs w:val="21"/>
              </w:rPr>
            </w:pPr>
            <w:r>
              <w:rPr>
                <w:rFonts w:hint="eastAsia" w:ascii="楷体" w:hAnsi="楷体" w:eastAsia="楷体" w:cs="宋体"/>
                <w:szCs w:val="21"/>
              </w:rPr>
              <w:t>应对风险和机遇的措施</w:t>
            </w:r>
          </w:p>
          <w:p>
            <w:pPr>
              <w:rPr>
                <w:rFonts w:hint="eastAsia" w:ascii="楷体" w:hAnsi="楷体" w:eastAsia="楷体" w:cs="宋体"/>
                <w:szCs w:val="21"/>
              </w:rPr>
            </w:pPr>
          </w:p>
          <w:p>
            <w:pPr>
              <w:rPr>
                <w:rFonts w:hint="eastAsia" w:ascii="楷体" w:hAnsi="楷体" w:eastAsia="楷体" w:cs="宋体"/>
                <w:szCs w:val="21"/>
              </w:rPr>
            </w:pPr>
          </w:p>
        </w:tc>
        <w:tc>
          <w:tcPr>
            <w:tcW w:w="846" w:type="dxa"/>
          </w:tcPr>
          <w:p>
            <w:pPr>
              <w:rPr>
                <w:rFonts w:hint="eastAsia" w:ascii="楷体" w:hAnsi="楷体" w:eastAsia="楷体" w:cs="宋体"/>
                <w:szCs w:val="21"/>
              </w:rPr>
            </w:pPr>
            <w:r>
              <w:rPr>
                <w:rFonts w:hint="eastAsia" w:ascii="楷体" w:hAnsi="楷体" w:eastAsia="楷体" w:cs="宋体"/>
                <w:szCs w:val="21"/>
              </w:rPr>
              <w:t>Q6.1</w:t>
            </w:r>
          </w:p>
          <w:p>
            <w:pPr>
              <w:rPr>
                <w:rFonts w:hint="eastAsia" w:ascii="楷体" w:hAnsi="楷体" w:eastAsia="楷体" w:cs="宋体"/>
                <w:szCs w:val="21"/>
              </w:rPr>
            </w:pPr>
          </w:p>
        </w:tc>
        <w:tc>
          <w:tcPr>
            <w:tcW w:w="11709" w:type="dxa"/>
          </w:tcPr>
          <w:p>
            <w:pPr>
              <w:rPr>
                <w:rFonts w:hint="eastAsia" w:ascii="楷体" w:hAnsi="楷体" w:eastAsia="楷体" w:cs="宋体"/>
                <w:szCs w:val="21"/>
                <w:lang w:val="en-US" w:eastAsia="zh-CN"/>
              </w:rPr>
            </w:pPr>
            <w:r>
              <w:rPr>
                <w:rFonts w:hint="eastAsia" w:ascii="楷体" w:hAnsi="楷体" w:eastAsia="楷体" w:cs="宋体"/>
                <w:szCs w:val="21"/>
                <w:lang w:val="en-US" w:eastAsia="zh-CN"/>
              </w:rPr>
              <w:t>总经理吴秀菊介绍，在策划管理体系时，公司领导层考虑了公司运行所处的环境，包括4.1识别的内外部环境因素。查见《质量、环境及职业健康安全管理体系手册》DZM／SC-2021里有对风险和机遇应对控制的要求。</w:t>
            </w:r>
          </w:p>
          <w:p>
            <w:pPr>
              <w:rPr>
                <w:rFonts w:hint="eastAsia" w:ascii="楷体" w:hAnsi="楷体" w:eastAsia="楷体" w:cs="宋体"/>
                <w:szCs w:val="21"/>
                <w:lang w:eastAsia="zh-CN"/>
              </w:rPr>
            </w:pPr>
            <w:r>
              <w:rPr>
                <w:rFonts w:hint="eastAsia" w:ascii="楷体" w:hAnsi="楷体" w:eastAsia="楷体" w:cs="宋体"/>
                <w:szCs w:val="21"/>
                <w:lang w:val="en-US" w:eastAsia="zh-CN"/>
              </w:rPr>
              <w:t>针对公司现状，企业对各部门的风险及公共风险进行了识别并制定了应对措施。查见《风险评估表》</w:t>
            </w:r>
            <w:r>
              <w:rPr>
                <w:rFonts w:hint="eastAsia" w:ascii="楷体" w:hAnsi="楷体" w:eastAsia="楷体" w:cs="宋体"/>
                <w:szCs w:val="21"/>
              </w:rPr>
              <w:t>JL/FX-01</w:t>
            </w:r>
            <w:r>
              <w:rPr>
                <w:rFonts w:hint="eastAsia" w:ascii="楷体" w:hAnsi="楷体" w:eastAsia="楷体" w:cs="宋体"/>
                <w:szCs w:val="21"/>
                <w:lang w:eastAsia="zh-CN"/>
              </w:rPr>
              <w:t>，分</w:t>
            </w:r>
            <w:r>
              <w:rPr>
                <w:rFonts w:hint="eastAsia" w:ascii="楷体" w:hAnsi="楷体" w:eastAsia="楷体" w:cs="宋体"/>
                <w:szCs w:val="21"/>
                <w:lang w:val="en-US" w:eastAsia="zh-CN"/>
              </w:rPr>
              <w:t>别对办公室、财务、供销部及疫情期间各工作过程的风险进行了识别，内容包含过程、存在风险、频率、严重程度、风险系数及控制措施</w:t>
            </w:r>
            <w:r>
              <w:rPr>
                <w:rFonts w:hint="eastAsia" w:ascii="楷体" w:hAnsi="楷体" w:eastAsia="楷体" w:cs="宋体"/>
                <w:szCs w:val="21"/>
                <w:lang w:eastAsia="zh-CN"/>
              </w:rPr>
              <w:t>。</w:t>
            </w:r>
          </w:p>
          <w:p>
            <w:pPr>
              <w:rPr>
                <w:rFonts w:hint="eastAsia" w:ascii="楷体" w:hAnsi="楷体" w:eastAsia="楷体" w:cs="宋体"/>
                <w:szCs w:val="21"/>
                <w:lang w:val="en-US" w:eastAsia="zh-CN"/>
              </w:rPr>
            </w:pPr>
            <w:r>
              <w:rPr>
                <w:rFonts w:hint="eastAsia" w:ascii="楷体" w:hAnsi="楷体" w:eastAsia="楷体" w:cs="宋体"/>
                <w:szCs w:val="21"/>
                <w:lang w:val="en-US" w:eastAsia="zh-CN"/>
              </w:rPr>
              <w:t>其中办公室风险4项：抽人员能力，风险：培训不到位、人员意识能力薄弱导致公司受损失，一般风险，制定措施：制定年度培训计划，收集各部门领导意见对薄弱的岗位进行重点培训减少能力不足对公司产生影响；</w:t>
            </w:r>
          </w:p>
          <w:p>
            <w:pPr>
              <w:rPr>
                <w:rFonts w:hint="eastAsia" w:ascii="楷体" w:hAnsi="楷体" w:eastAsia="楷体" w:cs="宋体"/>
                <w:szCs w:val="21"/>
                <w:lang w:val="en-US" w:eastAsia="zh-CN"/>
              </w:rPr>
            </w:pPr>
            <w:r>
              <w:rPr>
                <w:rFonts w:hint="eastAsia" w:ascii="楷体" w:hAnsi="楷体" w:eastAsia="楷体" w:cs="宋体"/>
                <w:szCs w:val="21"/>
                <w:lang w:val="en-US" w:eastAsia="zh-CN"/>
              </w:rPr>
              <w:t>财务风险4项：抽挪用公款，风险：公司资产受损，一般风险，制定措施：1）对账目进行梳理，制定相应的对账与记账表格，并要求进行记录保障账目的清晰2）制定财务制度，加强资金监管，加强财务人员管理。</w:t>
            </w:r>
          </w:p>
          <w:p>
            <w:pPr>
              <w:rPr>
                <w:rFonts w:hint="eastAsia" w:ascii="楷体" w:hAnsi="楷体" w:eastAsia="楷体" w:cs="宋体"/>
                <w:szCs w:val="21"/>
                <w:lang w:val="en-US" w:eastAsia="zh-CN"/>
              </w:rPr>
            </w:pPr>
            <w:r>
              <w:rPr>
                <w:rFonts w:hint="eastAsia" w:ascii="楷体" w:hAnsi="楷体" w:eastAsia="楷体" w:cs="宋体"/>
                <w:szCs w:val="21"/>
                <w:lang w:val="en-US" w:eastAsia="zh-CN"/>
              </w:rPr>
              <w:t>供销部风险11项：抽市场风险，市场竞争力大被价格战争，被同行顶替，物流价格增长，高风险，制定措施：时刻观察市场同行占有率，了解其价格和市场价格。对客户做好维护减少恶意中伤给公司带来损失；</w:t>
            </w:r>
          </w:p>
          <w:p>
            <w:pPr>
              <w:rPr>
                <w:rFonts w:hint="eastAsia" w:ascii="楷体" w:hAnsi="楷体" w:eastAsia="楷体" w:cs="宋体"/>
                <w:szCs w:val="21"/>
                <w:lang w:val="en-US" w:eastAsia="zh-CN"/>
              </w:rPr>
            </w:pPr>
            <w:r>
              <w:rPr>
                <w:rFonts w:hint="eastAsia" w:ascii="楷体" w:hAnsi="楷体" w:eastAsia="楷体" w:cs="宋体"/>
                <w:szCs w:val="21"/>
                <w:lang w:val="en-US" w:eastAsia="zh-CN"/>
              </w:rPr>
              <w:t>抽采购物资不能满足客户要求，风险：降低公司市场竞争力，荣誉受损，一般风险，制定措施：1)指派熟悉产品生产和出厂检验人员进行现场验证和抽查2)、与供方建立责任要求，明确责任，并及时告知供方</w:t>
            </w:r>
          </w:p>
          <w:p>
            <w:pPr>
              <w:rPr>
                <w:rFonts w:hint="default" w:ascii="楷体" w:hAnsi="楷体" w:eastAsia="楷体" w:cs="宋体"/>
                <w:szCs w:val="21"/>
                <w:lang w:val="en-US" w:eastAsia="zh-CN"/>
              </w:rPr>
            </w:pPr>
            <w:r>
              <w:rPr>
                <w:rFonts w:hint="eastAsia" w:ascii="楷体" w:hAnsi="楷体" w:eastAsia="楷体" w:cs="宋体"/>
                <w:szCs w:val="21"/>
                <w:lang w:val="en-US" w:eastAsia="zh-CN"/>
              </w:rPr>
              <w:t>疫情引起的风险7项：抽出差引起疫情的风险，制定措施：尽量采取远程处理方式，特殊要求必须出差的做好防护措施。</w:t>
            </w:r>
          </w:p>
          <w:p>
            <w:pPr>
              <w:rPr>
                <w:rFonts w:hint="eastAsia" w:ascii="楷体" w:hAnsi="楷体" w:eastAsia="楷体" w:cs="宋体"/>
                <w:szCs w:val="21"/>
                <w:lang w:val="en-US" w:eastAsia="zh-CN"/>
              </w:rPr>
            </w:pPr>
            <w:r>
              <w:rPr>
                <w:rFonts w:hint="eastAsia" w:ascii="楷体" w:hAnsi="楷体" w:eastAsia="楷体" w:cs="宋体"/>
                <w:szCs w:val="21"/>
                <w:lang w:val="en-US" w:eastAsia="zh-CN"/>
              </w:rPr>
              <w:t>风险识别全面，措施有效。</w:t>
            </w:r>
          </w:p>
          <w:p>
            <w:pPr>
              <w:rPr>
                <w:rFonts w:hint="eastAsia" w:ascii="楷体" w:hAnsi="楷体" w:eastAsia="楷体" w:cs="宋体"/>
                <w:szCs w:val="21"/>
                <w:lang w:val="en-US" w:eastAsia="zh-CN"/>
              </w:rPr>
            </w:pPr>
            <w:r>
              <w:rPr>
                <w:rFonts w:hint="eastAsia" w:ascii="楷体" w:hAnsi="楷体" w:eastAsia="楷体" w:cs="宋体"/>
                <w:szCs w:val="21"/>
                <w:lang w:val="en-US" w:eastAsia="zh-CN"/>
              </w:rPr>
              <w:t xml:space="preserve">与总经理沟通，对公司机遇也进行了识别，如：良好的采购控制可以帮助节省成本；有效的控制合同和监管，建立更为牢固的客户忠诚度，提升客户满意度，加强商务合作，提高客户转介绍机会；正常的纳税、提高社会信用度；疫情期间国家税收政策减免，减轻企业负担。                             </w:t>
            </w:r>
          </w:p>
          <w:p>
            <w:pPr>
              <w:rPr>
                <w:rFonts w:hint="eastAsia" w:ascii="楷体" w:hAnsi="楷体" w:eastAsia="楷体" w:cs="宋体"/>
                <w:szCs w:val="21"/>
              </w:rPr>
            </w:pPr>
            <w:r>
              <w:rPr>
                <w:rFonts w:hint="eastAsia" w:ascii="楷体" w:hAnsi="楷体" w:eastAsia="楷体" w:cs="宋体"/>
                <w:szCs w:val="21"/>
                <w:lang w:val="en-US" w:eastAsia="zh-CN"/>
              </w:rPr>
              <w:t>相关措施由实施负责人进行跟踪实施和验证，应对风险和机遇的策划基本符合要求。</w:t>
            </w:r>
          </w:p>
        </w:tc>
        <w:tc>
          <w:tcPr>
            <w:tcW w:w="637" w:type="dxa"/>
          </w:tcPr>
          <w:p>
            <w:pPr>
              <w:rPr>
                <w:rFonts w:hint="eastAsia"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17" w:type="dxa"/>
          </w:tcPr>
          <w:p>
            <w:pPr>
              <w:rPr>
                <w:rFonts w:hint="eastAsia" w:ascii="楷体" w:hAnsi="楷体" w:eastAsia="楷体" w:cs="宋体"/>
                <w:szCs w:val="21"/>
              </w:rPr>
            </w:pPr>
            <w:r>
              <w:rPr>
                <w:rFonts w:hint="eastAsia" w:ascii="楷体" w:hAnsi="楷体" w:eastAsia="楷体" w:cs="宋体"/>
                <w:szCs w:val="21"/>
              </w:rPr>
              <w:t>目标及其实现的策划</w:t>
            </w:r>
          </w:p>
        </w:tc>
        <w:tc>
          <w:tcPr>
            <w:tcW w:w="846" w:type="dxa"/>
          </w:tcPr>
          <w:p>
            <w:pPr>
              <w:rPr>
                <w:rFonts w:hint="eastAsia" w:ascii="楷体" w:hAnsi="楷体" w:eastAsia="楷体" w:cs="宋体"/>
                <w:szCs w:val="21"/>
              </w:rPr>
            </w:pPr>
            <w:r>
              <w:rPr>
                <w:rFonts w:hint="eastAsia" w:ascii="楷体" w:hAnsi="楷体" w:eastAsia="楷体" w:cs="宋体"/>
                <w:szCs w:val="21"/>
                <w:lang w:eastAsia="zh-CN"/>
              </w:rPr>
              <w:t>Q</w:t>
            </w:r>
            <w:r>
              <w:rPr>
                <w:rFonts w:hint="eastAsia" w:ascii="楷体" w:hAnsi="楷体" w:eastAsia="楷体" w:cs="宋体"/>
                <w:szCs w:val="21"/>
              </w:rPr>
              <w:t xml:space="preserve">6.2 </w:t>
            </w:r>
          </w:p>
          <w:p>
            <w:pPr>
              <w:rPr>
                <w:rFonts w:hint="eastAsia" w:ascii="楷体" w:hAnsi="楷体" w:eastAsia="楷体" w:cs="宋体"/>
                <w:szCs w:val="21"/>
              </w:rPr>
            </w:pPr>
          </w:p>
        </w:tc>
        <w:tc>
          <w:tcPr>
            <w:tcW w:w="11709" w:type="dxa"/>
          </w:tcPr>
          <w:p>
            <w:pPr>
              <w:rPr>
                <w:rFonts w:hint="eastAsia" w:ascii="楷体" w:hAnsi="楷体" w:eastAsia="楷体" w:cs="宋体"/>
                <w:szCs w:val="21"/>
                <w:lang w:val="zh-CN" w:eastAsia="zh-CN"/>
              </w:rPr>
            </w:pPr>
            <w:r>
              <w:rPr>
                <w:rFonts w:hint="eastAsia" w:ascii="楷体" w:hAnsi="楷体" w:eastAsia="楷体" w:cs="宋体"/>
                <w:szCs w:val="21"/>
                <w:lang w:val="zh-CN" w:eastAsia="zh-CN"/>
              </w:rPr>
              <w:t>公司管理层以公司的质量/环境/职业健康安全方针为框架，结合公司的实际运营情况，制定公司的质量/环境/职业健康安全目标：</w:t>
            </w:r>
          </w:p>
          <w:p>
            <w:pPr>
              <w:rPr>
                <w:rFonts w:hint="eastAsia" w:ascii="楷体" w:hAnsi="楷体" w:eastAsia="楷体" w:cs="宋体"/>
                <w:szCs w:val="21"/>
                <w:lang w:val="en-US" w:eastAsia="zh-CN"/>
              </w:rPr>
            </w:pPr>
            <w:r>
              <w:rPr>
                <w:rFonts w:hint="eastAsia" w:ascii="楷体" w:hAnsi="楷体" w:eastAsia="楷体" w:cs="宋体"/>
                <w:szCs w:val="21"/>
                <w:lang w:val="en-US" w:eastAsia="zh-CN"/>
              </w:rPr>
              <w:t>1.质量目标：产品交付顾客验收合格率100%</w:t>
            </w:r>
            <w:r>
              <w:rPr>
                <w:rFonts w:hint="eastAsia" w:ascii="楷体" w:hAnsi="楷体" w:eastAsia="楷体" w:cs="宋体"/>
                <w:szCs w:val="21"/>
                <w:lang w:val="en-US" w:eastAsia="zh-CN"/>
              </w:rPr>
              <w:t>；</w:t>
            </w:r>
          </w:p>
          <w:p>
            <w:pPr>
              <w:rPr>
                <w:rFonts w:hint="eastAsia" w:ascii="楷体" w:hAnsi="楷体" w:eastAsia="楷体" w:cs="宋体"/>
                <w:szCs w:val="21"/>
                <w:lang w:val="en-US" w:eastAsia="zh-CN"/>
              </w:rPr>
            </w:pPr>
            <w:r>
              <w:rPr>
                <w:rFonts w:hint="eastAsia" w:ascii="楷体" w:hAnsi="楷体" w:eastAsia="楷体" w:cs="宋体"/>
                <w:szCs w:val="21"/>
                <w:lang w:val="en-US" w:eastAsia="zh-CN"/>
              </w:rPr>
              <w:tab/>
            </w:r>
            <w:r>
              <w:rPr>
                <w:rFonts w:hint="eastAsia" w:ascii="楷体" w:hAnsi="楷体" w:eastAsia="楷体" w:cs="宋体"/>
                <w:szCs w:val="21"/>
                <w:lang w:val="en-US" w:eastAsia="zh-CN"/>
              </w:rPr>
              <w:tab/>
            </w:r>
            <w:r>
              <w:rPr>
                <w:rFonts w:hint="eastAsia" w:ascii="楷体" w:hAnsi="楷体" w:eastAsia="楷体" w:cs="宋体"/>
                <w:szCs w:val="21"/>
                <w:lang w:val="en-US" w:eastAsia="zh-CN"/>
              </w:rPr>
              <w:t xml:space="preserve">   顾客满意度≥96%；并逐年提高</w:t>
            </w:r>
          </w:p>
          <w:p>
            <w:pPr>
              <w:rPr>
                <w:rFonts w:hint="eastAsia" w:ascii="楷体" w:hAnsi="楷体" w:eastAsia="楷体" w:cs="宋体"/>
                <w:szCs w:val="21"/>
                <w:lang w:val="en-US" w:eastAsia="zh-CN"/>
              </w:rPr>
            </w:pPr>
            <w:r>
              <w:rPr>
                <w:rFonts w:hint="eastAsia" w:ascii="楷体" w:hAnsi="楷体" w:eastAsia="楷体" w:cs="宋体"/>
                <w:szCs w:val="21"/>
                <w:lang w:val="en-US" w:eastAsia="zh-CN"/>
              </w:rPr>
              <w:tab/>
            </w:r>
            <w:r>
              <w:rPr>
                <w:rFonts w:hint="eastAsia" w:ascii="楷体" w:hAnsi="楷体" w:eastAsia="楷体" w:cs="宋体"/>
                <w:szCs w:val="21"/>
                <w:lang w:val="en-US" w:eastAsia="zh-CN"/>
              </w:rPr>
              <w:tab/>
            </w:r>
            <w:r>
              <w:rPr>
                <w:rFonts w:hint="eastAsia" w:ascii="楷体" w:hAnsi="楷体" w:eastAsia="楷体" w:cs="宋体"/>
                <w:szCs w:val="21"/>
                <w:lang w:val="en-US" w:eastAsia="zh-CN"/>
              </w:rPr>
              <w:t xml:space="preserve">   及时处理顾客反馈信息率100%；</w:t>
            </w:r>
            <w:bookmarkStart w:id="5" w:name="_GoBack"/>
            <w:bookmarkEnd w:id="5"/>
          </w:p>
          <w:p>
            <w:pPr>
              <w:rPr>
                <w:rFonts w:hint="eastAsia" w:ascii="楷体" w:hAnsi="楷体" w:eastAsia="楷体" w:cs="宋体"/>
                <w:szCs w:val="21"/>
                <w:lang w:val="en-US" w:eastAsia="zh-CN"/>
              </w:rPr>
            </w:pPr>
            <w:r>
              <w:rPr>
                <w:rFonts w:hint="eastAsia" w:ascii="楷体" w:hAnsi="楷体" w:eastAsia="楷体" w:cs="宋体"/>
                <w:szCs w:val="21"/>
                <w:lang w:val="en-US" w:eastAsia="zh-CN"/>
              </w:rPr>
              <w:t>查见《质量、环境、安全目标分解表》</w:t>
            </w:r>
            <w:r>
              <w:rPr>
                <w:rFonts w:hint="eastAsia" w:ascii="楷体" w:hAnsi="楷体" w:eastAsia="楷体" w:cs="宋体"/>
                <w:szCs w:val="21"/>
              </w:rPr>
              <w:t>JL/</w:t>
            </w:r>
            <w:r>
              <w:rPr>
                <w:rFonts w:hint="eastAsia" w:ascii="楷体" w:hAnsi="楷体" w:eastAsia="楷体" w:cs="宋体"/>
                <w:szCs w:val="21"/>
                <w:lang w:val="en-US" w:eastAsia="zh-CN"/>
              </w:rPr>
              <w:t>MB</w:t>
            </w:r>
            <w:r>
              <w:rPr>
                <w:rFonts w:hint="eastAsia" w:ascii="楷体" w:hAnsi="楷体" w:eastAsia="楷体" w:cs="宋体"/>
                <w:szCs w:val="21"/>
              </w:rPr>
              <w:t>-01</w:t>
            </w:r>
            <w:r>
              <w:rPr>
                <w:rFonts w:hint="eastAsia" w:ascii="楷体" w:hAnsi="楷体" w:eastAsia="楷体" w:cs="宋体"/>
                <w:szCs w:val="21"/>
                <w:lang w:eastAsia="zh-CN"/>
              </w:rPr>
              <w:t>，对目标进行了分解，查《</w:t>
            </w:r>
            <w:r>
              <w:rPr>
                <w:rFonts w:hint="default" w:ascii="楷体" w:hAnsi="楷体" w:eastAsia="楷体" w:cs="宋体"/>
                <w:szCs w:val="21"/>
                <w:lang w:val="zh-CN" w:eastAsia="zh-CN"/>
              </w:rPr>
              <w:t>质量</w:t>
            </w:r>
            <w:r>
              <w:rPr>
                <w:rFonts w:hint="eastAsia" w:ascii="楷体" w:hAnsi="楷体" w:eastAsia="楷体" w:cs="宋体"/>
                <w:szCs w:val="21"/>
                <w:lang w:val="zh-CN" w:eastAsia="zh-CN"/>
              </w:rPr>
              <w:t>、</w:t>
            </w:r>
            <w:r>
              <w:rPr>
                <w:rFonts w:hint="eastAsia" w:ascii="楷体" w:hAnsi="楷体" w:eastAsia="楷体" w:cs="宋体"/>
                <w:szCs w:val="21"/>
                <w:lang w:val="en-US" w:eastAsia="zh-CN"/>
              </w:rPr>
              <w:t>环境、安全</w:t>
            </w:r>
            <w:r>
              <w:rPr>
                <w:rFonts w:hint="default" w:ascii="楷体" w:hAnsi="楷体" w:eastAsia="楷体" w:cs="宋体"/>
                <w:szCs w:val="21"/>
                <w:lang w:val="zh-CN" w:eastAsia="zh-CN"/>
              </w:rPr>
              <w:t>目标分解考核记录</w:t>
            </w:r>
            <w:r>
              <w:rPr>
                <w:rFonts w:hint="eastAsia" w:ascii="楷体" w:hAnsi="楷体" w:eastAsia="楷体" w:cs="宋体"/>
                <w:szCs w:val="21"/>
                <w:lang w:val="zh-CN" w:eastAsia="zh-CN"/>
              </w:rPr>
              <w:t>》</w:t>
            </w:r>
            <w:r>
              <w:rPr>
                <w:rFonts w:hint="eastAsia" w:ascii="楷体" w:hAnsi="楷体" w:eastAsia="楷体" w:cs="宋体"/>
                <w:szCs w:val="21"/>
              </w:rPr>
              <w:t>JL/</w:t>
            </w:r>
            <w:r>
              <w:rPr>
                <w:rFonts w:hint="eastAsia" w:ascii="楷体" w:hAnsi="楷体" w:eastAsia="楷体" w:cs="宋体"/>
                <w:szCs w:val="21"/>
                <w:lang w:val="en-US" w:eastAsia="zh-CN"/>
              </w:rPr>
              <w:t>MB</w:t>
            </w:r>
            <w:r>
              <w:rPr>
                <w:rFonts w:hint="eastAsia" w:ascii="楷体" w:hAnsi="楷体" w:eastAsia="楷体" w:cs="宋体"/>
                <w:szCs w:val="21"/>
              </w:rPr>
              <w:t>-0</w:t>
            </w:r>
            <w:r>
              <w:rPr>
                <w:rFonts w:hint="eastAsia" w:ascii="楷体" w:hAnsi="楷体" w:eastAsia="楷体" w:cs="宋体"/>
                <w:szCs w:val="21"/>
                <w:lang w:val="en-US" w:eastAsia="zh-CN"/>
              </w:rPr>
              <w:t>2，</w:t>
            </w:r>
          </w:p>
          <w:p>
            <w:pPr>
              <w:rPr>
                <w:rFonts w:hint="default" w:ascii="楷体" w:hAnsi="楷体" w:eastAsia="楷体" w:cs="宋体"/>
                <w:szCs w:val="21"/>
                <w:lang w:val="en-US" w:eastAsia="zh-CN"/>
              </w:rPr>
            </w:pPr>
            <w:r>
              <w:rPr>
                <w:rFonts w:hint="eastAsia" w:ascii="楷体" w:hAnsi="楷体" w:eastAsia="楷体" w:cs="宋体"/>
                <w:szCs w:val="21"/>
                <w:lang w:val="en-US" w:eastAsia="zh-CN"/>
              </w:rPr>
              <w:t>按季度汇总考核。具体见各部门6.2审核记录。</w:t>
            </w:r>
          </w:p>
        </w:tc>
        <w:tc>
          <w:tcPr>
            <w:tcW w:w="637" w:type="dxa"/>
          </w:tcPr>
          <w:p>
            <w:pPr>
              <w:rPr>
                <w:rFonts w:hint="eastAsia"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17" w:type="dxa"/>
            <w:vAlign w:val="center"/>
          </w:tcPr>
          <w:p>
            <w:pPr>
              <w:rPr>
                <w:rFonts w:hint="eastAsia" w:ascii="楷体" w:hAnsi="楷体" w:eastAsia="楷体" w:cs="宋体"/>
                <w:szCs w:val="21"/>
                <w:lang w:val="en-US" w:eastAsia="zh-CN"/>
              </w:rPr>
            </w:pPr>
            <w:r>
              <w:rPr>
                <w:rFonts w:hint="eastAsia" w:ascii="楷体" w:hAnsi="楷体" w:eastAsia="楷体" w:cs="宋体"/>
                <w:szCs w:val="21"/>
              </w:rPr>
              <w:t>变更的策划</w:t>
            </w:r>
          </w:p>
        </w:tc>
        <w:tc>
          <w:tcPr>
            <w:tcW w:w="846" w:type="dxa"/>
            <w:vAlign w:val="center"/>
          </w:tcPr>
          <w:p>
            <w:pPr>
              <w:rPr>
                <w:rFonts w:hint="eastAsia" w:ascii="楷体" w:hAnsi="楷体" w:eastAsia="楷体" w:cs="宋体"/>
                <w:szCs w:val="21"/>
                <w:lang w:val="en-US" w:eastAsia="zh-CN"/>
              </w:rPr>
            </w:pPr>
            <w:r>
              <w:rPr>
                <w:rFonts w:hint="eastAsia" w:ascii="楷体" w:hAnsi="楷体" w:eastAsia="楷体" w:cs="宋体"/>
                <w:szCs w:val="21"/>
                <w:lang w:val="en-US" w:eastAsia="zh-CN"/>
              </w:rPr>
              <w:t>Q</w:t>
            </w:r>
            <w:r>
              <w:rPr>
                <w:rFonts w:hint="eastAsia" w:ascii="楷体" w:hAnsi="楷体" w:eastAsia="楷体" w:cs="宋体"/>
                <w:szCs w:val="21"/>
              </w:rPr>
              <w:t xml:space="preserve">6.3 </w:t>
            </w:r>
          </w:p>
        </w:tc>
        <w:tc>
          <w:tcPr>
            <w:tcW w:w="11709" w:type="dxa"/>
            <w:vAlign w:val="center"/>
          </w:tcPr>
          <w:p>
            <w:pPr>
              <w:rPr>
                <w:rFonts w:hint="eastAsia" w:ascii="楷体" w:hAnsi="楷体" w:eastAsia="楷体" w:cs="宋体"/>
                <w:szCs w:val="21"/>
                <w:lang w:val="en-US" w:eastAsia="zh-CN"/>
              </w:rPr>
            </w:pPr>
            <w:r>
              <w:rPr>
                <w:rFonts w:hint="eastAsia" w:ascii="楷体" w:hAnsi="楷体" w:eastAsia="楷体" w:cs="宋体"/>
                <w:szCs w:val="21"/>
                <w:lang w:val="en-US" w:eastAsia="zh-CN"/>
              </w:rPr>
              <w:t>变更的策划：公司于2021年9月1日建立质量/环境/职业健康安全管理体系，为使公司质量、环境和职业健康安全管理体系有效运行，并持续改进，各部门按质量、环境和职业健康安全管理体系文件中的规定贯彻实施，文件中的规定与实际运作应保持一致。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rPr>
                <w:rFonts w:hint="eastAsia" w:ascii="楷体" w:hAnsi="楷体" w:eastAsia="楷体" w:cs="宋体"/>
                <w:szCs w:val="21"/>
                <w:lang w:val="en-US" w:eastAsia="zh-CN"/>
              </w:rPr>
            </w:pPr>
            <w:r>
              <w:rPr>
                <w:rFonts w:hint="eastAsia" w:ascii="楷体" w:hAnsi="楷体" w:eastAsia="楷体" w:cs="宋体"/>
                <w:szCs w:val="21"/>
                <w:lang w:val="en-US" w:eastAsia="zh-CN"/>
              </w:rPr>
              <w:t>公司自运行以来没有发生变更。</w:t>
            </w:r>
          </w:p>
        </w:tc>
        <w:tc>
          <w:tcPr>
            <w:tcW w:w="637" w:type="dxa"/>
          </w:tcPr>
          <w:p>
            <w:pPr>
              <w:rPr>
                <w:rFonts w:hint="eastAsia"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517" w:type="dxa"/>
          </w:tcPr>
          <w:p>
            <w:pPr>
              <w:rPr>
                <w:rFonts w:hint="eastAsia" w:ascii="楷体" w:hAnsi="楷体" w:eastAsia="楷体" w:cs="宋体"/>
                <w:szCs w:val="21"/>
              </w:rPr>
            </w:pPr>
            <w:r>
              <w:rPr>
                <w:rFonts w:hint="eastAsia" w:ascii="楷体" w:hAnsi="楷体" w:eastAsia="楷体" w:cs="宋体"/>
                <w:szCs w:val="21"/>
              </w:rPr>
              <w:t>资源</w:t>
            </w:r>
          </w:p>
        </w:tc>
        <w:tc>
          <w:tcPr>
            <w:tcW w:w="846" w:type="dxa"/>
          </w:tcPr>
          <w:p>
            <w:pPr>
              <w:rPr>
                <w:rFonts w:hint="eastAsia" w:ascii="楷体" w:hAnsi="楷体" w:eastAsia="楷体" w:cs="宋体"/>
                <w:szCs w:val="21"/>
              </w:rPr>
            </w:pPr>
            <w:r>
              <w:rPr>
                <w:rFonts w:hint="eastAsia" w:ascii="楷体" w:hAnsi="楷体" w:eastAsia="楷体" w:cs="宋体"/>
                <w:szCs w:val="21"/>
                <w:lang w:eastAsia="zh-CN"/>
              </w:rPr>
              <w:t>Q</w:t>
            </w:r>
            <w:r>
              <w:rPr>
                <w:rFonts w:hint="eastAsia" w:ascii="楷体" w:hAnsi="楷体" w:eastAsia="楷体" w:cs="宋体"/>
                <w:szCs w:val="21"/>
              </w:rPr>
              <w:t>7.1</w:t>
            </w:r>
          </w:p>
        </w:tc>
        <w:tc>
          <w:tcPr>
            <w:tcW w:w="11709" w:type="dxa"/>
          </w:tcPr>
          <w:p>
            <w:pPr>
              <w:rPr>
                <w:rFonts w:hint="eastAsia" w:ascii="楷体" w:hAnsi="楷体" w:eastAsia="楷体" w:cs="宋体"/>
                <w:szCs w:val="21"/>
                <w:lang w:val="en-US" w:eastAsia="zh-CN"/>
              </w:rPr>
            </w:pPr>
            <w:r>
              <w:rPr>
                <w:rFonts w:hint="eastAsia" w:ascii="楷体" w:hAnsi="楷体" w:eastAsia="楷体" w:cs="宋体"/>
                <w:szCs w:val="21"/>
                <w:lang w:val="en-US" w:eastAsia="zh-CN"/>
              </w:rPr>
              <w:t>1.公司位于景县城东开发区，职工人数13人。有本公司的销售网络和固定客户群，主要客户有大唐、华能等。</w:t>
            </w:r>
          </w:p>
          <w:p>
            <w:pPr>
              <w:rPr>
                <w:rFonts w:hint="eastAsia" w:ascii="楷体" w:hAnsi="楷体" w:eastAsia="楷体" w:cs="宋体"/>
                <w:szCs w:val="21"/>
                <w:lang w:val="en-US" w:eastAsia="zh-CN"/>
              </w:rPr>
            </w:pPr>
            <w:r>
              <w:rPr>
                <w:rFonts w:hint="eastAsia" w:ascii="楷体" w:hAnsi="楷体" w:eastAsia="楷体" w:cs="宋体"/>
                <w:szCs w:val="21"/>
                <w:lang w:val="en-US" w:eastAsia="zh-CN"/>
              </w:rPr>
              <w:t>2.公司为了实施管理体系运行并持续改进其有效性，增强顾客满意度，提供了各方面的资源保证。</w:t>
            </w:r>
          </w:p>
          <w:p>
            <w:pPr>
              <w:rPr>
                <w:rFonts w:hint="eastAsia" w:ascii="楷体" w:hAnsi="楷体" w:eastAsia="楷体" w:cs="宋体"/>
                <w:szCs w:val="21"/>
                <w:lang w:val="en-US" w:eastAsia="zh-CN"/>
              </w:rPr>
            </w:pPr>
            <w:r>
              <w:rPr>
                <w:rFonts w:hint="eastAsia" w:ascii="楷体" w:hAnsi="楷体" w:eastAsia="楷体" w:cs="宋体"/>
                <w:szCs w:val="21"/>
                <w:lang w:val="en-US" w:eastAsia="zh-CN"/>
              </w:rPr>
              <w:t xml:space="preserve">1）人员：公司确定并提供所需要的人员，规定了上岗要求，制定了培训计划且按计划实施，进行了岗位人员评价。 </w:t>
            </w:r>
          </w:p>
          <w:p>
            <w:pPr>
              <w:rPr>
                <w:rFonts w:hint="eastAsia" w:ascii="楷体" w:hAnsi="楷体" w:eastAsia="楷体" w:cs="宋体"/>
                <w:szCs w:val="21"/>
                <w:lang w:val="en-US" w:eastAsia="zh-CN"/>
              </w:rPr>
            </w:pPr>
            <w:r>
              <w:rPr>
                <w:rFonts w:hint="eastAsia" w:ascii="楷体" w:hAnsi="楷体" w:eastAsia="楷体" w:cs="宋体"/>
                <w:szCs w:val="21"/>
                <w:lang w:val="en-US" w:eastAsia="zh-CN"/>
              </w:rPr>
              <w:t>2）基础设施：办公楼面积约800平，配备有办公设备，如电话机、传真机、电脑、打印机等。</w:t>
            </w:r>
          </w:p>
          <w:p>
            <w:pPr>
              <w:rPr>
                <w:rFonts w:hint="default" w:ascii="楷体" w:hAnsi="楷体" w:eastAsia="楷体" w:cs="宋体"/>
                <w:szCs w:val="21"/>
                <w:lang w:val="en-US" w:eastAsia="zh-CN"/>
              </w:rPr>
            </w:pPr>
            <w:r>
              <w:rPr>
                <w:rFonts w:hint="eastAsia" w:ascii="楷体" w:hAnsi="楷体" w:eastAsia="楷体" w:cs="宋体"/>
                <w:szCs w:val="21"/>
                <w:lang w:val="en-US" w:eastAsia="zh-CN"/>
              </w:rPr>
              <w:t>3）资金支持：注册资金2698万元</w:t>
            </w:r>
          </w:p>
          <w:p>
            <w:pPr>
              <w:rPr>
                <w:rFonts w:hint="eastAsia" w:ascii="楷体" w:hAnsi="楷体" w:eastAsia="楷体" w:cs="宋体"/>
                <w:szCs w:val="21"/>
                <w:lang w:val="en-US" w:eastAsia="zh-CN"/>
              </w:rPr>
            </w:pPr>
            <w:r>
              <w:rPr>
                <w:rFonts w:hint="eastAsia" w:ascii="楷体" w:hAnsi="楷体" w:eastAsia="楷体" w:cs="宋体"/>
                <w:szCs w:val="21"/>
                <w:lang w:val="en-US" w:eastAsia="zh-CN"/>
              </w:rPr>
              <w:t xml:space="preserve">4）过程运行环境 </w:t>
            </w:r>
          </w:p>
          <w:p>
            <w:pPr>
              <w:rPr>
                <w:rFonts w:hint="eastAsia" w:ascii="楷体" w:hAnsi="楷体" w:eastAsia="楷体" w:cs="宋体"/>
                <w:szCs w:val="21"/>
                <w:lang w:val="en-US" w:eastAsia="zh-CN"/>
              </w:rPr>
            </w:pPr>
            <w:r>
              <w:rPr>
                <w:rFonts w:hint="eastAsia" w:ascii="楷体" w:hAnsi="楷体" w:eastAsia="楷体" w:cs="宋体"/>
                <w:szCs w:val="21"/>
                <w:lang w:val="en-US" w:eastAsia="zh-CN"/>
              </w:rPr>
              <w:t>公司应确保为服务全过程提供符合要求的工作环境，保证服务质量并预防环境污染。 保证工作环境符合要求。</w:t>
            </w:r>
          </w:p>
          <w:p>
            <w:pPr>
              <w:rPr>
                <w:rFonts w:hint="eastAsia" w:ascii="楷体" w:hAnsi="楷体" w:eastAsia="楷体" w:cs="宋体"/>
                <w:szCs w:val="21"/>
                <w:lang w:val="en-US" w:eastAsia="zh-CN"/>
              </w:rPr>
            </w:pPr>
            <w:r>
              <w:rPr>
                <w:rFonts w:hint="eastAsia" w:ascii="楷体" w:hAnsi="楷体" w:eastAsia="楷体" w:cs="宋体"/>
                <w:szCs w:val="21"/>
                <w:lang w:val="en-US" w:eastAsia="zh-CN"/>
              </w:rPr>
              <w:t>5）总体环境</w:t>
            </w:r>
          </w:p>
          <w:p>
            <w:pPr>
              <w:rPr>
                <w:rFonts w:hint="eastAsia" w:ascii="楷体" w:hAnsi="楷体" w:eastAsia="楷体" w:cs="宋体"/>
                <w:szCs w:val="21"/>
                <w:lang w:val="en-US" w:eastAsia="zh-CN"/>
              </w:rPr>
            </w:pPr>
            <w:r>
              <w:rPr>
                <w:rFonts w:hint="eastAsia" w:ascii="楷体" w:hAnsi="楷体" w:eastAsia="楷体" w:cs="宋体"/>
                <w:szCs w:val="21"/>
                <w:lang w:val="en-US" w:eastAsia="zh-CN"/>
              </w:rPr>
              <w:t>各部门负责保持各自办公室的环境卫生。各种废弃物的处理按要求进行处理，办公室负责监督检查。每个员工都有责任创造和谐、舒适的工作环境。</w:t>
            </w:r>
          </w:p>
          <w:p>
            <w:pPr>
              <w:rPr>
                <w:rFonts w:hint="eastAsia" w:ascii="楷体" w:hAnsi="楷体" w:eastAsia="楷体" w:cs="宋体"/>
                <w:szCs w:val="21"/>
                <w:lang w:val="en-US" w:eastAsia="zh-CN"/>
              </w:rPr>
            </w:pPr>
            <w:r>
              <w:rPr>
                <w:rFonts w:hint="eastAsia" w:ascii="楷体" w:hAnsi="楷体" w:eastAsia="楷体" w:cs="宋体"/>
                <w:szCs w:val="21"/>
                <w:lang w:val="en-US" w:eastAsia="zh-CN"/>
              </w:rPr>
              <w:t>销售环境：办公室负责提供涉及环境保护的设备、设施和用品。创造良好的工作环境，努力提高工作效率。办公室负责环境状况的监督检查。</w:t>
            </w:r>
          </w:p>
          <w:p>
            <w:pPr>
              <w:rPr>
                <w:rFonts w:hint="eastAsia" w:ascii="楷体" w:hAnsi="楷体" w:eastAsia="楷体" w:cs="宋体"/>
                <w:szCs w:val="21"/>
                <w:lang w:val="en-US" w:eastAsia="zh-CN"/>
              </w:rPr>
            </w:pPr>
            <w:r>
              <w:rPr>
                <w:rFonts w:hint="eastAsia" w:ascii="楷体" w:hAnsi="楷体" w:eastAsia="楷体" w:cs="宋体"/>
                <w:szCs w:val="21"/>
                <w:lang w:val="en-US" w:eastAsia="zh-CN"/>
              </w:rPr>
              <w:t xml:space="preserve">   此外，创造无歧视、和谐稳定、无对抗的工作氛围，采取措施舒缓心理压力、预防过度疲劳、保护个人情感也是过程运行环境管理的重要组成部分。</w:t>
            </w:r>
          </w:p>
        </w:tc>
        <w:tc>
          <w:tcPr>
            <w:tcW w:w="637" w:type="dxa"/>
          </w:tcPr>
          <w:p>
            <w:pPr>
              <w:rPr>
                <w:rFonts w:hint="eastAsia"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17" w:type="dxa"/>
          </w:tcPr>
          <w:p>
            <w:pPr>
              <w:rPr>
                <w:rFonts w:hint="eastAsia" w:ascii="楷体" w:hAnsi="楷体" w:eastAsia="楷体" w:cs="宋体"/>
                <w:szCs w:val="21"/>
              </w:rPr>
            </w:pPr>
            <w:r>
              <w:rPr>
                <w:rFonts w:hint="eastAsia" w:ascii="楷体" w:hAnsi="楷体" w:eastAsia="楷体" w:cs="宋体"/>
                <w:szCs w:val="21"/>
              </w:rPr>
              <w:t>监视、测量、分析和评价</w:t>
            </w:r>
          </w:p>
        </w:tc>
        <w:tc>
          <w:tcPr>
            <w:tcW w:w="846" w:type="dxa"/>
          </w:tcPr>
          <w:p>
            <w:pPr>
              <w:rPr>
                <w:rFonts w:hint="eastAsia" w:ascii="楷体" w:hAnsi="楷体" w:eastAsia="楷体" w:cs="宋体"/>
                <w:szCs w:val="21"/>
              </w:rPr>
            </w:pPr>
            <w:r>
              <w:rPr>
                <w:rFonts w:hint="eastAsia" w:ascii="楷体" w:hAnsi="楷体" w:eastAsia="楷体" w:cs="宋体"/>
                <w:szCs w:val="21"/>
                <w:lang w:eastAsia="zh-CN"/>
              </w:rPr>
              <w:t>Q</w:t>
            </w:r>
            <w:r>
              <w:rPr>
                <w:rFonts w:hint="eastAsia" w:ascii="楷体" w:hAnsi="楷体" w:eastAsia="楷体" w:cs="宋体"/>
                <w:szCs w:val="21"/>
              </w:rPr>
              <w:t>9.1.1</w:t>
            </w:r>
          </w:p>
        </w:tc>
        <w:tc>
          <w:tcPr>
            <w:tcW w:w="11709" w:type="dxa"/>
          </w:tcPr>
          <w:p>
            <w:pPr>
              <w:rPr>
                <w:rFonts w:hint="eastAsia" w:ascii="楷体" w:hAnsi="楷体" w:eastAsia="楷体" w:cs="宋体"/>
                <w:szCs w:val="21"/>
                <w:lang w:val="en-US" w:eastAsia="zh-CN"/>
              </w:rPr>
            </w:pPr>
            <w:r>
              <w:rPr>
                <w:rFonts w:hint="eastAsia" w:ascii="楷体" w:hAnsi="楷体" w:eastAsia="楷体" w:cs="宋体"/>
                <w:szCs w:val="21"/>
                <w:lang w:val="en-US" w:eastAsia="zh-CN"/>
              </w:rPr>
              <w:t>1.公司考虑已确定的风险和机遇，确定监视和测量的对象和内容，以便：</w:t>
            </w:r>
          </w:p>
          <w:p>
            <w:pPr>
              <w:rPr>
                <w:rFonts w:hint="eastAsia" w:ascii="楷体" w:hAnsi="楷体" w:eastAsia="楷体" w:cs="宋体"/>
                <w:szCs w:val="21"/>
                <w:lang w:val="en-US" w:eastAsia="zh-CN"/>
              </w:rPr>
            </w:pPr>
            <w:r>
              <w:rPr>
                <w:rFonts w:hint="eastAsia" w:ascii="楷体" w:hAnsi="楷体" w:eastAsia="楷体" w:cs="宋体"/>
                <w:szCs w:val="21"/>
                <w:lang w:val="en-US" w:eastAsia="zh-CN"/>
              </w:rPr>
              <w:t xml:space="preserve"> ——证实服务的符合性；</w:t>
            </w:r>
          </w:p>
          <w:p>
            <w:pPr>
              <w:rPr>
                <w:rFonts w:hint="eastAsia" w:ascii="楷体" w:hAnsi="楷体" w:eastAsia="楷体" w:cs="宋体"/>
                <w:szCs w:val="21"/>
                <w:lang w:val="en-US" w:eastAsia="zh-CN"/>
              </w:rPr>
            </w:pPr>
            <w:r>
              <w:rPr>
                <w:rFonts w:hint="eastAsia" w:ascii="楷体" w:hAnsi="楷体" w:eastAsia="楷体" w:cs="宋体"/>
                <w:szCs w:val="21"/>
                <w:lang w:val="en-US" w:eastAsia="zh-CN"/>
              </w:rPr>
              <w:t xml:space="preserve"> ——评价过程质量绩效、环境绩效和职业健康安全管理绩效；</w:t>
            </w:r>
          </w:p>
          <w:p>
            <w:pPr>
              <w:rPr>
                <w:rFonts w:hint="eastAsia" w:ascii="楷体" w:hAnsi="楷体" w:eastAsia="楷体" w:cs="宋体"/>
                <w:szCs w:val="21"/>
                <w:lang w:val="en-US" w:eastAsia="zh-CN"/>
              </w:rPr>
            </w:pPr>
            <w:r>
              <w:rPr>
                <w:rFonts w:hint="eastAsia" w:ascii="楷体" w:hAnsi="楷体" w:eastAsia="楷体" w:cs="宋体"/>
                <w:szCs w:val="21"/>
                <w:lang w:val="en-US" w:eastAsia="zh-CN"/>
              </w:rPr>
              <w:t xml:space="preserve"> ——确保质量/环境/职业健康安全管理体系的符合性和有效性；</w:t>
            </w:r>
          </w:p>
          <w:p>
            <w:pPr>
              <w:rPr>
                <w:rFonts w:hint="eastAsia" w:ascii="楷体" w:hAnsi="楷体" w:eastAsia="楷体" w:cs="宋体"/>
                <w:szCs w:val="21"/>
                <w:lang w:val="en-US" w:eastAsia="zh-CN"/>
              </w:rPr>
            </w:pPr>
            <w:bookmarkStart w:id="2" w:name="OLE_LINK40"/>
            <w:r>
              <w:rPr>
                <w:rFonts w:hint="eastAsia" w:ascii="楷体" w:hAnsi="楷体" w:eastAsia="楷体" w:cs="宋体"/>
                <w:szCs w:val="21"/>
                <w:lang w:val="en-US" w:eastAsia="zh-CN"/>
              </w:rPr>
              <w:t>——</w:t>
            </w:r>
            <w:bookmarkEnd w:id="2"/>
            <w:r>
              <w:rPr>
                <w:rFonts w:hint="eastAsia" w:ascii="楷体" w:hAnsi="楷体" w:eastAsia="楷体" w:cs="宋体"/>
                <w:szCs w:val="21"/>
                <w:lang w:val="en-US" w:eastAsia="zh-CN"/>
              </w:rPr>
              <w:t>评价顾客满意度；</w:t>
            </w:r>
          </w:p>
          <w:p>
            <w:pPr>
              <w:rPr>
                <w:rFonts w:hint="eastAsia" w:ascii="楷体" w:hAnsi="楷体" w:eastAsia="楷体" w:cs="宋体"/>
                <w:szCs w:val="21"/>
                <w:lang w:val="en-US" w:eastAsia="zh-CN"/>
              </w:rPr>
            </w:pPr>
            <w:r>
              <w:rPr>
                <w:rFonts w:hint="eastAsia" w:ascii="楷体" w:hAnsi="楷体" w:eastAsia="楷体" w:cs="宋体"/>
                <w:szCs w:val="21"/>
              </w:rPr>
              <w:t xml:space="preserve">  </w:t>
            </w:r>
            <w:r>
              <w:rPr>
                <w:rFonts w:hint="eastAsia" w:ascii="楷体" w:hAnsi="楷体" w:eastAsia="楷体" w:cs="宋体"/>
                <w:szCs w:val="21"/>
                <w:lang w:val="en-US" w:eastAsia="zh-CN"/>
              </w:rPr>
              <w:t xml:space="preserve">  2.目前开展的工作：</w:t>
            </w:r>
          </w:p>
          <w:p>
            <w:pPr>
              <w:rPr>
                <w:rFonts w:hint="eastAsia" w:ascii="楷体" w:hAnsi="楷体" w:eastAsia="楷体" w:cs="宋体"/>
                <w:szCs w:val="21"/>
                <w:lang w:val="en-US" w:eastAsia="zh-CN"/>
              </w:rPr>
            </w:pPr>
            <w:r>
              <w:rPr>
                <w:rFonts w:hint="eastAsia" w:ascii="楷体" w:hAnsi="楷体" w:eastAsia="楷体" w:cs="宋体"/>
                <w:szCs w:val="21"/>
                <w:lang w:val="en-US" w:eastAsia="zh-CN"/>
              </w:rPr>
              <w:t>1)评价外部供方的业绩；</w:t>
            </w:r>
          </w:p>
          <w:p>
            <w:pPr>
              <w:rPr>
                <w:rFonts w:hint="eastAsia" w:ascii="楷体" w:hAnsi="楷体" w:eastAsia="楷体" w:cs="宋体"/>
                <w:szCs w:val="21"/>
                <w:lang w:val="en-US" w:eastAsia="zh-CN"/>
              </w:rPr>
            </w:pPr>
            <w:r>
              <w:rPr>
                <w:rFonts w:hint="eastAsia" w:ascii="楷体" w:hAnsi="楷体" w:eastAsia="楷体" w:cs="宋体"/>
                <w:szCs w:val="21"/>
                <w:lang w:val="en-US" w:eastAsia="zh-CN"/>
              </w:rPr>
              <w:t xml:space="preserve">2) 确定监视、测量（适用时)、分析和评价的方法，以确保结果可行；  </w:t>
            </w:r>
          </w:p>
          <w:p>
            <w:pPr>
              <w:rPr>
                <w:rFonts w:hint="eastAsia" w:ascii="楷体" w:hAnsi="楷体" w:eastAsia="楷体" w:cs="宋体"/>
                <w:szCs w:val="21"/>
                <w:lang w:val="en-US" w:eastAsia="zh-CN"/>
              </w:rPr>
            </w:pPr>
            <w:r>
              <w:rPr>
                <w:rFonts w:hint="eastAsia" w:ascii="楷体" w:hAnsi="楷体" w:eastAsia="楷体" w:cs="宋体"/>
                <w:szCs w:val="21"/>
                <w:lang w:val="en-US" w:eastAsia="zh-CN"/>
              </w:rPr>
              <w:t>3) 组织评价其环境绩效所依据的准则和适当的参数；</w:t>
            </w:r>
          </w:p>
          <w:p>
            <w:pPr>
              <w:rPr>
                <w:rFonts w:hint="eastAsia" w:ascii="楷体" w:hAnsi="楷体" w:eastAsia="楷体" w:cs="宋体"/>
                <w:szCs w:val="21"/>
                <w:lang w:val="en-US" w:eastAsia="zh-CN"/>
              </w:rPr>
            </w:pPr>
            <w:r>
              <w:rPr>
                <w:rFonts w:hint="eastAsia" w:ascii="楷体" w:hAnsi="楷体" w:eastAsia="楷体" w:cs="宋体"/>
                <w:szCs w:val="21"/>
                <w:lang w:val="en-US" w:eastAsia="zh-CN"/>
              </w:rPr>
              <w:t xml:space="preserve">4) 确定监视和测量的时机，何时应实施监视和测量； </w:t>
            </w:r>
          </w:p>
          <w:p>
            <w:pPr>
              <w:rPr>
                <w:rFonts w:hint="eastAsia" w:ascii="楷体" w:hAnsi="楷体" w:eastAsia="楷体" w:cs="宋体"/>
                <w:szCs w:val="21"/>
                <w:lang w:val="en-US" w:eastAsia="zh-CN"/>
              </w:rPr>
            </w:pPr>
            <w:r>
              <w:rPr>
                <w:rFonts w:hint="eastAsia" w:ascii="楷体" w:hAnsi="楷体" w:eastAsia="楷体" w:cs="宋体"/>
                <w:szCs w:val="21"/>
                <w:lang w:val="en-US" w:eastAsia="zh-CN"/>
              </w:rPr>
              <w:t xml:space="preserve">5) 确定何时对监测和测量结果进行分析和评价； </w:t>
            </w:r>
          </w:p>
          <w:p>
            <w:pPr>
              <w:rPr>
                <w:rFonts w:hint="eastAsia" w:ascii="楷体" w:hAnsi="楷体" w:eastAsia="楷体" w:cs="宋体"/>
                <w:szCs w:val="21"/>
                <w:lang w:val="en-US" w:eastAsia="zh-CN"/>
              </w:rPr>
            </w:pPr>
            <w:r>
              <w:rPr>
                <w:rFonts w:hint="eastAsia" w:ascii="楷体" w:hAnsi="楷体" w:eastAsia="楷体" w:cs="宋体"/>
                <w:szCs w:val="21"/>
                <w:lang w:val="en-US" w:eastAsia="zh-CN"/>
              </w:rPr>
              <w:t xml:space="preserve">6) 确定所需的质量/环境/职业健康安全管理体系绩效指标。 </w:t>
            </w:r>
          </w:p>
          <w:p>
            <w:pPr>
              <w:rPr>
                <w:rFonts w:hint="eastAsia" w:ascii="楷体" w:hAnsi="楷体" w:eastAsia="楷体" w:cs="宋体"/>
                <w:szCs w:val="21"/>
                <w:lang w:val="en-US" w:eastAsia="zh-CN"/>
              </w:rPr>
            </w:pPr>
            <w:r>
              <w:rPr>
                <w:rFonts w:hint="eastAsia" w:ascii="楷体" w:hAnsi="楷体" w:eastAsia="楷体" w:cs="宋体"/>
                <w:szCs w:val="21"/>
                <w:lang w:val="en-US" w:eastAsia="zh-CN"/>
              </w:rPr>
              <w:t>7）公司通过管理评审、内外部审核、目标考核及日常公司各部门对所控制过程运行情况按相关文件的规定进行监视和测量，来实现对管理体系全过程的监视和测量。</w:t>
            </w:r>
          </w:p>
          <w:p>
            <w:pPr>
              <w:rPr>
                <w:rFonts w:hint="eastAsia" w:ascii="楷体" w:hAnsi="楷体" w:eastAsia="楷体" w:cs="宋体"/>
                <w:szCs w:val="21"/>
              </w:rPr>
            </w:pPr>
            <w:r>
              <w:rPr>
                <w:rFonts w:hint="eastAsia" w:ascii="楷体" w:hAnsi="楷体" w:eastAsia="楷体" w:cs="宋体"/>
                <w:szCs w:val="21"/>
                <w:lang w:val="en-US" w:eastAsia="zh-CN"/>
              </w:rPr>
              <w:t>8）对绩效的分析和评价，对事项进行汇报的程序等。保留了必要的记录文件。</w:t>
            </w:r>
          </w:p>
        </w:tc>
        <w:tc>
          <w:tcPr>
            <w:tcW w:w="637" w:type="dxa"/>
          </w:tcPr>
          <w:p>
            <w:pPr>
              <w:rPr>
                <w:rFonts w:hint="eastAsia"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17" w:type="dxa"/>
          </w:tcPr>
          <w:p>
            <w:pPr>
              <w:rPr>
                <w:rFonts w:hint="eastAsia" w:ascii="楷体" w:hAnsi="楷体" w:eastAsia="楷体" w:cs="宋体"/>
                <w:szCs w:val="21"/>
                <w:lang w:eastAsia="zh-CN"/>
              </w:rPr>
            </w:pPr>
            <w:r>
              <w:rPr>
                <w:rFonts w:hint="eastAsia" w:ascii="楷体" w:hAnsi="楷体" w:eastAsia="楷体" w:cs="宋体"/>
                <w:szCs w:val="21"/>
                <w:lang w:eastAsia="zh-CN"/>
              </w:rPr>
              <w:t>总则</w:t>
            </w:r>
          </w:p>
        </w:tc>
        <w:tc>
          <w:tcPr>
            <w:tcW w:w="846" w:type="dxa"/>
          </w:tcPr>
          <w:p>
            <w:pPr>
              <w:rPr>
                <w:rFonts w:hint="eastAsia" w:ascii="楷体" w:hAnsi="楷体" w:eastAsia="楷体" w:cs="宋体"/>
                <w:szCs w:val="21"/>
              </w:rPr>
            </w:pPr>
            <w:r>
              <w:rPr>
                <w:rFonts w:hint="eastAsia" w:ascii="楷体" w:hAnsi="楷体" w:eastAsia="楷体" w:cs="宋体"/>
                <w:szCs w:val="21"/>
                <w:lang w:eastAsia="zh-CN"/>
              </w:rPr>
              <w:t>Q</w:t>
            </w:r>
            <w:r>
              <w:rPr>
                <w:rFonts w:hint="eastAsia" w:ascii="楷体" w:hAnsi="楷体" w:eastAsia="楷体" w:cs="宋体"/>
                <w:szCs w:val="21"/>
              </w:rPr>
              <w:t>10.1</w:t>
            </w:r>
          </w:p>
          <w:p>
            <w:pPr>
              <w:rPr>
                <w:rFonts w:hint="eastAsia" w:ascii="楷体" w:hAnsi="楷体" w:eastAsia="楷体" w:cs="宋体"/>
                <w:szCs w:val="21"/>
              </w:rPr>
            </w:pPr>
          </w:p>
        </w:tc>
        <w:tc>
          <w:tcPr>
            <w:tcW w:w="11709" w:type="dxa"/>
          </w:tcPr>
          <w:p>
            <w:pPr>
              <w:rPr>
                <w:rFonts w:hint="eastAsia" w:ascii="楷体" w:hAnsi="楷体" w:eastAsia="楷体" w:cs="宋体"/>
                <w:szCs w:val="21"/>
                <w:lang w:val="en-US" w:eastAsia="zh-CN"/>
              </w:rPr>
            </w:pPr>
            <w:r>
              <w:rPr>
                <w:rFonts w:hint="eastAsia" w:ascii="楷体" w:hAnsi="楷体" w:eastAsia="楷体" w:cs="宋体"/>
                <w:szCs w:val="21"/>
                <w:lang w:val="en-US" w:eastAsia="zh-CN"/>
              </w:rPr>
              <w:t>●查公司在建立、实施管理体系中：</w:t>
            </w:r>
          </w:p>
          <w:p>
            <w:pPr>
              <w:rPr>
                <w:rFonts w:hint="eastAsia" w:ascii="楷体" w:hAnsi="楷体" w:eastAsia="楷体" w:cs="宋体"/>
                <w:szCs w:val="21"/>
                <w:lang w:val="en-US" w:eastAsia="zh-CN"/>
              </w:rPr>
            </w:pPr>
            <w:r>
              <w:rPr>
                <w:rFonts w:hint="eastAsia" w:ascii="楷体" w:hAnsi="楷体" w:eastAsia="楷体" w:cs="宋体"/>
                <w:szCs w:val="21"/>
                <w:lang w:val="en-US" w:eastAsia="zh-CN"/>
              </w:rPr>
              <w:t>1、制订 8.2.2，9.3，10.2，7.5.3.各种控制文件；</w:t>
            </w:r>
          </w:p>
          <w:p>
            <w:pPr>
              <w:rPr>
                <w:rFonts w:hint="eastAsia" w:ascii="楷体" w:hAnsi="楷体" w:eastAsia="楷体" w:cs="宋体"/>
                <w:szCs w:val="21"/>
                <w:lang w:val="en-US" w:eastAsia="zh-CN"/>
              </w:rPr>
            </w:pPr>
            <w:r>
              <w:rPr>
                <w:rFonts w:hint="eastAsia" w:ascii="楷体" w:hAnsi="楷体" w:eastAsia="楷体" w:cs="宋体"/>
                <w:szCs w:val="21"/>
                <w:lang w:val="en-US" w:eastAsia="zh-CN"/>
              </w:rPr>
              <w:t>2、通过内审、管理评审评价管理体系的符合性；针对内审和管理评审提出的问题制定改进计划并持续改进；</w:t>
            </w:r>
          </w:p>
          <w:p>
            <w:pPr>
              <w:rPr>
                <w:rFonts w:hint="eastAsia" w:ascii="楷体" w:hAnsi="楷体" w:eastAsia="楷体" w:cs="宋体"/>
                <w:szCs w:val="21"/>
                <w:lang w:val="en-US" w:eastAsia="zh-CN"/>
              </w:rPr>
            </w:pPr>
            <w:r>
              <w:rPr>
                <w:rFonts w:hint="eastAsia" w:ascii="楷体" w:hAnsi="楷体" w:eastAsia="楷体" w:cs="宋体"/>
                <w:szCs w:val="21"/>
                <w:lang w:val="en-US" w:eastAsia="zh-CN"/>
              </w:rPr>
              <w:t>3、通过产品的监视测量评价产品的符合性；</w:t>
            </w:r>
          </w:p>
          <w:p>
            <w:pPr>
              <w:rPr>
                <w:rFonts w:hint="default" w:ascii="楷体" w:hAnsi="楷体" w:eastAsia="楷体" w:cs="宋体"/>
                <w:szCs w:val="21"/>
                <w:lang w:val="en-US" w:eastAsia="zh-CN"/>
              </w:rPr>
            </w:pPr>
            <w:r>
              <w:rPr>
                <w:rFonts w:hint="eastAsia" w:ascii="楷体" w:hAnsi="楷体" w:eastAsia="楷体" w:cs="宋体"/>
                <w:szCs w:val="21"/>
                <w:lang w:val="en-US" w:eastAsia="zh-CN"/>
              </w:rPr>
              <w:t>4、通过顾客满意度调查，反馈信息，改进产品质量，详细见9.1.3</w:t>
            </w:r>
          </w:p>
          <w:p>
            <w:pPr>
              <w:rPr>
                <w:rFonts w:hint="eastAsia" w:ascii="楷体" w:hAnsi="楷体" w:eastAsia="楷体" w:cs="宋体"/>
                <w:szCs w:val="21"/>
                <w:lang w:val="en-US" w:eastAsia="zh-CN"/>
              </w:rPr>
            </w:pPr>
            <w:r>
              <w:rPr>
                <w:rFonts w:hint="eastAsia" w:ascii="楷体" w:hAnsi="楷体" w:eastAsia="楷体" w:cs="宋体"/>
                <w:szCs w:val="21"/>
                <w:lang w:val="en-US" w:eastAsia="zh-CN"/>
              </w:rPr>
              <w:t>●通过日常数据分析，采取纠正、预防措施，达到持续改进的目的</w:t>
            </w:r>
          </w:p>
          <w:p>
            <w:pPr>
              <w:rPr>
                <w:rFonts w:hint="eastAsia" w:ascii="楷体" w:hAnsi="楷体" w:eastAsia="楷体" w:cs="宋体"/>
                <w:szCs w:val="21"/>
              </w:rPr>
            </w:pPr>
          </w:p>
        </w:tc>
        <w:tc>
          <w:tcPr>
            <w:tcW w:w="637" w:type="dxa"/>
          </w:tcPr>
          <w:p>
            <w:pPr>
              <w:rPr>
                <w:rFonts w:hint="eastAsia"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17" w:type="dxa"/>
          </w:tcPr>
          <w:p>
            <w:pPr>
              <w:rPr>
                <w:rFonts w:hint="eastAsia" w:ascii="楷体" w:hAnsi="楷体" w:eastAsia="楷体" w:cs="宋体"/>
                <w:szCs w:val="21"/>
              </w:rPr>
            </w:pPr>
            <w:r>
              <w:rPr>
                <w:rFonts w:hint="eastAsia" w:ascii="楷体" w:hAnsi="楷体" w:eastAsia="楷体" w:cs="宋体"/>
                <w:szCs w:val="21"/>
              </w:rPr>
              <w:t>持续改进</w:t>
            </w:r>
          </w:p>
        </w:tc>
        <w:tc>
          <w:tcPr>
            <w:tcW w:w="846" w:type="dxa"/>
          </w:tcPr>
          <w:p>
            <w:pPr>
              <w:rPr>
                <w:rFonts w:hint="eastAsia" w:ascii="楷体" w:hAnsi="楷体" w:eastAsia="楷体" w:cs="宋体"/>
                <w:szCs w:val="21"/>
                <w:lang w:val="en-US" w:eastAsia="zh-CN"/>
              </w:rPr>
            </w:pPr>
            <w:r>
              <w:rPr>
                <w:rFonts w:hint="eastAsia" w:ascii="楷体" w:hAnsi="楷体" w:eastAsia="楷体" w:cs="宋体"/>
                <w:szCs w:val="21"/>
                <w:lang w:val="en-US" w:eastAsia="zh-CN"/>
              </w:rPr>
              <w:t>Q</w:t>
            </w:r>
            <w:r>
              <w:rPr>
                <w:rFonts w:hint="eastAsia" w:ascii="楷体" w:hAnsi="楷体" w:eastAsia="楷体" w:cs="宋体"/>
                <w:szCs w:val="21"/>
              </w:rPr>
              <w:t>10.3</w:t>
            </w:r>
          </w:p>
        </w:tc>
        <w:tc>
          <w:tcPr>
            <w:tcW w:w="11709" w:type="dxa"/>
          </w:tcPr>
          <w:p>
            <w:pPr>
              <w:rPr>
                <w:rFonts w:hint="eastAsia" w:ascii="楷体" w:hAnsi="楷体" w:eastAsia="楷体" w:cs="宋体"/>
                <w:szCs w:val="21"/>
                <w:lang w:val="en-US" w:eastAsia="zh-CN"/>
              </w:rPr>
            </w:pPr>
            <w:r>
              <w:rPr>
                <w:rFonts w:hint="eastAsia" w:ascii="楷体" w:hAnsi="楷体" w:eastAsia="楷体" w:cs="宋体"/>
                <w:szCs w:val="21"/>
                <w:lang w:val="en-US" w:eastAsia="zh-CN"/>
              </w:rPr>
              <w:t xml:space="preserve">公司确定并选择改进机会，采取必要措施，满足顾客要求和增强顾客满意。通过管理评审提出改进内容：增强销售人员业务能力               </w:t>
            </w:r>
          </w:p>
          <w:p>
            <w:pPr>
              <w:rPr>
                <w:rFonts w:hint="eastAsia" w:ascii="楷体" w:hAnsi="楷体" w:eastAsia="楷体" w:cs="宋体"/>
                <w:szCs w:val="21"/>
              </w:rPr>
            </w:pPr>
            <w:r>
              <w:rPr>
                <w:rFonts w:hint="eastAsia" w:ascii="楷体" w:hAnsi="楷体" w:eastAsia="楷体" w:cs="宋体"/>
                <w:szCs w:val="21"/>
                <w:lang w:val="en-US" w:eastAsia="zh-CN"/>
              </w:rPr>
              <w:t>持续改进措施主要是：加强培训和监督检查。</w:t>
            </w:r>
          </w:p>
        </w:tc>
        <w:tc>
          <w:tcPr>
            <w:tcW w:w="637" w:type="dxa"/>
          </w:tcPr>
          <w:p>
            <w:pPr>
              <w:rPr>
                <w:rFonts w:hint="eastAsia" w:ascii="楷体" w:hAnsi="楷体" w:eastAsia="楷体" w:cs="宋体"/>
                <w:szCs w:val="21"/>
              </w:rPr>
            </w:pPr>
            <w:r>
              <w:rPr>
                <w:rFonts w:hint="eastAsia" w:ascii="楷体" w:hAnsi="楷体" w:eastAsia="楷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17" w:type="dxa"/>
            <w:vAlign w:val="center"/>
          </w:tcPr>
          <w:p>
            <w:pPr>
              <w:rPr>
                <w:rFonts w:hint="eastAsia" w:ascii="楷体" w:hAnsi="楷体" w:eastAsia="楷体" w:cs="宋体"/>
                <w:szCs w:val="21"/>
                <w:lang w:val="en-US" w:eastAsia="zh-CN"/>
              </w:rPr>
            </w:pPr>
            <w:r>
              <w:rPr>
                <w:rFonts w:hint="eastAsia" w:ascii="楷体" w:hAnsi="楷体" w:eastAsia="楷体" w:cs="宋体"/>
                <w:szCs w:val="21"/>
                <w:lang w:val="en-US" w:eastAsia="zh-CN"/>
              </w:rPr>
              <w:t>范围的确认、资质的确认、法律法规执行情况、质量抽查及顾客投诉情况、一阶段不符合验证</w:t>
            </w:r>
          </w:p>
        </w:tc>
        <w:tc>
          <w:tcPr>
            <w:tcW w:w="846" w:type="dxa"/>
            <w:vAlign w:val="center"/>
          </w:tcPr>
          <w:p>
            <w:pPr>
              <w:rPr>
                <w:rFonts w:hint="eastAsia" w:ascii="楷体" w:hAnsi="楷体" w:eastAsia="楷体" w:cs="宋体"/>
                <w:szCs w:val="21"/>
                <w:lang w:val="en-US" w:eastAsia="zh-CN"/>
              </w:rPr>
            </w:pPr>
          </w:p>
        </w:tc>
        <w:tc>
          <w:tcPr>
            <w:tcW w:w="11709" w:type="dxa"/>
            <w:vAlign w:val="center"/>
          </w:tcPr>
          <w:p>
            <w:pPr>
              <w:rPr>
                <w:rFonts w:hint="default" w:ascii="楷体" w:hAnsi="楷体" w:eastAsia="楷体" w:cs="宋体"/>
                <w:szCs w:val="21"/>
                <w:lang w:val="en-US" w:eastAsia="zh-CN"/>
              </w:rPr>
            </w:pPr>
            <w:r>
              <w:rPr>
                <w:rFonts w:hint="eastAsia" w:ascii="楷体" w:hAnsi="楷体" w:eastAsia="楷体" w:cs="宋体"/>
                <w:szCs w:val="21"/>
                <w:lang w:val="en-US" w:eastAsia="zh-CN"/>
              </w:rPr>
              <w:t>范围的确认：见4.3条款审核记录，符合要求</w:t>
            </w:r>
          </w:p>
          <w:p>
            <w:pPr>
              <w:rPr>
                <w:rFonts w:hint="default" w:ascii="楷体" w:hAnsi="楷体" w:eastAsia="楷体" w:cs="宋体"/>
                <w:szCs w:val="21"/>
                <w:lang w:val="en-US" w:eastAsia="zh-CN"/>
              </w:rPr>
            </w:pPr>
            <w:r>
              <w:rPr>
                <w:rFonts w:hint="eastAsia" w:ascii="楷体" w:hAnsi="楷体" w:eastAsia="楷体" w:cs="宋体"/>
                <w:szCs w:val="21"/>
                <w:lang w:val="en-US" w:eastAsia="zh-CN"/>
              </w:rPr>
              <w:t>资质的确认：见4.1条款审核记录，符合要求</w:t>
            </w:r>
          </w:p>
          <w:p>
            <w:pPr>
              <w:rPr>
                <w:rFonts w:hint="default" w:ascii="楷体" w:hAnsi="楷体" w:eastAsia="楷体" w:cs="宋体"/>
                <w:szCs w:val="21"/>
                <w:lang w:val="en-US" w:eastAsia="zh-CN"/>
              </w:rPr>
            </w:pPr>
            <w:r>
              <w:rPr>
                <w:rFonts w:hint="eastAsia" w:ascii="楷体" w:hAnsi="楷体" w:eastAsia="楷体" w:cs="宋体"/>
                <w:szCs w:val="21"/>
                <w:lang w:val="en-US" w:eastAsia="zh-CN"/>
              </w:rPr>
              <w:t>法律法规执行情况：进行了合规性评价，符合要求；</w:t>
            </w:r>
          </w:p>
          <w:p>
            <w:pPr>
              <w:rPr>
                <w:rFonts w:hint="default" w:ascii="楷体" w:hAnsi="楷体" w:eastAsia="楷体" w:cs="宋体"/>
                <w:szCs w:val="21"/>
                <w:lang w:val="en-US" w:eastAsia="zh-CN"/>
              </w:rPr>
            </w:pPr>
            <w:r>
              <w:rPr>
                <w:rFonts w:hint="eastAsia" w:ascii="楷体" w:hAnsi="楷体" w:eastAsia="楷体" w:cs="宋体"/>
                <w:szCs w:val="21"/>
                <w:lang w:val="en-US" w:eastAsia="zh-CN"/>
              </w:rPr>
              <w:t>质量抽查及顾客投诉情况：经询问自公司成立以来未发生过质量、安全和环境事故。</w:t>
            </w:r>
          </w:p>
          <w:p>
            <w:pPr>
              <w:rPr>
                <w:rFonts w:hint="eastAsia" w:ascii="楷体" w:hAnsi="楷体" w:eastAsia="楷体" w:cs="宋体"/>
                <w:szCs w:val="21"/>
                <w:lang w:val="en-US" w:eastAsia="zh-CN"/>
              </w:rPr>
            </w:pPr>
            <w:r>
              <w:rPr>
                <w:rFonts w:hint="eastAsia" w:ascii="楷体" w:hAnsi="楷体" w:eastAsia="楷体" w:cs="宋体"/>
                <w:szCs w:val="21"/>
                <w:lang w:val="en-US" w:eastAsia="zh-CN"/>
              </w:rPr>
              <w:t>一阶段不符合验证：一阶段问题已整改。</w:t>
            </w:r>
          </w:p>
        </w:tc>
        <w:tc>
          <w:tcPr>
            <w:tcW w:w="637" w:type="dxa"/>
          </w:tcPr>
          <w:p>
            <w:pPr>
              <w:rPr>
                <w:rFonts w:hint="eastAsia" w:ascii="楷体" w:hAnsi="楷体" w:eastAsia="楷体" w:cs="宋体"/>
                <w:szCs w:val="21"/>
              </w:rPr>
            </w:pPr>
          </w:p>
        </w:tc>
      </w:tr>
    </w:tbl>
    <w:p>
      <w:pPr>
        <w:pStyle w:val="2"/>
      </w:pPr>
    </w:p>
    <w:p/>
    <w:p>
      <w:pPr>
        <w:pStyle w:val="15"/>
      </w:pPr>
    </w:p>
    <w:p/>
    <w:p>
      <w:pPr>
        <w:pStyle w:val="15"/>
      </w:pPr>
    </w:p>
    <w:p/>
    <w:p>
      <w:pPr>
        <w:pStyle w:val="2"/>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2"/>
      </w:pPr>
    </w:p>
    <w:tbl>
      <w:tblPr>
        <w:tblStyle w:val="1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231"/>
        <w:gridCol w:w="11247"/>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5" w:type="pct"/>
            <w:vMerge w:val="restart"/>
            <w:noWrap w:val="0"/>
            <w:vAlign w:val="center"/>
          </w:tcPr>
          <w:p>
            <w:pPr>
              <w:rPr>
                <w:rFonts w:hint="eastAsia" w:ascii="楷体" w:hAnsi="楷体" w:eastAsia="楷体" w:cs="宋体"/>
                <w:szCs w:val="21"/>
              </w:rPr>
            </w:pPr>
            <w:r>
              <w:rPr>
                <w:rFonts w:hint="eastAsia" w:ascii="楷体" w:hAnsi="楷体" w:eastAsia="楷体" w:cs="宋体"/>
                <w:szCs w:val="21"/>
              </w:rPr>
              <w:t>过程与活动、抽样计划</w:t>
            </w:r>
          </w:p>
        </w:tc>
        <w:tc>
          <w:tcPr>
            <w:tcW w:w="414" w:type="pct"/>
            <w:vMerge w:val="restart"/>
            <w:noWrap w:val="0"/>
            <w:vAlign w:val="center"/>
          </w:tcPr>
          <w:p>
            <w:pPr>
              <w:rPr>
                <w:rFonts w:hint="eastAsia" w:ascii="楷体" w:hAnsi="楷体" w:eastAsia="楷体" w:cs="宋体"/>
                <w:szCs w:val="21"/>
              </w:rPr>
            </w:pPr>
            <w:r>
              <w:rPr>
                <w:rFonts w:hint="eastAsia" w:ascii="楷体" w:hAnsi="楷体" w:eastAsia="楷体" w:cs="宋体"/>
                <w:szCs w:val="21"/>
              </w:rPr>
              <w:t>涉及</w:t>
            </w:r>
          </w:p>
          <w:p>
            <w:pPr>
              <w:rPr>
                <w:rFonts w:hint="eastAsia" w:ascii="楷体" w:hAnsi="楷体" w:eastAsia="楷体" w:cs="宋体"/>
                <w:szCs w:val="21"/>
              </w:rPr>
            </w:pPr>
            <w:r>
              <w:rPr>
                <w:rFonts w:hint="eastAsia" w:ascii="楷体" w:hAnsi="楷体" w:eastAsia="楷体" w:cs="宋体"/>
                <w:szCs w:val="21"/>
              </w:rPr>
              <w:t>条款</w:t>
            </w:r>
          </w:p>
        </w:tc>
        <w:tc>
          <w:tcPr>
            <w:tcW w:w="3781" w:type="pct"/>
            <w:noWrap w:val="0"/>
            <w:vAlign w:val="center"/>
          </w:tcPr>
          <w:p>
            <w:pPr>
              <w:rPr>
                <w:rFonts w:hint="eastAsia" w:ascii="楷体" w:hAnsi="楷体" w:eastAsia="楷体" w:cs="宋体"/>
                <w:szCs w:val="21"/>
                <w:lang w:val="en-US" w:eastAsia="zh-CN"/>
              </w:rPr>
            </w:pPr>
            <w:r>
              <w:rPr>
                <w:rFonts w:hint="eastAsia" w:ascii="楷体" w:hAnsi="楷体" w:eastAsia="楷体" w:cs="宋体"/>
                <w:szCs w:val="21"/>
              </w:rPr>
              <w:t>受审核部门：</w:t>
            </w:r>
            <w:r>
              <w:rPr>
                <w:rFonts w:hint="eastAsia" w:ascii="楷体" w:hAnsi="楷体" w:eastAsia="楷体" w:cs="宋体"/>
                <w:szCs w:val="21"/>
                <w:lang w:eastAsia="zh-CN"/>
              </w:rPr>
              <w:t>供销</w:t>
            </w:r>
            <w:r>
              <w:rPr>
                <w:rFonts w:hint="eastAsia" w:ascii="楷体" w:hAnsi="楷体" w:eastAsia="楷体" w:cs="宋体"/>
                <w:szCs w:val="21"/>
              </w:rPr>
              <w:t xml:space="preserve">部     </w:t>
            </w:r>
            <w:r>
              <w:rPr>
                <w:rFonts w:hint="eastAsia" w:ascii="楷体" w:hAnsi="楷体" w:eastAsia="楷体" w:cs="宋体"/>
                <w:szCs w:val="21"/>
                <w:lang w:val="en-US" w:eastAsia="zh-CN"/>
              </w:rPr>
              <w:t xml:space="preserve">    </w:t>
            </w:r>
            <w:r>
              <w:rPr>
                <w:rFonts w:hint="eastAsia" w:ascii="楷体" w:hAnsi="楷体" w:eastAsia="楷体" w:cs="宋体"/>
                <w:szCs w:val="21"/>
              </w:rPr>
              <w:t>主管领导：</w:t>
            </w:r>
            <w:r>
              <w:rPr>
                <w:rFonts w:hint="eastAsia" w:ascii="楷体" w:hAnsi="楷体" w:eastAsia="楷体" w:cs="宋体"/>
                <w:szCs w:val="21"/>
                <w:lang w:eastAsia="zh-CN"/>
              </w:rPr>
              <w:t>申东清</w:t>
            </w:r>
            <w:r>
              <w:rPr>
                <w:rFonts w:hint="eastAsia" w:ascii="楷体" w:hAnsi="楷体" w:eastAsia="楷体" w:cs="宋体"/>
                <w:szCs w:val="21"/>
              </w:rPr>
              <w:t xml:space="preserve">     </w:t>
            </w:r>
            <w:r>
              <w:rPr>
                <w:rFonts w:hint="eastAsia" w:ascii="楷体" w:hAnsi="楷体" w:eastAsia="楷体" w:cs="宋体"/>
                <w:szCs w:val="21"/>
                <w:lang w:val="en-US" w:eastAsia="zh-CN"/>
              </w:rPr>
              <w:t xml:space="preserve">    </w:t>
            </w:r>
            <w:r>
              <w:rPr>
                <w:rFonts w:hint="eastAsia" w:ascii="楷体" w:hAnsi="楷体" w:eastAsia="楷体" w:cs="宋体"/>
                <w:szCs w:val="21"/>
              </w:rPr>
              <w:t>陪同人：</w:t>
            </w:r>
            <w:r>
              <w:rPr>
                <w:rFonts w:hint="eastAsia" w:ascii="楷体" w:hAnsi="楷体" w:eastAsia="楷体" w:cs="宋体"/>
                <w:szCs w:val="21"/>
                <w:lang w:val="en-US" w:eastAsia="zh-CN"/>
              </w:rPr>
              <w:t>刘国栋</w:t>
            </w:r>
          </w:p>
        </w:tc>
        <w:tc>
          <w:tcPr>
            <w:tcW w:w="288" w:type="pct"/>
            <w:vMerge w:val="restart"/>
            <w:noWrap w:val="0"/>
            <w:vAlign w:val="center"/>
          </w:tcPr>
          <w:p>
            <w:pPr>
              <w:rPr>
                <w:rFonts w:hint="eastAsia" w:ascii="楷体" w:hAnsi="楷体" w:eastAsia="楷体" w:cs="宋体"/>
                <w:szCs w:val="21"/>
              </w:rPr>
            </w:pPr>
            <w:r>
              <w:rPr>
                <w:rFonts w:hint="eastAsia" w:ascii="楷体" w:hAnsi="楷体" w:eastAsia="楷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vMerge w:val="continue"/>
            <w:noWrap w:val="0"/>
            <w:vAlign w:val="center"/>
          </w:tcPr>
          <w:p>
            <w:pPr>
              <w:rPr>
                <w:rFonts w:hint="eastAsia" w:ascii="楷体" w:hAnsi="楷体" w:eastAsia="楷体" w:cs="宋体"/>
                <w:szCs w:val="21"/>
              </w:rPr>
            </w:pPr>
          </w:p>
        </w:tc>
        <w:tc>
          <w:tcPr>
            <w:tcW w:w="414" w:type="pct"/>
            <w:vMerge w:val="continue"/>
            <w:noWrap w:val="0"/>
            <w:vAlign w:val="center"/>
          </w:tcPr>
          <w:p>
            <w:pPr>
              <w:rPr>
                <w:rFonts w:hint="eastAsia" w:ascii="楷体" w:hAnsi="楷体" w:eastAsia="楷体" w:cs="宋体"/>
                <w:szCs w:val="21"/>
              </w:rPr>
            </w:pPr>
          </w:p>
        </w:tc>
        <w:tc>
          <w:tcPr>
            <w:tcW w:w="3781" w:type="pct"/>
            <w:noWrap w:val="0"/>
            <w:vAlign w:val="center"/>
          </w:tcPr>
          <w:p>
            <w:pPr>
              <w:rPr>
                <w:rFonts w:hint="default" w:ascii="楷体" w:hAnsi="楷体" w:eastAsia="楷体" w:cs="宋体"/>
                <w:szCs w:val="21"/>
                <w:lang w:val="en-US" w:eastAsia="zh-CN"/>
              </w:rPr>
            </w:pPr>
            <w:r>
              <w:rPr>
                <w:rFonts w:hint="eastAsia" w:ascii="楷体" w:hAnsi="楷体" w:eastAsia="楷体" w:cs="宋体"/>
                <w:szCs w:val="21"/>
              </w:rPr>
              <w:t>审核员：</w:t>
            </w:r>
            <w:r>
              <w:rPr>
                <w:rFonts w:hint="eastAsia" w:ascii="楷体" w:hAnsi="楷体" w:eastAsia="楷体" w:cs="宋体"/>
                <w:szCs w:val="21"/>
                <w:lang w:val="en-US" w:eastAsia="zh-CN"/>
              </w:rPr>
              <w:t xml:space="preserve"> 周文廷      </w:t>
            </w:r>
            <w:r>
              <w:rPr>
                <w:rFonts w:hint="eastAsia" w:ascii="楷体" w:hAnsi="楷体" w:eastAsia="楷体" w:cs="宋体"/>
                <w:szCs w:val="21"/>
              </w:rPr>
              <w:t xml:space="preserve">      审核时间：202</w:t>
            </w:r>
            <w:r>
              <w:rPr>
                <w:rFonts w:hint="eastAsia" w:ascii="楷体" w:hAnsi="楷体" w:eastAsia="楷体" w:cs="宋体"/>
                <w:szCs w:val="21"/>
                <w:lang w:val="en-US" w:eastAsia="zh-CN"/>
              </w:rPr>
              <w:t>2.2.9</w:t>
            </w:r>
          </w:p>
        </w:tc>
        <w:tc>
          <w:tcPr>
            <w:tcW w:w="288" w:type="pct"/>
            <w:vMerge w:val="continue"/>
            <w:noWrap w:val="0"/>
            <w:vAlign w:val="top"/>
          </w:tcPr>
          <w:p>
            <w:pPr>
              <w:rPr>
                <w:rFonts w:hint="eastAsia" w:ascii="楷体" w:hAnsi="楷体" w:eastAsia="楷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15" w:type="pct"/>
            <w:vMerge w:val="continue"/>
            <w:noWrap w:val="0"/>
            <w:vAlign w:val="center"/>
          </w:tcPr>
          <w:p>
            <w:pPr>
              <w:rPr>
                <w:rFonts w:hint="eastAsia" w:ascii="楷体" w:hAnsi="楷体" w:eastAsia="楷体" w:cs="宋体"/>
                <w:szCs w:val="21"/>
              </w:rPr>
            </w:pPr>
          </w:p>
        </w:tc>
        <w:tc>
          <w:tcPr>
            <w:tcW w:w="414" w:type="pct"/>
            <w:vMerge w:val="continue"/>
            <w:noWrap w:val="0"/>
            <w:vAlign w:val="center"/>
          </w:tcPr>
          <w:p>
            <w:pPr>
              <w:rPr>
                <w:rFonts w:hint="eastAsia" w:ascii="楷体" w:hAnsi="楷体" w:eastAsia="楷体" w:cs="宋体"/>
                <w:szCs w:val="21"/>
              </w:rPr>
            </w:pPr>
          </w:p>
        </w:tc>
        <w:tc>
          <w:tcPr>
            <w:tcW w:w="3781" w:type="pct"/>
            <w:noWrap w:val="0"/>
            <w:vAlign w:val="center"/>
          </w:tcPr>
          <w:p>
            <w:pPr>
              <w:rPr>
                <w:rFonts w:hint="eastAsia" w:ascii="楷体" w:hAnsi="楷体" w:eastAsia="楷体" w:cs="宋体"/>
                <w:szCs w:val="21"/>
              </w:rPr>
            </w:pPr>
            <w:r>
              <w:rPr>
                <w:rFonts w:hint="eastAsia" w:ascii="楷体" w:hAnsi="楷体" w:eastAsia="楷体" w:cs="宋体"/>
                <w:szCs w:val="21"/>
              </w:rPr>
              <w:t>审核条款：</w:t>
            </w:r>
            <w:r>
              <w:rPr>
                <w:rFonts w:hint="eastAsia" w:ascii="楷体" w:hAnsi="楷体" w:eastAsia="楷体" w:cs="宋体"/>
                <w:szCs w:val="21"/>
                <w:lang w:val="en-US" w:eastAsia="zh-CN"/>
              </w:rPr>
              <w:t>Q</w:t>
            </w:r>
            <w:r>
              <w:rPr>
                <w:rFonts w:hint="eastAsia" w:ascii="楷体" w:hAnsi="楷体" w:eastAsia="楷体" w:cs="宋体"/>
                <w:szCs w:val="21"/>
              </w:rPr>
              <w:t>5.3/6.2/7.1.3/7.1.4</w:t>
            </w:r>
            <w:r>
              <w:rPr>
                <w:rFonts w:hint="eastAsia" w:ascii="楷体" w:hAnsi="楷体" w:eastAsia="楷体" w:cs="宋体"/>
                <w:szCs w:val="21"/>
                <w:lang w:val="en-US" w:eastAsia="zh-CN"/>
              </w:rPr>
              <w:t>/7.1.5/8.1/8.3/</w:t>
            </w:r>
            <w:r>
              <w:rPr>
                <w:rFonts w:hint="eastAsia" w:ascii="楷体" w:hAnsi="楷体" w:eastAsia="楷体" w:cs="宋体"/>
                <w:szCs w:val="21"/>
              </w:rPr>
              <w:t>8.5</w:t>
            </w:r>
            <w:r>
              <w:rPr>
                <w:rFonts w:hint="eastAsia" w:ascii="楷体" w:hAnsi="楷体" w:eastAsia="楷体" w:cs="宋体"/>
                <w:szCs w:val="21"/>
                <w:lang w:val="en-US" w:eastAsia="zh-CN"/>
              </w:rPr>
              <w:t>.1/8.5.2/8.5.3/8.5.4/8.5.5/8.5.6/</w:t>
            </w:r>
            <w:r>
              <w:rPr>
                <w:rFonts w:hint="eastAsia" w:ascii="楷体" w:hAnsi="楷体" w:eastAsia="楷体" w:cs="宋体"/>
                <w:szCs w:val="21"/>
              </w:rPr>
              <w:t>8.</w:t>
            </w:r>
            <w:r>
              <w:rPr>
                <w:rFonts w:hint="eastAsia" w:ascii="楷体" w:hAnsi="楷体" w:eastAsia="楷体" w:cs="宋体"/>
                <w:szCs w:val="21"/>
                <w:lang w:val="en-US" w:eastAsia="zh-CN"/>
              </w:rPr>
              <w:t>6</w:t>
            </w:r>
            <w:r>
              <w:rPr>
                <w:rFonts w:hint="eastAsia" w:ascii="楷体" w:hAnsi="楷体" w:eastAsia="楷体" w:cs="宋体"/>
                <w:szCs w:val="21"/>
              </w:rPr>
              <w:t>/8.</w:t>
            </w:r>
            <w:r>
              <w:rPr>
                <w:rFonts w:hint="eastAsia" w:ascii="楷体" w:hAnsi="楷体" w:eastAsia="楷体" w:cs="宋体"/>
                <w:szCs w:val="21"/>
                <w:lang w:val="en-US" w:eastAsia="zh-CN"/>
              </w:rPr>
              <w:t>7</w:t>
            </w:r>
            <w:r>
              <w:rPr>
                <w:rFonts w:hint="eastAsia" w:ascii="楷体" w:hAnsi="楷体" w:eastAsia="楷体" w:cs="宋体"/>
                <w:szCs w:val="21"/>
                <w:lang w:eastAsia="zh-CN"/>
              </w:rPr>
              <w:t>；</w:t>
            </w:r>
            <w:r>
              <w:rPr>
                <w:rFonts w:hint="eastAsia" w:ascii="楷体" w:hAnsi="楷体" w:eastAsia="楷体" w:cs="宋体"/>
                <w:szCs w:val="21"/>
                <w:lang w:val="en-US" w:eastAsia="zh-CN"/>
              </w:rPr>
              <w:t xml:space="preserve">  </w:t>
            </w:r>
          </w:p>
        </w:tc>
        <w:tc>
          <w:tcPr>
            <w:tcW w:w="288" w:type="pct"/>
            <w:vMerge w:val="continue"/>
            <w:noWrap w:val="0"/>
            <w:vAlign w:val="top"/>
          </w:tcPr>
          <w:p>
            <w:pPr>
              <w:rPr>
                <w:rFonts w:hint="eastAsia" w:ascii="楷体" w:hAnsi="楷体" w:eastAsia="楷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pPr>
              <w:rPr>
                <w:rFonts w:hint="eastAsia" w:ascii="楷体" w:hAnsi="楷体" w:eastAsia="楷体" w:cs="宋体"/>
                <w:szCs w:val="21"/>
              </w:rPr>
            </w:pPr>
            <w:r>
              <w:rPr>
                <w:rFonts w:hint="eastAsia" w:ascii="楷体" w:hAnsi="楷体" w:eastAsia="楷体" w:cs="宋体"/>
                <w:szCs w:val="21"/>
              </w:rPr>
              <w:t>组织的角色、职责权限</w:t>
            </w:r>
          </w:p>
        </w:tc>
        <w:tc>
          <w:tcPr>
            <w:tcW w:w="414" w:type="pct"/>
            <w:noWrap w:val="0"/>
            <w:vAlign w:val="center"/>
          </w:tcPr>
          <w:p>
            <w:pPr>
              <w:rPr>
                <w:rFonts w:hint="eastAsia" w:ascii="楷体" w:hAnsi="楷体" w:eastAsia="楷体" w:cs="宋体"/>
                <w:szCs w:val="21"/>
              </w:rPr>
            </w:pPr>
            <w:r>
              <w:rPr>
                <w:rFonts w:hint="eastAsia" w:ascii="楷体" w:hAnsi="楷体" w:eastAsia="楷体" w:cs="宋体"/>
                <w:szCs w:val="21"/>
              </w:rPr>
              <w:t>Q</w:t>
            </w:r>
          </w:p>
          <w:p>
            <w:pPr>
              <w:rPr>
                <w:rFonts w:hint="eastAsia" w:ascii="楷体" w:hAnsi="楷体" w:eastAsia="楷体" w:cs="宋体"/>
                <w:szCs w:val="21"/>
              </w:rPr>
            </w:pPr>
            <w:r>
              <w:rPr>
                <w:rFonts w:hint="eastAsia" w:ascii="楷体" w:hAnsi="楷体" w:eastAsia="楷体" w:cs="宋体"/>
                <w:szCs w:val="21"/>
              </w:rPr>
              <w:t>5.3</w:t>
            </w:r>
          </w:p>
        </w:tc>
        <w:tc>
          <w:tcPr>
            <w:tcW w:w="3781" w:type="pct"/>
            <w:noWrap w:val="0"/>
            <w:vAlign w:val="center"/>
          </w:tcPr>
          <w:p>
            <w:pPr>
              <w:rPr>
                <w:rFonts w:hint="eastAsia" w:ascii="楷体" w:hAnsi="楷体" w:eastAsia="楷体" w:cs="宋体"/>
                <w:szCs w:val="21"/>
                <w:lang w:eastAsia="zh-CN"/>
              </w:rPr>
            </w:pPr>
            <w:r>
              <w:rPr>
                <w:rFonts w:hint="eastAsia" w:ascii="楷体" w:hAnsi="楷体" w:eastAsia="楷体" w:cs="宋体"/>
                <w:szCs w:val="21"/>
                <w:lang w:eastAsia="zh-CN"/>
              </w:rPr>
              <w:t>供销部</w:t>
            </w:r>
            <w:r>
              <w:rPr>
                <w:rFonts w:hint="eastAsia" w:ascii="楷体" w:hAnsi="楷体" w:eastAsia="楷体" w:cs="宋体"/>
                <w:szCs w:val="21"/>
              </w:rPr>
              <w:t>负责人：</w:t>
            </w:r>
            <w:r>
              <w:rPr>
                <w:rFonts w:hint="eastAsia" w:ascii="楷体" w:hAnsi="楷体" w:eastAsia="楷体" w:cs="宋体"/>
                <w:szCs w:val="21"/>
                <w:lang w:eastAsia="zh-CN"/>
              </w:rPr>
              <w:t>申东清</w:t>
            </w:r>
          </w:p>
          <w:p>
            <w:pPr>
              <w:rPr>
                <w:rFonts w:hint="eastAsia" w:ascii="楷体" w:hAnsi="楷体" w:eastAsia="楷体" w:cs="宋体"/>
                <w:szCs w:val="21"/>
                <w:lang w:val="en-US" w:eastAsia="zh-CN"/>
              </w:rPr>
            </w:pPr>
            <w:r>
              <w:rPr>
                <w:rFonts w:hint="eastAsia" w:ascii="楷体" w:hAnsi="楷体" w:eastAsia="楷体" w:cs="宋体"/>
                <w:szCs w:val="21"/>
                <w:lang w:val="en-US" w:eastAsia="zh-CN"/>
              </w:rPr>
              <w:t>《质量、环境及职业健康安全管理体系手册》中确定了供销部的职责权限：</w:t>
            </w:r>
          </w:p>
          <w:p>
            <w:pPr>
              <w:rPr>
                <w:rFonts w:hint="eastAsia" w:ascii="楷体" w:hAnsi="楷体" w:eastAsia="楷体" w:cs="宋体"/>
                <w:szCs w:val="21"/>
              </w:rPr>
            </w:pPr>
            <w:r>
              <w:rPr>
                <w:rFonts w:hint="eastAsia" w:ascii="楷体" w:hAnsi="楷体" w:eastAsia="楷体" w:cs="宋体"/>
                <w:szCs w:val="21"/>
                <w:lang w:val="en-US" w:eastAsia="zh-CN"/>
              </w:rPr>
              <w:t>供销部主要</w:t>
            </w:r>
            <w:r>
              <w:rPr>
                <w:rFonts w:hint="eastAsia" w:ascii="楷体" w:hAnsi="楷体" w:eastAsia="楷体" w:cs="宋体"/>
                <w:szCs w:val="21"/>
              </w:rPr>
              <w:t>本部门的日常事务管理工作，完成本部门员工工作考核；</w:t>
            </w:r>
          </w:p>
          <w:p>
            <w:pPr>
              <w:rPr>
                <w:rFonts w:hint="eastAsia" w:ascii="楷体" w:hAnsi="楷体" w:eastAsia="楷体" w:cs="宋体"/>
                <w:szCs w:val="21"/>
              </w:rPr>
            </w:pPr>
            <w:r>
              <w:rPr>
                <w:rFonts w:hint="eastAsia" w:ascii="楷体" w:hAnsi="楷体" w:eastAsia="楷体" w:cs="宋体"/>
                <w:szCs w:val="21"/>
                <w:lang w:val="en-US" w:eastAsia="zh-CN"/>
              </w:rPr>
              <w:t>负责项目标书制作，</w:t>
            </w:r>
            <w:r>
              <w:rPr>
                <w:rFonts w:hint="eastAsia" w:ascii="楷体" w:hAnsi="楷体" w:eastAsia="楷体" w:cs="宋体"/>
                <w:szCs w:val="21"/>
              </w:rPr>
              <w:t>组织合同的评审及合同管理；；</w:t>
            </w:r>
          </w:p>
          <w:p>
            <w:pPr>
              <w:rPr>
                <w:rFonts w:hint="eastAsia" w:ascii="楷体" w:hAnsi="楷体" w:eastAsia="楷体" w:cs="宋体"/>
                <w:szCs w:val="21"/>
              </w:rPr>
            </w:pPr>
            <w:r>
              <w:rPr>
                <w:rFonts w:hint="eastAsia" w:ascii="楷体" w:hAnsi="楷体" w:eastAsia="楷体" w:cs="宋体"/>
                <w:szCs w:val="21"/>
              </w:rPr>
              <w:t>负责顾客满意度测量工作；组织市场调研，收集市场信息</w:t>
            </w:r>
            <w:r>
              <w:rPr>
                <w:rFonts w:hint="eastAsia" w:ascii="楷体" w:hAnsi="楷体" w:eastAsia="楷体" w:cs="宋体"/>
                <w:szCs w:val="21"/>
                <w:lang w:eastAsia="zh-CN"/>
              </w:rPr>
              <w:t>分析市场需求；</w:t>
            </w:r>
          </w:p>
          <w:p>
            <w:pPr>
              <w:rPr>
                <w:rFonts w:hint="eastAsia" w:ascii="楷体" w:hAnsi="楷体" w:eastAsia="楷体" w:cs="宋体"/>
                <w:szCs w:val="21"/>
              </w:rPr>
            </w:pPr>
            <w:r>
              <w:rPr>
                <w:rFonts w:hint="eastAsia" w:ascii="楷体" w:hAnsi="楷体" w:eastAsia="楷体" w:cs="宋体"/>
                <w:szCs w:val="21"/>
              </w:rPr>
              <w:t>采购管理；搜集、分析、汇总及考察评估供应商信息，实现最优化采购；</w:t>
            </w:r>
          </w:p>
          <w:p>
            <w:pPr>
              <w:rPr>
                <w:rFonts w:hint="eastAsia" w:ascii="楷体" w:hAnsi="楷体" w:eastAsia="楷体" w:cs="宋体"/>
                <w:szCs w:val="21"/>
              </w:rPr>
            </w:pPr>
            <w:r>
              <w:rPr>
                <w:rFonts w:hint="eastAsia" w:ascii="楷体" w:hAnsi="楷体" w:eastAsia="楷体" w:cs="宋体"/>
                <w:szCs w:val="21"/>
              </w:rPr>
              <w:t>部门负责人对本部门的职责和权限以及工作流程清楚、</w:t>
            </w:r>
            <w:r>
              <w:rPr>
                <w:rFonts w:hint="eastAsia" w:ascii="楷体" w:hAnsi="楷体" w:eastAsia="楷体" w:cs="宋体"/>
                <w:szCs w:val="21"/>
                <w:lang w:eastAsia="zh-CN"/>
              </w:rPr>
              <w:t>回答基本正确，</w:t>
            </w:r>
            <w:r>
              <w:rPr>
                <w:rFonts w:hint="eastAsia" w:ascii="楷体" w:hAnsi="楷体" w:eastAsia="楷体" w:cs="宋体"/>
                <w:szCs w:val="21"/>
              </w:rPr>
              <w:t>明确本部门的目标指标。</w:t>
            </w:r>
          </w:p>
        </w:tc>
        <w:tc>
          <w:tcPr>
            <w:tcW w:w="288" w:type="pct"/>
            <w:noWrap w:val="0"/>
            <w:vAlign w:val="center"/>
          </w:tcPr>
          <w:p>
            <w:pPr>
              <w:rPr>
                <w:rFonts w:hint="eastAsia" w:ascii="楷体" w:hAnsi="楷体" w:eastAsia="楷体" w:cs="宋体"/>
                <w:szCs w:val="21"/>
              </w:rPr>
            </w:pPr>
            <w:r>
              <w:rPr>
                <w:rFonts w:hint="eastAsia" w:ascii="楷体" w:hAnsi="楷体" w:eastAsia="楷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515" w:type="pct"/>
            <w:noWrap w:val="0"/>
            <w:vAlign w:val="center"/>
          </w:tcPr>
          <w:p>
            <w:pPr>
              <w:rPr>
                <w:rFonts w:hint="eastAsia" w:ascii="楷体" w:hAnsi="楷体" w:eastAsia="楷体" w:cs="宋体"/>
                <w:szCs w:val="21"/>
              </w:rPr>
            </w:pPr>
            <w:r>
              <w:rPr>
                <w:rFonts w:hint="eastAsia" w:ascii="楷体" w:hAnsi="楷体" w:eastAsia="楷体" w:cs="宋体"/>
                <w:szCs w:val="21"/>
              </w:rPr>
              <w:t>目标和方案</w:t>
            </w:r>
          </w:p>
        </w:tc>
        <w:tc>
          <w:tcPr>
            <w:tcW w:w="414" w:type="pct"/>
            <w:noWrap w:val="0"/>
            <w:vAlign w:val="center"/>
          </w:tcPr>
          <w:p>
            <w:pPr>
              <w:rPr>
                <w:rFonts w:hint="eastAsia" w:ascii="楷体" w:hAnsi="楷体" w:eastAsia="楷体" w:cs="宋体"/>
                <w:szCs w:val="21"/>
              </w:rPr>
            </w:pPr>
            <w:r>
              <w:rPr>
                <w:rFonts w:hint="eastAsia" w:ascii="楷体" w:hAnsi="楷体" w:eastAsia="楷体" w:cs="宋体"/>
                <w:szCs w:val="21"/>
              </w:rPr>
              <w:t>Q</w:t>
            </w:r>
          </w:p>
          <w:p>
            <w:pPr>
              <w:rPr>
                <w:rFonts w:hint="eastAsia" w:ascii="楷体" w:hAnsi="楷体" w:eastAsia="楷体" w:cs="宋体"/>
                <w:szCs w:val="21"/>
              </w:rPr>
            </w:pPr>
            <w:r>
              <w:rPr>
                <w:rFonts w:hint="eastAsia" w:ascii="楷体" w:hAnsi="楷体" w:eastAsia="楷体" w:cs="宋体"/>
                <w:szCs w:val="21"/>
              </w:rPr>
              <w:t>6.2</w:t>
            </w:r>
          </w:p>
        </w:tc>
        <w:tc>
          <w:tcPr>
            <w:tcW w:w="3781" w:type="pct"/>
            <w:noWrap w:val="0"/>
            <w:vAlign w:val="center"/>
          </w:tcPr>
          <w:p>
            <w:pPr>
              <w:rPr>
                <w:rFonts w:hint="eastAsia" w:ascii="楷体" w:hAnsi="楷体" w:eastAsia="楷体" w:cs="宋体"/>
                <w:szCs w:val="21"/>
              </w:rPr>
            </w:pPr>
            <w:r>
              <w:rPr>
                <w:rFonts w:hint="eastAsia" w:ascii="楷体" w:hAnsi="楷体" w:eastAsia="楷体" w:cs="宋体"/>
                <w:szCs w:val="21"/>
                <w:lang w:val="zh-CN"/>
              </w:rPr>
              <w:t>查《质量、环境及职业健康安全管理体系手册》中，公司管理层以公司的质量/环境/职业健康安全方针为框架，结合公司的实际运营情况，制定公司总的质量/环境/职业健康安全目标并进行了分解，</w:t>
            </w:r>
            <w:r>
              <w:rPr>
                <w:rFonts w:hint="eastAsia" w:ascii="楷体" w:hAnsi="楷体" w:eastAsia="楷体" w:cs="宋体"/>
                <w:szCs w:val="21"/>
              </w:rPr>
              <w:t>提供了</w:t>
            </w:r>
            <w:r>
              <w:rPr>
                <w:rFonts w:hint="eastAsia" w:ascii="楷体" w:hAnsi="楷体" w:eastAsia="楷体" w:cs="宋体"/>
                <w:szCs w:val="21"/>
                <w:lang w:eastAsia="zh-CN"/>
              </w:rPr>
              <w:t>《质量、环境、安全目标分解表》、《质量、环境、安全目标分解考核记录</w:t>
            </w:r>
            <w:r>
              <w:rPr>
                <w:rFonts w:hint="eastAsia" w:ascii="楷体" w:hAnsi="楷体" w:eastAsia="楷体" w:cs="宋体"/>
                <w:szCs w:val="21"/>
                <w:lang w:val="en-US" w:eastAsia="zh-CN"/>
              </w:rPr>
              <w:t>2021年</w:t>
            </w:r>
            <w:r>
              <w:rPr>
                <w:rFonts w:hint="eastAsia" w:ascii="楷体" w:hAnsi="楷体" w:eastAsia="楷体" w:cs="宋体"/>
                <w:szCs w:val="21"/>
                <w:lang w:eastAsia="zh-CN"/>
              </w:rPr>
              <w:t>》，供销部目标共</w:t>
            </w:r>
            <w:r>
              <w:rPr>
                <w:rFonts w:hint="eastAsia" w:ascii="楷体" w:hAnsi="楷体" w:eastAsia="楷体" w:cs="宋体"/>
                <w:szCs w:val="21"/>
                <w:lang w:val="en-US" w:eastAsia="zh-CN"/>
              </w:rPr>
              <w:t>7项，查2021年</w:t>
            </w:r>
            <w:r>
              <w:rPr>
                <w:rFonts w:hint="eastAsia" w:ascii="楷体" w:hAnsi="楷体" w:eastAsia="楷体" w:cs="宋体"/>
                <w:szCs w:val="21"/>
                <w:lang w:eastAsia="zh-CN"/>
              </w:rPr>
              <w:t>第三、四季度均完成了目标，符合要求。</w:t>
            </w:r>
          </w:p>
          <w:tbl>
            <w:tblPr>
              <w:tblStyle w:val="17"/>
              <w:tblpPr w:leftFromText="180" w:rightFromText="180" w:vertAnchor="text" w:horzAnchor="page" w:tblpX="203" w:tblpY="1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915"/>
              <w:gridCol w:w="3543"/>
              <w:gridCol w:w="1903"/>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56" w:type="dxa"/>
                  <w:vAlign w:val="center"/>
                </w:tcPr>
                <w:p>
                  <w:pPr>
                    <w:rPr>
                      <w:rFonts w:hint="eastAsia" w:ascii="楷体" w:hAnsi="楷体" w:eastAsia="楷体" w:cs="宋体"/>
                      <w:szCs w:val="21"/>
                      <w:lang w:val="en-US" w:eastAsia="zh-CN"/>
                    </w:rPr>
                  </w:pPr>
                  <w:r>
                    <w:rPr>
                      <w:rFonts w:hint="default" w:ascii="楷体" w:hAnsi="楷体" w:eastAsia="楷体" w:cs="宋体"/>
                      <w:szCs w:val="21"/>
                    </w:rPr>
                    <w:t>部门</w:t>
                  </w:r>
                </w:p>
              </w:tc>
              <w:tc>
                <w:tcPr>
                  <w:tcW w:w="1915" w:type="dxa"/>
                  <w:vAlign w:val="center"/>
                </w:tcPr>
                <w:p>
                  <w:pPr>
                    <w:rPr>
                      <w:rFonts w:hint="eastAsia" w:ascii="楷体" w:hAnsi="楷体" w:eastAsia="楷体" w:cs="宋体"/>
                      <w:szCs w:val="21"/>
                      <w:lang w:val="en-US" w:eastAsia="zh-CN"/>
                    </w:rPr>
                  </w:pPr>
                  <w:r>
                    <w:rPr>
                      <w:rFonts w:hint="default" w:ascii="楷体" w:hAnsi="楷体" w:eastAsia="楷体" w:cs="宋体"/>
                      <w:szCs w:val="21"/>
                    </w:rPr>
                    <w:t>考核岗位/频次</w:t>
                  </w:r>
                </w:p>
              </w:tc>
              <w:tc>
                <w:tcPr>
                  <w:tcW w:w="3543" w:type="dxa"/>
                  <w:vAlign w:val="center"/>
                </w:tcPr>
                <w:p>
                  <w:pPr>
                    <w:rPr>
                      <w:rFonts w:hint="eastAsia" w:ascii="楷体" w:hAnsi="楷体" w:eastAsia="楷体" w:cs="宋体"/>
                      <w:szCs w:val="21"/>
                      <w:lang w:val="en-US" w:eastAsia="zh-CN"/>
                    </w:rPr>
                  </w:pPr>
                  <w:r>
                    <w:rPr>
                      <w:rFonts w:hint="default" w:ascii="楷体" w:hAnsi="楷体" w:eastAsia="楷体" w:cs="宋体"/>
                      <w:szCs w:val="21"/>
                    </w:rPr>
                    <w:t>目标设置</w:t>
                  </w:r>
                </w:p>
              </w:tc>
              <w:tc>
                <w:tcPr>
                  <w:tcW w:w="3784" w:type="dxa"/>
                  <w:gridSpan w:val="2"/>
                </w:tcPr>
                <w:p>
                  <w:pPr>
                    <w:rPr>
                      <w:rFonts w:hint="eastAsia" w:ascii="楷体" w:hAnsi="楷体" w:eastAsia="楷体" w:cs="宋体"/>
                      <w:szCs w:val="21"/>
                      <w:lang w:val="en-US" w:eastAsia="zh-CN"/>
                    </w:rPr>
                  </w:pPr>
                  <w:r>
                    <w:rPr>
                      <w:rFonts w:hint="eastAsia" w:ascii="楷体" w:hAnsi="楷体" w:eastAsia="楷体" w:cs="宋体"/>
                      <w:szCs w:val="21"/>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56" w:type="dxa"/>
                  <w:vMerge w:val="restart"/>
                  <w:vAlign w:val="center"/>
                </w:tcPr>
                <w:p>
                  <w:pPr>
                    <w:rPr>
                      <w:rFonts w:hint="eastAsia" w:ascii="楷体" w:hAnsi="楷体" w:eastAsia="楷体" w:cs="宋体"/>
                      <w:szCs w:val="21"/>
                      <w:lang w:val="en-US" w:eastAsia="zh-CN"/>
                    </w:rPr>
                  </w:pPr>
                  <w:r>
                    <w:rPr>
                      <w:rFonts w:hint="eastAsia" w:ascii="楷体" w:hAnsi="楷体" w:eastAsia="楷体" w:cs="宋体"/>
                      <w:szCs w:val="21"/>
                      <w:lang w:val="en-US" w:eastAsia="zh-CN"/>
                    </w:rPr>
                    <w:t>供销部</w:t>
                  </w:r>
                </w:p>
              </w:tc>
              <w:tc>
                <w:tcPr>
                  <w:tcW w:w="1915" w:type="dxa"/>
                  <w:vMerge w:val="restart"/>
                  <w:vAlign w:val="center"/>
                </w:tcPr>
                <w:p>
                  <w:pPr>
                    <w:rPr>
                      <w:rFonts w:hint="eastAsia" w:ascii="楷体" w:hAnsi="楷体" w:eastAsia="楷体" w:cs="宋体"/>
                      <w:szCs w:val="21"/>
                      <w:lang w:val="en-US" w:eastAsia="zh-CN"/>
                    </w:rPr>
                  </w:pPr>
                  <w:r>
                    <w:rPr>
                      <w:rFonts w:hint="eastAsia" w:ascii="楷体" w:hAnsi="楷体" w:eastAsia="楷体" w:cs="宋体"/>
                      <w:szCs w:val="21"/>
                      <w:lang w:val="en-US" w:eastAsia="zh-CN"/>
                    </w:rPr>
                    <w:t>主任/季度</w:t>
                  </w:r>
                </w:p>
              </w:tc>
              <w:tc>
                <w:tcPr>
                  <w:tcW w:w="3543" w:type="dxa"/>
                  <w:vAlign w:val="center"/>
                </w:tcPr>
                <w:p>
                  <w:pPr>
                    <w:rPr>
                      <w:rFonts w:hint="eastAsia" w:ascii="楷体" w:hAnsi="楷体" w:eastAsia="楷体" w:cs="宋体"/>
                      <w:szCs w:val="21"/>
                      <w:lang w:val="en-US" w:eastAsia="zh-CN"/>
                    </w:rPr>
                  </w:pPr>
                  <w:r>
                    <w:rPr>
                      <w:rFonts w:hint="eastAsia" w:ascii="楷体" w:hAnsi="楷体" w:eastAsia="楷体" w:cs="宋体"/>
                      <w:szCs w:val="21"/>
                    </w:rPr>
                    <w:t>顾客满意度≥9</w:t>
                  </w:r>
                  <w:r>
                    <w:rPr>
                      <w:rFonts w:hint="eastAsia" w:ascii="楷体" w:hAnsi="楷体" w:eastAsia="楷体" w:cs="宋体"/>
                      <w:szCs w:val="21"/>
                      <w:lang w:val="en-US" w:eastAsia="zh-CN"/>
                    </w:rPr>
                    <w:t>6</w:t>
                  </w:r>
                  <w:r>
                    <w:rPr>
                      <w:rFonts w:hint="eastAsia" w:ascii="楷体" w:hAnsi="楷体" w:eastAsia="楷体" w:cs="宋体"/>
                      <w:szCs w:val="21"/>
                    </w:rPr>
                    <w:t>%</w:t>
                  </w:r>
                  <w:r>
                    <w:rPr>
                      <w:rFonts w:hint="eastAsia" w:ascii="楷体" w:hAnsi="楷体" w:eastAsia="楷体" w:cs="宋体"/>
                      <w:szCs w:val="21"/>
                      <w:lang w:eastAsia="zh-CN"/>
                    </w:rPr>
                    <w:t>，</w:t>
                  </w:r>
                  <w:r>
                    <w:rPr>
                      <w:rFonts w:hint="eastAsia" w:ascii="楷体" w:hAnsi="楷体" w:eastAsia="楷体" w:cs="宋体"/>
                      <w:szCs w:val="21"/>
                      <w:lang w:val="en-US" w:eastAsia="zh-CN"/>
                    </w:rPr>
                    <w:t>并逐年提高</w:t>
                  </w:r>
                  <w:r>
                    <w:rPr>
                      <w:rFonts w:hint="eastAsia" w:ascii="楷体" w:hAnsi="楷体" w:eastAsia="楷体" w:cs="宋体"/>
                      <w:szCs w:val="21"/>
                    </w:rPr>
                    <w:t>；</w:t>
                  </w:r>
                </w:p>
              </w:tc>
              <w:tc>
                <w:tcPr>
                  <w:tcW w:w="1903" w:type="dxa"/>
                  <w:vAlign w:val="top"/>
                </w:tcPr>
                <w:p>
                  <w:pPr>
                    <w:rPr>
                      <w:rFonts w:hint="eastAsia" w:ascii="楷体" w:hAnsi="楷体" w:eastAsia="楷体" w:cs="宋体"/>
                      <w:szCs w:val="21"/>
                      <w:lang w:val="en-US" w:eastAsia="zh-CN"/>
                    </w:rPr>
                  </w:pPr>
                  <w:r>
                    <w:rPr>
                      <w:rFonts w:hint="default" w:ascii="楷体" w:hAnsi="楷体" w:eastAsia="楷体" w:cs="宋体"/>
                      <w:szCs w:val="21"/>
                    </w:rPr>
                    <w:t>100%</w:t>
                  </w:r>
                </w:p>
              </w:tc>
              <w:tc>
                <w:tcPr>
                  <w:tcW w:w="1881" w:type="dxa"/>
                  <w:vAlign w:val="top"/>
                </w:tcPr>
                <w:p>
                  <w:pPr>
                    <w:rPr>
                      <w:rFonts w:hint="eastAsia" w:ascii="楷体" w:hAnsi="楷体" w:eastAsia="楷体" w:cs="宋体"/>
                      <w:szCs w:val="21"/>
                      <w:lang w:val="en-US" w:eastAsia="zh-CN"/>
                    </w:rPr>
                  </w:pPr>
                  <w:r>
                    <w:rPr>
                      <w:rFonts w:hint="default" w:ascii="楷体" w:hAnsi="楷体" w:eastAsia="楷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56" w:type="dxa"/>
                  <w:vMerge w:val="continue"/>
                </w:tcPr>
                <w:p>
                  <w:pPr>
                    <w:rPr>
                      <w:rFonts w:hint="eastAsia" w:ascii="楷体" w:hAnsi="楷体" w:eastAsia="楷体" w:cs="宋体"/>
                      <w:szCs w:val="21"/>
                      <w:lang w:val="en-US" w:eastAsia="zh-CN"/>
                    </w:rPr>
                  </w:pPr>
                </w:p>
              </w:tc>
              <w:tc>
                <w:tcPr>
                  <w:tcW w:w="1915" w:type="dxa"/>
                  <w:vMerge w:val="continue"/>
                </w:tcPr>
                <w:p>
                  <w:pPr>
                    <w:rPr>
                      <w:rFonts w:hint="eastAsia" w:ascii="楷体" w:hAnsi="楷体" w:eastAsia="楷体" w:cs="宋体"/>
                      <w:szCs w:val="21"/>
                      <w:lang w:val="en-US" w:eastAsia="zh-CN"/>
                    </w:rPr>
                  </w:pPr>
                </w:p>
              </w:tc>
              <w:tc>
                <w:tcPr>
                  <w:tcW w:w="3543" w:type="dxa"/>
                  <w:vAlign w:val="center"/>
                </w:tcPr>
                <w:p>
                  <w:pPr>
                    <w:rPr>
                      <w:rFonts w:hint="eastAsia" w:ascii="楷体" w:hAnsi="楷体" w:eastAsia="楷体" w:cs="宋体"/>
                      <w:szCs w:val="21"/>
                      <w:lang w:val="en-US" w:eastAsia="zh-CN"/>
                    </w:rPr>
                  </w:pPr>
                  <w:r>
                    <w:rPr>
                      <w:rFonts w:hint="eastAsia" w:ascii="楷体" w:hAnsi="楷体" w:eastAsia="楷体" w:cs="宋体"/>
                      <w:szCs w:val="21"/>
                    </w:rPr>
                    <w:t>采购货物的质量合格率 100%</w:t>
                  </w:r>
                </w:p>
              </w:tc>
              <w:tc>
                <w:tcPr>
                  <w:tcW w:w="1903" w:type="dxa"/>
                  <w:vAlign w:val="top"/>
                </w:tcPr>
                <w:p>
                  <w:pPr>
                    <w:rPr>
                      <w:rFonts w:hint="eastAsia" w:ascii="楷体" w:hAnsi="楷体" w:eastAsia="楷体" w:cs="宋体"/>
                      <w:szCs w:val="21"/>
                      <w:lang w:val="en-US" w:eastAsia="zh-CN"/>
                    </w:rPr>
                  </w:pPr>
                  <w:r>
                    <w:rPr>
                      <w:rFonts w:hint="default" w:ascii="楷体" w:hAnsi="楷体" w:eastAsia="楷体" w:cs="宋体"/>
                      <w:szCs w:val="21"/>
                    </w:rPr>
                    <w:t>100%</w:t>
                  </w:r>
                </w:p>
              </w:tc>
              <w:tc>
                <w:tcPr>
                  <w:tcW w:w="1881" w:type="dxa"/>
                  <w:vAlign w:val="top"/>
                </w:tcPr>
                <w:p>
                  <w:pPr>
                    <w:rPr>
                      <w:rFonts w:hint="eastAsia" w:ascii="楷体" w:hAnsi="楷体" w:eastAsia="楷体" w:cs="宋体"/>
                      <w:szCs w:val="21"/>
                      <w:lang w:val="en-US" w:eastAsia="zh-CN"/>
                    </w:rPr>
                  </w:pPr>
                  <w:r>
                    <w:rPr>
                      <w:rFonts w:hint="default" w:ascii="楷体" w:hAnsi="楷体" w:eastAsia="楷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56" w:type="dxa"/>
                  <w:vMerge w:val="continue"/>
                </w:tcPr>
                <w:p>
                  <w:pPr>
                    <w:rPr>
                      <w:rFonts w:hint="eastAsia" w:ascii="楷体" w:hAnsi="楷体" w:eastAsia="楷体" w:cs="宋体"/>
                      <w:szCs w:val="21"/>
                      <w:lang w:val="en-US" w:eastAsia="zh-CN"/>
                    </w:rPr>
                  </w:pPr>
                </w:p>
              </w:tc>
              <w:tc>
                <w:tcPr>
                  <w:tcW w:w="1915" w:type="dxa"/>
                  <w:vMerge w:val="continue"/>
                </w:tcPr>
                <w:p>
                  <w:pPr>
                    <w:rPr>
                      <w:rFonts w:hint="eastAsia" w:ascii="楷体" w:hAnsi="楷体" w:eastAsia="楷体" w:cs="宋体"/>
                      <w:szCs w:val="21"/>
                      <w:lang w:val="en-US" w:eastAsia="zh-CN"/>
                    </w:rPr>
                  </w:pPr>
                </w:p>
              </w:tc>
              <w:tc>
                <w:tcPr>
                  <w:tcW w:w="3543" w:type="dxa"/>
                  <w:vAlign w:val="center"/>
                </w:tcPr>
                <w:p>
                  <w:pPr>
                    <w:rPr>
                      <w:rFonts w:hint="eastAsia" w:ascii="楷体" w:hAnsi="楷体" w:eastAsia="楷体" w:cs="宋体"/>
                      <w:szCs w:val="21"/>
                      <w:lang w:val="en-US" w:eastAsia="zh-CN"/>
                    </w:rPr>
                  </w:pPr>
                  <w:r>
                    <w:rPr>
                      <w:rFonts w:hint="eastAsia" w:ascii="楷体" w:hAnsi="楷体" w:eastAsia="楷体" w:cs="宋体"/>
                      <w:szCs w:val="21"/>
                    </w:rPr>
                    <w:t>及时处理顾客反馈信息率100%</w:t>
                  </w:r>
                </w:p>
              </w:tc>
              <w:tc>
                <w:tcPr>
                  <w:tcW w:w="1903" w:type="dxa"/>
                  <w:vAlign w:val="top"/>
                </w:tcPr>
                <w:p>
                  <w:pPr>
                    <w:rPr>
                      <w:rFonts w:hint="eastAsia" w:ascii="楷体" w:hAnsi="楷体" w:eastAsia="楷体" w:cs="宋体"/>
                      <w:szCs w:val="21"/>
                      <w:lang w:val="en-US" w:eastAsia="zh-CN"/>
                    </w:rPr>
                  </w:pPr>
                  <w:r>
                    <w:rPr>
                      <w:rFonts w:hint="default" w:ascii="楷体" w:hAnsi="楷体" w:eastAsia="楷体" w:cs="宋体"/>
                      <w:szCs w:val="21"/>
                    </w:rPr>
                    <w:t>100%</w:t>
                  </w:r>
                </w:p>
              </w:tc>
              <w:tc>
                <w:tcPr>
                  <w:tcW w:w="1881" w:type="dxa"/>
                  <w:vAlign w:val="top"/>
                </w:tcPr>
                <w:p>
                  <w:pPr>
                    <w:rPr>
                      <w:rFonts w:hint="eastAsia" w:ascii="楷体" w:hAnsi="楷体" w:eastAsia="楷体" w:cs="宋体"/>
                      <w:szCs w:val="21"/>
                      <w:lang w:val="en-US" w:eastAsia="zh-CN"/>
                    </w:rPr>
                  </w:pPr>
                  <w:r>
                    <w:rPr>
                      <w:rFonts w:hint="default" w:ascii="楷体" w:hAnsi="楷体" w:eastAsia="楷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56" w:type="dxa"/>
                </w:tcPr>
                <w:p>
                  <w:pPr>
                    <w:rPr>
                      <w:rFonts w:hint="eastAsia" w:ascii="楷体" w:hAnsi="楷体" w:eastAsia="楷体" w:cs="宋体"/>
                      <w:szCs w:val="21"/>
                      <w:lang w:val="en-US" w:eastAsia="zh-CN"/>
                    </w:rPr>
                  </w:pPr>
                </w:p>
              </w:tc>
              <w:tc>
                <w:tcPr>
                  <w:tcW w:w="1915" w:type="dxa"/>
                </w:tcPr>
                <w:p>
                  <w:pPr>
                    <w:rPr>
                      <w:rFonts w:hint="eastAsia" w:ascii="楷体" w:hAnsi="楷体" w:eastAsia="楷体" w:cs="宋体"/>
                      <w:szCs w:val="21"/>
                      <w:lang w:val="en-US" w:eastAsia="zh-CN"/>
                    </w:rPr>
                  </w:pPr>
                </w:p>
              </w:tc>
              <w:tc>
                <w:tcPr>
                  <w:tcW w:w="3543" w:type="dxa"/>
                  <w:vAlign w:val="center"/>
                </w:tcPr>
                <w:p>
                  <w:pPr>
                    <w:rPr>
                      <w:rFonts w:hint="eastAsia" w:ascii="楷体" w:hAnsi="楷体" w:eastAsia="楷体" w:cs="宋体"/>
                      <w:szCs w:val="21"/>
                      <w:lang w:val="en-US" w:eastAsia="zh-CN"/>
                    </w:rPr>
                  </w:pPr>
                </w:p>
              </w:tc>
              <w:tc>
                <w:tcPr>
                  <w:tcW w:w="1903" w:type="dxa"/>
                  <w:vAlign w:val="top"/>
                </w:tcPr>
                <w:p>
                  <w:pPr>
                    <w:rPr>
                      <w:rFonts w:hint="eastAsia" w:ascii="楷体" w:hAnsi="楷体" w:eastAsia="楷体" w:cs="宋体"/>
                      <w:szCs w:val="21"/>
                      <w:lang w:val="en-US" w:eastAsia="zh-CN"/>
                    </w:rPr>
                  </w:pPr>
                  <w:r>
                    <w:rPr>
                      <w:rFonts w:hint="eastAsia" w:ascii="楷体" w:hAnsi="楷体" w:eastAsia="楷体" w:cs="宋体"/>
                      <w:szCs w:val="21"/>
                      <w:lang w:val="en-US" w:eastAsia="zh-CN"/>
                    </w:rPr>
                    <w:t>刘焕</w:t>
                  </w:r>
                  <w:r>
                    <w:rPr>
                      <w:rFonts w:hint="default" w:ascii="楷体" w:hAnsi="楷体" w:eastAsia="楷体" w:cs="宋体"/>
                      <w:szCs w:val="21"/>
                    </w:rPr>
                    <w:t>20</w:t>
                  </w:r>
                  <w:r>
                    <w:rPr>
                      <w:rFonts w:hint="eastAsia" w:ascii="楷体" w:hAnsi="楷体" w:eastAsia="楷体" w:cs="宋体"/>
                      <w:szCs w:val="21"/>
                      <w:lang w:val="en-US" w:eastAsia="zh-CN"/>
                    </w:rPr>
                    <w:t>21</w:t>
                  </w:r>
                  <w:r>
                    <w:rPr>
                      <w:rFonts w:hint="default" w:ascii="楷体" w:hAnsi="楷体" w:eastAsia="楷体" w:cs="宋体"/>
                      <w:szCs w:val="21"/>
                    </w:rPr>
                    <w:t>.</w:t>
                  </w:r>
                  <w:r>
                    <w:rPr>
                      <w:rFonts w:hint="eastAsia" w:ascii="楷体" w:hAnsi="楷体" w:eastAsia="楷体" w:cs="宋体"/>
                      <w:szCs w:val="21"/>
                      <w:lang w:val="en-US" w:eastAsia="zh-CN"/>
                    </w:rPr>
                    <w:t>09</w:t>
                  </w:r>
                  <w:r>
                    <w:rPr>
                      <w:rFonts w:hint="default" w:ascii="楷体" w:hAnsi="楷体" w:eastAsia="楷体" w:cs="宋体"/>
                      <w:szCs w:val="21"/>
                    </w:rPr>
                    <w:t>.30</w:t>
                  </w:r>
                </w:p>
              </w:tc>
              <w:tc>
                <w:tcPr>
                  <w:tcW w:w="1881" w:type="dxa"/>
                  <w:vAlign w:val="top"/>
                </w:tcPr>
                <w:p>
                  <w:pPr>
                    <w:rPr>
                      <w:rFonts w:hint="eastAsia" w:ascii="楷体" w:hAnsi="楷体" w:eastAsia="楷体" w:cs="宋体"/>
                      <w:szCs w:val="21"/>
                      <w:lang w:val="en-US" w:eastAsia="zh-CN"/>
                    </w:rPr>
                  </w:pPr>
                  <w:r>
                    <w:rPr>
                      <w:rFonts w:hint="eastAsia" w:ascii="楷体" w:hAnsi="楷体" w:eastAsia="楷体" w:cs="宋体"/>
                      <w:szCs w:val="21"/>
                      <w:lang w:val="en-US" w:eastAsia="zh-CN"/>
                    </w:rPr>
                    <w:t>刘焕</w:t>
                  </w:r>
                  <w:r>
                    <w:rPr>
                      <w:rFonts w:hint="default" w:ascii="楷体" w:hAnsi="楷体" w:eastAsia="楷体" w:cs="宋体"/>
                      <w:szCs w:val="21"/>
                    </w:rPr>
                    <w:t>20</w:t>
                  </w:r>
                  <w:r>
                    <w:rPr>
                      <w:rFonts w:hint="eastAsia" w:ascii="楷体" w:hAnsi="楷体" w:eastAsia="楷体" w:cs="宋体"/>
                      <w:szCs w:val="21"/>
                      <w:lang w:val="en-US" w:eastAsia="zh-CN"/>
                    </w:rPr>
                    <w:t>21</w:t>
                  </w:r>
                  <w:r>
                    <w:rPr>
                      <w:rFonts w:hint="default" w:ascii="楷体" w:hAnsi="楷体" w:eastAsia="楷体" w:cs="宋体"/>
                      <w:szCs w:val="21"/>
                    </w:rPr>
                    <w:t>.</w:t>
                  </w:r>
                  <w:r>
                    <w:rPr>
                      <w:rFonts w:hint="eastAsia" w:ascii="楷体" w:hAnsi="楷体" w:eastAsia="楷体" w:cs="宋体"/>
                      <w:szCs w:val="21"/>
                      <w:lang w:val="en-US" w:eastAsia="zh-CN"/>
                    </w:rPr>
                    <w:t>12.</w:t>
                  </w:r>
                  <w:r>
                    <w:rPr>
                      <w:rFonts w:hint="default" w:ascii="楷体" w:hAnsi="楷体" w:eastAsia="楷体" w:cs="宋体"/>
                      <w:szCs w:val="21"/>
                    </w:rPr>
                    <w:t>30</w:t>
                  </w:r>
                </w:p>
              </w:tc>
            </w:tr>
          </w:tbl>
          <w:p>
            <w:pPr>
              <w:rPr>
                <w:rFonts w:hint="eastAsia" w:ascii="楷体" w:hAnsi="楷体" w:eastAsia="楷体" w:cs="宋体"/>
                <w:szCs w:val="21"/>
              </w:rPr>
            </w:pPr>
          </w:p>
        </w:tc>
        <w:tc>
          <w:tcPr>
            <w:tcW w:w="288" w:type="pct"/>
            <w:noWrap w:val="0"/>
            <w:vAlign w:val="center"/>
          </w:tcPr>
          <w:p>
            <w:pPr>
              <w:rPr>
                <w:rFonts w:hint="eastAsia" w:ascii="楷体" w:hAnsi="楷体" w:eastAsia="楷体" w:cs="宋体"/>
                <w:szCs w:val="21"/>
              </w:rPr>
            </w:pPr>
            <w:r>
              <w:rPr>
                <w:rFonts w:hint="eastAsia" w:ascii="楷体" w:hAnsi="楷体" w:eastAsia="楷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5" w:type="pct"/>
            <w:noWrap w:val="0"/>
            <w:vAlign w:val="center"/>
          </w:tcPr>
          <w:p>
            <w:pPr>
              <w:rPr>
                <w:rFonts w:hint="eastAsia" w:ascii="楷体" w:hAnsi="楷体" w:eastAsia="楷体" w:cs="宋体"/>
                <w:szCs w:val="21"/>
              </w:rPr>
            </w:pPr>
            <w:r>
              <w:rPr>
                <w:rFonts w:hint="eastAsia" w:ascii="楷体" w:hAnsi="楷体" w:eastAsia="楷体" w:cs="宋体"/>
                <w:szCs w:val="21"/>
              </w:rPr>
              <w:t>基础设施</w:t>
            </w:r>
          </w:p>
        </w:tc>
        <w:tc>
          <w:tcPr>
            <w:tcW w:w="414" w:type="pct"/>
            <w:noWrap w:val="0"/>
            <w:vAlign w:val="center"/>
          </w:tcPr>
          <w:p>
            <w:pPr>
              <w:rPr>
                <w:rFonts w:hint="eastAsia" w:ascii="楷体" w:hAnsi="楷体" w:eastAsia="楷体" w:cs="宋体"/>
                <w:szCs w:val="21"/>
              </w:rPr>
            </w:pPr>
            <w:r>
              <w:rPr>
                <w:rFonts w:hint="eastAsia" w:ascii="楷体" w:hAnsi="楷体" w:eastAsia="楷体" w:cs="宋体"/>
                <w:szCs w:val="21"/>
              </w:rPr>
              <w:t>Q7.1.3</w:t>
            </w:r>
          </w:p>
        </w:tc>
        <w:tc>
          <w:tcPr>
            <w:tcW w:w="3781" w:type="pct"/>
            <w:noWrap w:val="0"/>
            <w:vAlign w:val="center"/>
          </w:tcPr>
          <w:p>
            <w:pPr>
              <w:rPr>
                <w:rFonts w:hint="eastAsia" w:ascii="楷体" w:hAnsi="楷体" w:eastAsia="楷体" w:cs="宋体"/>
                <w:szCs w:val="21"/>
                <w:lang w:eastAsia="zh-CN"/>
              </w:rPr>
            </w:pPr>
            <w:r>
              <w:rPr>
                <w:rFonts w:hint="eastAsia" w:ascii="楷体" w:hAnsi="楷体" w:eastAsia="楷体" w:cs="宋体"/>
                <w:szCs w:val="21"/>
                <w:lang w:eastAsia="zh-CN"/>
              </w:rPr>
              <w:t>提供了</w:t>
            </w:r>
            <w:r>
              <w:rPr>
                <w:rFonts w:hint="eastAsia" w:ascii="楷体" w:hAnsi="楷体" w:eastAsia="楷体" w:cs="宋体"/>
                <w:szCs w:val="21"/>
              </w:rPr>
              <w:t>《</w:t>
            </w:r>
            <w:r>
              <w:rPr>
                <w:rFonts w:hint="eastAsia" w:ascii="楷体" w:hAnsi="楷体" w:eastAsia="楷体" w:cs="宋体"/>
                <w:szCs w:val="21"/>
                <w:lang w:eastAsia="zh-CN"/>
              </w:rPr>
              <w:t>公司设备清单</w:t>
            </w:r>
            <w:r>
              <w:rPr>
                <w:rFonts w:hint="eastAsia" w:ascii="楷体" w:hAnsi="楷体" w:eastAsia="楷体" w:cs="宋体"/>
                <w:szCs w:val="21"/>
              </w:rPr>
              <w:t>》，主要办公设备有：台式电脑（主机+显示器）、</w:t>
            </w:r>
            <w:r>
              <w:rPr>
                <w:rFonts w:hint="eastAsia" w:ascii="楷体" w:hAnsi="楷体" w:eastAsia="楷体" w:cs="宋体"/>
                <w:szCs w:val="21"/>
                <w:lang w:eastAsia="zh-CN"/>
              </w:rPr>
              <w:t>笔记本、</w:t>
            </w:r>
            <w:r>
              <w:rPr>
                <w:rFonts w:hint="eastAsia" w:ascii="楷体" w:hAnsi="楷体" w:eastAsia="楷体" w:cs="宋体"/>
                <w:szCs w:val="21"/>
              </w:rPr>
              <w:t>打印机、</w:t>
            </w:r>
            <w:r>
              <w:rPr>
                <w:rFonts w:hint="eastAsia" w:ascii="楷体" w:hAnsi="楷体" w:eastAsia="楷体" w:cs="宋体"/>
                <w:szCs w:val="21"/>
                <w:lang w:eastAsia="zh-CN"/>
              </w:rPr>
              <w:t>传真机、开票机</w:t>
            </w:r>
            <w:r>
              <w:rPr>
                <w:rFonts w:hint="eastAsia" w:ascii="楷体" w:hAnsi="楷体" w:eastAsia="楷体" w:cs="宋体"/>
                <w:szCs w:val="21"/>
              </w:rPr>
              <w:t>、固定电话</w:t>
            </w:r>
            <w:r>
              <w:rPr>
                <w:rFonts w:hint="eastAsia" w:ascii="楷体" w:hAnsi="楷体" w:eastAsia="楷体" w:cs="宋体"/>
                <w:szCs w:val="21"/>
                <w:lang w:eastAsia="zh-CN"/>
              </w:rPr>
              <w:t>、办公桌椅、空调等，</w:t>
            </w:r>
            <w:r>
              <w:rPr>
                <w:rFonts w:hint="eastAsia" w:ascii="楷体" w:hAnsi="楷体" w:eastAsia="楷体" w:cs="宋体"/>
                <w:szCs w:val="21"/>
              </w:rPr>
              <w:t>可以满足工作需要.设备数量保证，维修及时. 办公现场宽敞整洁，电脑、传真、打印机及网络运行正常。</w:t>
            </w:r>
            <w:r>
              <w:rPr>
                <w:rFonts w:hint="eastAsia" w:ascii="楷体" w:hAnsi="楷体" w:eastAsia="楷体" w:cs="宋体"/>
                <w:szCs w:val="21"/>
                <w:lang w:eastAsia="zh-CN"/>
              </w:rPr>
              <w:t>提供了《设施定期检测记录》，对计算机、打印机进行定期维护。</w:t>
            </w:r>
          </w:p>
          <w:p>
            <w:pPr>
              <w:rPr>
                <w:rFonts w:hint="eastAsia" w:ascii="楷体" w:hAnsi="楷体" w:eastAsia="楷体" w:cs="宋体"/>
                <w:szCs w:val="21"/>
              </w:rPr>
            </w:pPr>
            <w:r>
              <w:rPr>
                <w:rFonts w:hint="eastAsia" w:ascii="楷体" w:hAnsi="楷体" w:eastAsia="楷体" w:cs="宋体"/>
                <w:szCs w:val="21"/>
                <w:lang w:val="en-US" w:eastAsia="zh-CN"/>
              </w:rPr>
              <w:t>安全</w:t>
            </w:r>
            <w:r>
              <w:rPr>
                <w:rFonts w:hint="eastAsia" w:ascii="楷体" w:hAnsi="楷体" w:eastAsia="楷体" w:cs="宋体"/>
                <w:szCs w:val="21"/>
              </w:rPr>
              <w:t>环保设备：灭火器</w:t>
            </w:r>
            <w:r>
              <w:rPr>
                <w:rFonts w:hint="eastAsia" w:ascii="楷体" w:hAnsi="楷体" w:eastAsia="楷体" w:cs="宋体"/>
                <w:szCs w:val="21"/>
                <w:lang w:eastAsia="zh-CN"/>
              </w:rPr>
              <w:t>、消防栓，提供了《灭火器检查记卡》，每月对消防设施进行例行检查，检查包括摆放位置，指针指向，是否在有效期内等。目前均满足要求。</w:t>
            </w:r>
            <w:r>
              <w:rPr>
                <w:rFonts w:hint="eastAsia" w:ascii="楷体" w:hAnsi="楷体" w:eastAsia="楷体" w:cs="宋体"/>
                <w:szCs w:val="21"/>
              </w:rPr>
              <w:t>查特种设备：无</w:t>
            </w:r>
          </w:p>
        </w:tc>
        <w:tc>
          <w:tcPr>
            <w:tcW w:w="288" w:type="pct"/>
            <w:noWrap w:val="0"/>
            <w:vAlign w:val="center"/>
          </w:tcPr>
          <w:p>
            <w:pPr>
              <w:rPr>
                <w:rFonts w:hint="eastAsia" w:ascii="楷体" w:hAnsi="楷体" w:eastAsia="楷体" w:cs="宋体"/>
                <w:szCs w:val="21"/>
                <w:lang w:val="en-US" w:eastAsia="zh-CN"/>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15" w:type="pct"/>
            <w:noWrap w:val="0"/>
            <w:vAlign w:val="center"/>
          </w:tcPr>
          <w:p>
            <w:pPr>
              <w:rPr>
                <w:rFonts w:hint="eastAsia" w:ascii="楷体" w:hAnsi="楷体" w:eastAsia="楷体" w:cs="宋体"/>
                <w:szCs w:val="21"/>
              </w:rPr>
            </w:pPr>
            <w:r>
              <w:rPr>
                <w:rFonts w:hint="eastAsia" w:ascii="楷体" w:hAnsi="楷体" w:eastAsia="楷体" w:cs="宋体"/>
                <w:szCs w:val="21"/>
              </w:rPr>
              <w:t>监视和测量资源</w:t>
            </w:r>
          </w:p>
        </w:tc>
        <w:tc>
          <w:tcPr>
            <w:tcW w:w="414" w:type="pct"/>
            <w:noWrap w:val="0"/>
            <w:vAlign w:val="center"/>
          </w:tcPr>
          <w:p>
            <w:pPr>
              <w:rPr>
                <w:rFonts w:hint="eastAsia" w:ascii="楷体" w:hAnsi="楷体" w:eastAsia="楷体" w:cs="宋体"/>
                <w:szCs w:val="21"/>
              </w:rPr>
            </w:pPr>
            <w:r>
              <w:rPr>
                <w:rFonts w:hint="eastAsia" w:ascii="楷体" w:hAnsi="楷体" w:eastAsia="楷体" w:cs="宋体"/>
                <w:szCs w:val="21"/>
              </w:rPr>
              <w:t>Q7.1.5</w:t>
            </w:r>
          </w:p>
        </w:tc>
        <w:tc>
          <w:tcPr>
            <w:tcW w:w="3781" w:type="pct"/>
            <w:noWrap w:val="0"/>
            <w:vAlign w:val="center"/>
          </w:tcPr>
          <w:p>
            <w:pPr>
              <w:rPr>
                <w:rFonts w:hint="default" w:ascii="楷体" w:hAnsi="楷体" w:eastAsia="楷体" w:cs="宋体"/>
                <w:szCs w:val="21"/>
                <w:lang w:val="en-US" w:eastAsia="zh-CN"/>
              </w:rPr>
            </w:pPr>
            <w:r>
              <w:rPr>
                <w:rFonts w:hint="eastAsia" w:ascii="楷体" w:hAnsi="楷体" w:eastAsia="楷体" w:cs="宋体"/>
                <w:szCs w:val="21"/>
              </w:rPr>
              <w:t>监视测量资源：</w:t>
            </w:r>
            <w:r>
              <w:rPr>
                <w:rFonts w:hint="eastAsia" w:ascii="楷体" w:hAnsi="楷体" w:eastAsia="楷体" w:cs="宋体"/>
                <w:szCs w:val="21"/>
                <w:lang w:val="en-US" w:eastAsia="zh-CN"/>
              </w:rPr>
              <w:t>该企业</w:t>
            </w:r>
            <w:r>
              <w:rPr>
                <w:rFonts w:hint="eastAsia" w:ascii="楷体" w:hAnsi="楷体" w:eastAsia="楷体" w:cs="宋体"/>
                <w:szCs w:val="21"/>
              </w:rPr>
              <w:t>为销售型公司，只是对产品包装、型号</w:t>
            </w:r>
            <w:r>
              <w:rPr>
                <w:rFonts w:hint="eastAsia" w:ascii="楷体" w:hAnsi="楷体" w:eastAsia="楷体" w:cs="宋体"/>
                <w:szCs w:val="21"/>
                <w:lang w:eastAsia="zh-CN"/>
              </w:rPr>
              <w:t>、数量</w:t>
            </w:r>
            <w:r>
              <w:rPr>
                <w:rFonts w:hint="eastAsia" w:ascii="楷体" w:hAnsi="楷体" w:eastAsia="楷体" w:cs="宋体"/>
                <w:szCs w:val="21"/>
              </w:rPr>
              <w:t>等进行检验，不进行性能检验，故无监视测量设备。组织对服务质量进行检查、对顾客满意度进行调查，制定了对应表格</w:t>
            </w:r>
            <w:r>
              <w:rPr>
                <w:rFonts w:hint="eastAsia" w:ascii="楷体" w:hAnsi="楷体" w:eastAsia="楷体" w:cs="宋体"/>
                <w:szCs w:val="21"/>
                <w:lang w:eastAsia="zh-CN"/>
              </w:rPr>
              <w:t>。</w:t>
            </w:r>
          </w:p>
        </w:tc>
        <w:tc>
          <w:tcPr>
            <w:tcW w:w="288" w:type="pct"/>
            <w:noWrap w:val="0"/>
            <w:vAlign w:val="center"/>
          </w:tcPr>
          <w:p>
            <w:pPr>
              <w:rPr>
                <w:rFonts w:hint="eastAsia" w:ascii="楷体" w:hAnsi="楷体" w:eastAsia="楷体" w:cs="宋体"/>
                <w:szCs w:val="21"/>
                <w:lang w:val="en-US" w:eastAsia="zh-CN"/>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5" w:type="pct"/>
            <w:noWrap w:val="0"/>
            <w:vAlign w:val="center"/>
          </w:tcPr>
          <w:p>
            <w:pPr>
              <w:rPr>
                <w:rFonts w:hint="eastAsia" w:ascii="楷体" w:hAnsi="楷体" w:eastAsia="楷体" w:cs="宋体"/>
                <w:szCs w:val="21"/>
              </w:rPr>
            </w:pPr>
            <w:r>
              <w:rPr>
                <w:rFonts w:hint="eastAsia" w:ascii="楷体" w:hAnsi="楷体" w:eastAsia="楷体" w:cs="宋体"/>
                <w:szCs w:val="21"/>
              </w:rPr>
              <w:t>运行的策划和控制</w:t>
            </w:r>
          </w:p>
        </w:tc>
        <w:tc>
          <w:tcPr>
            <w:tcW w:w="414" w:type="pct"/>
            <w:noWrap w:val="0"/>
            <w:vAlign w:val="center"/>
          </w:tcPr>
          <w:p>
            <w:pPr>
              <w:rPr>
                <w:rFonts w:hint="eastAsia" w:ascii="楷体" w:hAnsi="楷体" w:eastAsia="楷体" w:cs="宋体"/>
                <w:szCs w:val="21"/>
              </w:rPr>
            </w:pPr>
            <w:r>
              <w:rPr>
                <w:rFonts w:hint="eastAsia" w:ascii="楷体" w:hAnsi="楷体" w:eastAsia="楷体" w:cs="宋体"/>
                <w:szCs w:val="21"/>
              </w:rPr>
              <w:t>Q</w:t>
            </w:r>
          </w:p>
          <w:p>
            <w:pPr>
              <w:rPr>
                <w:rFonts w:hint="eastAsia" w:ascii="楷体" w:hAnsi="楷体" w:eastAsia="楷体" w:cs="宋体"/>
                <w:szCs w:val="21"/>
              </w:rPr>
            </w:pPr>
            <w:r>
              <w:rPr>
                <w:rFonts w:hint="eastAsia" w:ascii="楷体" w:hAnsi="楷体" w:eastAsia="楷体" w:cs="宋体"/>
                <w:szCs w:val="21"/>
              </w:rPr>
              <w:t>8.1</w:t>
            </w:r>
          </w:p>
        </w:tc>
        <w:tc>
          <w:tcPr>
            <w:tcW w:w="3781" w:type="pct"/>
            <w:noWrap w:val="0"/>
            <w:vAlign w:val="center"/>
          </w:tcPr>
          <w:p>
            <w:pPr>
              <w:rPr>
                <w:rFonts w:hint="eastAsia" w:ascii="楷体" w:hAnsi="楷体" w:eastAsia="楷体" w:cs="宋体"/>
                <w:szCs w:val="21"/>
              </w:rPr>
            </w:pPr>
            <w:r>
              <w:rPr>
                <w:rFonts w:hint="eastAsia" w:ascii="楷体" w:hAnsi="楷体" w:eastAsia="楷体" w:cs="宋体"/>
                <w:szCs w:val="21"/>
              </w:rPr>
              <w:t>公司对产品质量目标、产品实现过程；产品所要求的验证、确认、监视、检验和试验活动以及产品接收准则进行了策划，并规定了所需的记录</w:t>
            </w:r>
            <w:r>
              <w:rPr>
                <w:rFonts w:hint="eastAsia" w:ascii="楷体" w:hAnsi="楷体" w:eastAsia="楷体" w:cs="宋体"/>
                <w:szCs w:val="21"/>
                <w:lang w:val="en-US" w:eastAsia="zh-CN"/>
              </w:rPr>
              <w:t>,</w:t>
            </w:r>
            <w:r>
              <w:rPr>
                <w:rFonts w:hint="eastAsia" w:ascii="楷体" w:hAnsi="楷体" w:eastAsia="楷体" w:cs="宋体"/>
                <w:szCs w:val="21"/>
              </w:rPr>
              <w:t>对服务过程进行控制。</w:t>
            </w:r>
          </w:p>
          <w:p>
            <w:pPr>
              <w:rPr>
                <w:rFonts w:hint="eastAsia" w:ascii="楷体" w:hAnsi="楷体" w:eastAsia="楷体" w:cs="宋体"/>
                <w:szCs w:val="21"/>
              </w:rPr>
            </w:pPr>
            <w:r>
              <w:rPr>
                <w:rFonts w:hint="eastAsia" w:ascii="楷体" w:hAnsi="楷体" w:eastAsia="楷体" w:cs="宋体"/>
                <w:szCs w:val="21"/>
              </w:rPr>
              <w:t>本公司</w:t>
            </w:r>
            <w:r>
              <w:rPr>
                <w:rFonts w:hint="eastAsia" w:ascii="楷体" w:hAnsi="楷体" w:eastAsia="楷体" w:cs="宋体"/>
                <w:szCs w:val="21"/>
                <w:lang w:eastAsia="zh-CN"/>
              </w:rPr>
              <w:t>销售的产品为：</w:t>
            </w:r>
            <w:r>
              <w:rPr>
                <w:rFonts w:hint="eastAsia" w:ascii="楷体" w:hAnsi="楷体" w:eastAsia="楷体" w:cs="宋体"/>
                <w:szCs w:val="21"/>
                <w:lang w:val="en-US" w:eastAsia="zh-CN"/>
              </w:rPr>
              <w:t>金属软管、金属补偿器、非金属补偿器</w:t>
            </w:r>
          </w:p>
          <w:p>
            <w:pPr>
              <w:rPr>
                <w:rFonts w:hint="eastAsia" w:ascii="楷体" w:hAnsi="楷体" w:eastAsia="楷体" w:cs="宋体"/>
                <w:szCs w:val="21"/>
              </w:rPr>
            </w:pPr>
            <w:r>
              <w:rPr>
                <w:rFonts w:hint="eastAsia" w:ascii="楷体" w:hAnsi="楷体" w:eastAsia="楷体" w:cs="宋体"/>
                <w:szCs w:val="21"/>
              </w:rPr>
              <w:t>2、</w:t>
            </w:r>
            <w:r>
              <w:rPr>
                <w:rFonts w:hint="eastAsia" w:ascii="楷体" w:hAnsi="楷体" w:eastAsia="楷体" w:cs="宋体"/>
                <w:szCs w:val="21"/>
                <w:lang w:eastAsia="zh-CN"/>
              </w:rPr>
              <w:t>策划了</w:t>
            </w:r>
            <w:r>
              <w:rPr>
                <w:rFonts w:hint="eastAsia" w:ascii="楷体" w:hAnsi="楷体" w:eastAsia="楷体" w:cs="宋体"/>
                <w:szCs w:val="21"/>
              </w:rPr>
              <w:t>销售服务流程：</w:t>
            </w:r>
          </w:p>
          <w:p>
            <w:pPr>
              <w:rPr>
                <w:rFonts w:hint="eastAsia" w:ascii="楷体" w:hAnsi="楷体" w:eastAsia="楷体" w:cs="宋体"/>
                <w:szCs w:val="21"/>
              </w:rPr>
            </w:pPr>
            <w:r>
              <w:rPr>
                <w:rFonts w:hint="eastAsia" w:ascii="楷体" w:hAnsi="楷体" w:eastAsia="楷体" w:cs="宋体"/>
                <w:szCs w:val="21"/>
              </w:rPr>
              <w:t>业务洽谈―签订合同―产品采购―发货至顾客指定地址― 验收―结算</w:t>
            </w:r>
          </w:p>
          <w:p>
            <w:pPr>
              <w:rPr>
                <w:rFonts w:hint="eastAsia" w:ascii="楷体" w:hAnsi="楷体" w:eastAsia="楷体" w:cs="宋体"/>
                <w:szCs w:val="21"/>
              </w:rPr>
            </w:pPr>
            <w:r>
              <w:rPr>
                <w:rFonts w:hint="eastAsia" w:ascii="楷体" w:hAnsi="楷体" w:eastAsia="楷体" w:cs="宋体"/>
                <w:szCs w:val="21"/>
              </w:rPr>
              <w:t>3、办公设备：台式电脑（主机+显示器）、</w:t>
            </w:r>
            <w:r>
              <w:rPr>
                <w:rFonts w:hint="eastAsia" w:ascii="楷体" w:hAnsi="楷体" w:eastAsia="楷体" w:cs="宋体"/>
                <w:szCs w:val="21"/>
                <w:lang w:eastAsia="zh-CN"/>
              </w:rPr>
              <w:t>笔记本、</w:t>
            </w:r>
            <w:r>
              <w:rPr>
                <w:rFonts w:hint="eastAsia" w:ascii="楷体" w:hAnsi="楷体" w:eastAsia="楷体" w:cs="宋体"/>
                <w:szCs w:val="21"/>
              </w:rPr>
              <w:t>打印机、</w:t>
            </w:r>
            <w:r>
              <w:rPr>
                <w:rFonts w:hint="eastAsia" w:ascii="楷体" w:hAnsi="楷体" w:eastAsia="楷体" w:cs="宋体"/>
                <w:szCs w:val="21"/>
                <w:lang w:eastAsia="zh-CN"/>
              </w:rPr>
              <w:t>传真机、开票机</w:t>
            </w:r>
            <w:r>
              <w:rPr>
                <w:rFonts w:hint="eastAsia" w:ascii="楷体" w:hAnsi="楷体" w:eastAsia="楷体" w:cs="宋体"/>
                <w:szCs w:val="21"/>
              </w:rPr>
              <w:t>、固定电话</w:t>
            </w:r>
            <w:r>
              <w:rPr>
                <w:rFonts w:hint="eastAsia" w:ascii="楷体" w:hAnsi="楷体" w:eastAsia="楷体" w:cs="宋体"/>
                <w:szCs w:val="21"/>
                <w:lang w:eastAsia="zh-CN"/>
              </w:rPr>
              <w:t>、办公桌椅、空调等</w:t>
            </w:r>
            <w:r>
              <w:rPr>
                <w:rFonts w:hint="eastAsia" w:ascii="楷体" w:hAnsi="楷体" w:eastAsia="楷体" w:cs="宋体"/>
                <w:szCs w:val="21"/>
              </w:rPr>
              <w:t>，基本满足</w:t>
            </w:r>
            <w:r>
              <w:rPr>
                <w:rFonts w:hint="eastAsia" w:ascii="楷体" w:hAnsi="楷体" w:eastAsia="楷体" w:cs="宋体"/>
                <w:szCs w:val="21"/>
                <w:lang w:eastAsia="zh-CN"/>
              </w:rPr>
              <w:t>工作需求</w:t>
            </w:r>
            <w:r>
              <w:rPr>
                <w:rFonts w:hint="eastAsia" w:ascii="楷体" w:hAnsi="楷体" w:eastAsia="楷体" w:cs="宋体"/>
                <w:szCs w:val="21"/>
              </w:rPr>
              <w:t>。</w:t>
            </w:r>
          </w:p>
          <w:p>
            <w:pPr>
              <w:rPr>
                <w:rFonts w:hint="eastAsia" w:ascii="楷体" w:hAnsi="楷体" w:eastAsia="楷体" w:cs="宋体"/>
                <w:szCs w:val="21"/>
                <w:lang w:eastAsia="zh-CN"/>
              </w:rPr>
            </w:pPr>
            <w:r>
              <w:rPr>
                <w:rFonts w:hint="eastAsia" w:ascii="楷体" w:hAnsi="楷体" w:eastAsia="楷体" w:cs="宋体"/>
                <w:szCs w:val="21"/>
              </w:rPr>
              <w:t>4、</w:t>
            </w:r>
            <w:r>
              <w:rPr>
                <w:rFonts w:hint="eastAsia" w:ascii="楷体" w:hAnsi="楷体" w:eastAsia="楷体" w:cs="宋体"/>
                <w:szCs w:val="21"/>
                <w:lang w:eastAsia="zh-CN"/>
              </w:rPr>
              <w:t>监视测量设备：无</w:t>
            </w:r>
          </w:p>
          <w:p>
            <w:pPr>
              <w:rPr>
                <w:rFonts w:hint="eastAsia" w:ascii="楷体" w:hAnsi="楷体" w:eastAsia="楷体" w:cs="宋体"/>
                <w:szCs w:val="21"/>
              </w:rPr>
            </w:pPr>
            <w:r>
              <w:rPr>
                <w:rFonts w:hint="eastAsia" w:ascii="楷体" w:hAnsi="楷体" w:eastAsia="楷体" w:cs="宋体"/>
                <w:szCs w:val="21"/>
              </w:rPr>
              <w:t>5、编制</w:t>
            </w:r>
            <w:r>
              <w:rPr>
                <w:rFonts w:hint="eastAsia" w:ascii="楷体" w:hAnsi="楷体" w:eastAsia="楷体" w:cs="宋体"/>
                <w:szCs w:val="21"/>
                <w:lang w:eastAsia="zh-CN"/>
              </w:rPr>
              <w:t>并执行</w:t>
            </w:r>
            <w:r>
              <w:rPr>
                <w:rFonts w:hint="eastAsia" w:ascii="楷体" w:hAnsi="楷体" w:eastAsia="楷体" w:cs="宋体"/>
                <w:szCs w:val="21"/>
              </w:rPr>
              <w:t>《销售</w:t>
            </w:r>
            <w:r>
              <w:rPr>
                <w:rFonts w:hint="eastAsia" w:ascii="楷体" w:hAnsi="楷体" w:eastAsia="楷体" w:cs="宋体"/>
                <w:szCs w:val="21"/>
                <w:lang w:eastAsia="zh-CN"/>
              </w:rPr>
              <w:t>人员日常行为</w:t>
            </w:r>
            <w:r>
              <w:rPr>
                <w:rFonts w:hint="eastAsia" w:ascii="楷体" w:hAnsi="楷体" w:eastAsia="楷体" w:cs="宋体"/>
                <w:szCs w:val="21"/>
              </w:rPr>
              <w:t>规范》</w:t>
            </w:r>
            <w:r>
              <w:rPr>
                <w:rFonts w:hint="eastAsia" w:ascii="楷体" w:hAnsi="楷体" w:eastAsia="楷体" w:cs="宋体"/>
                <w:szCs w:val="21"/>
                <w:lang w:eastAsia="zh-CN"/>
              </w:rPr>
              <w:t>《销售服务考核办法》进行销售工作</w:t>
            </w:r>
            <w:r>
              <w:rPr>
                <w:rFonts w:hint="eastAsia" w:ascii="楷体" w:hAnsi="楷体" w:eastAsia="楷体" w:cs="宋体"/>
                <w:szCs w:val="21"/>
              </w:rPr>
              <w:t>。</w:t>
            </w:r>
          </w:p>
          <w:p>
            <w:pPr>
              <w:rPr>
                <w:rFonts w:hint="eastAsia" w:ascii="楷体" w:hAnsi="楷体" w:eastAsia="楷体" w:cs="宋体"/>
                <w:szCs w:val="21"/>
              </w:rPr>
            </w:pPr>
            <w:r>
              <w:rPr>
                <w:rFonts w:hint="eastAsia" w:ascii="楷体" w:hAnsi="楷体" w:eastAsia="楷体" w:cs="宋体"/>
                <w:szCs w:val="21"/>
              </w:rPr>
              <w:t>6、</w:t>
            </w:r>
            <w:r>
              <w:rPr>
                <w:rFonts w:hint="eastAsia" w:ascii="楷体" w:hAnsi="楷体" w:eastAsia="楷体" w:cs="宋体"/>
                <w:szCs w:val="21"/>
                <w:lang w:eastAsia="zh-CN"/>
              </w:rPr>
              <w:t>收集了</w:t>
            </w:r>
            <w:r>
              <w:rPr>
                <w:rFonts w:hint="eastAsia" w:ascii="楷体" w:hAnsi="楷体" w:eastAsia="楷体" w:cs="宋体"/>
                <w:szCs w:val="21"/>
              </w:rPr>
              <w:t>相关法律法规要求</w:t>
            </w:r>
            <w:r>
              <w:rPr>
                <w:rFonts w:hint="eastAsia" w:ascii="楷体" w:hAnsi="楷体" w:eastAsia="楷体" w:cs="宋体"/>
                <w:szCs w:val="21"/>
                <w:lang w:eastAsia="zh-CN"/>
              </w:rPr>
              <w:t>民法典、</w:t>
            </w:r>
            <w:r>
              <w:rPr>
                <w:rFonts w:hint="eastAsia" w:ascii="楷体" w:hAnsi="楷体" w:eastAsia="楷体" w:cs="宋体"/>
                <w:szCs w:val="21"/>
              </w:rPr>
              <w:t>产品质量法、标准化法</w:t>
            </w:r>
            <w:r>
              <w:rPr>
                <w:rFonts w:hint="eastAsia" w:ascii="楷体" w:hAnsi="楷体" w:eastAsia="楷体" w:cs="宋体"/>
                <w:szCs w:val="21"/>
                <w:lang w:eastAsia="zh-CN"/>
              </w:rPr>
              <w:t>、</w:t>
            </w:r>
            <w:r>
              <w:rPr>
                <w:rFonts w:hint="eastAsia" w:ascii="楷体" w:hAnsi="楷体" w:eastAsia="楷体" w:cs="宋体"/>
                <w:szCs w:val="21"/>
                <w:lang w:val="en-US" w:eastAsia="zh-CN"/>
              </w:rPr>
              <w:t>GB/T 12777-2019金属波纹管膨胀节通用技术条件，JB/T12235-2015非金属补偿器，</w:t>
            </w:r>
            <w:r>
              <w:rPr>
                <w:rFonts w:hint="eastAsia" w:ascii="楷体" w:hAnsi="楷体" w:eastAsia="楷体" w:cs="宋体"/>
                <w:szCs w:val="21"/>
              </w:rPr>
              <w:t>GB/T 35990-2018压力管道用金属波纹管膨胀节</w:t>
            </w:r>
            <w:r>
              <w:rPr>
                <w:rFonts w:hint="eastAsia" w:ascii="楷体" w:hAnsi="楷体" w:eastAsia="楷体" w:cs="宋体"/>
                <w:szCs w:val="21"/>
                <w:lang w:eastAsia="zh-CN"/>
              </w:rPr>
              <w:t>，GB/T 14525-2010波纹金属软管通用技术条件</w:t>
            </w:r>
          </w:p>
        </w:tc>
        <w:tc>
          <w:tcPr>
            <w:tcW w:w="288" w:type="pct"/>
            <w:noWrap w:val="0"/>
            <w:vAlign w:val="center"/>
          </w:tcPr>
          <w:p>
            <w:pPr>
              <w:rPr>
                <w:rFonts w:hint="eastAsia" w:ascii="楷体" w:hAnsi="楷体" w:eastAsia="楷体" w:cs="宋体"/>
                <w:szCs w:val="21"/>
              </w:rPr>
            </w:pPr>
            <w:r>
              <w:rPr>
                <w:rFonts w:hint="eastAsia" w:ascii="楷体" w:hAnsi="楷体" w:eastAsia="楷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5" w:type="pct"/>
            <w:noWrap w:val="0"/>
            <w:vAlign w:val="center"/>
          </w:tcPr>
          <w:p>
            <w:pPr>
              <w:rPr>
                <w:rFonts w:hint="eastAsia" w:ascii="楷体" w:hAnsi="楷体" w:eastAsia="楷体" w:cs="宋体"/>
                <w:szCs w:val="21"/>
              </w:rPr>
            </w:pPr>
            <w:r>
              <w:rPr>
                <w:rFonts w:hint="eastAsia" w:ascii="楷体" w:hAnsi="楷体" w:eastAsia="楷体" w:cs="宋体"/>
                <w:szCs w:val="21"/>
              </w:rPr>
              <w:t>产品服务设计和开发</w:t>
            </w:r>
          </w:p>
        </w:tc>
        <w:tc>
          <w:tcPr>
            <w:tcW w:w="414" w:type="pct"/>
            <w:noWrap w:val="0"/>
            <w:vAlign w:val="center"/>
          </w:tcPr>
          <w:p>
            <w:pPr>
              <w:rPr>
                <w:rFonts w:hint="eastAsia" w:ascii="楷体" w:hAnsi="楷体" w:eastAsia="楷体" w:cs="宋体"/>
                <w:szCs w:val="21"/>
              </w:rPr>
            </w:pPr>
            <w:r>
              <w:rPr>
                <w:rFonts w:hint="eastAsia" w:ascii="楷体" w:hAnsi="楷体" w:eastAsia="楷体" w:cs="宋体"/>
                <w:szCs w:val="21"/>
              </w:rPr>
              <w:t>Q</w:t>
            </w:r>
          </w:p>
          <w:p>
            <w:pPr>
              <w:rPr>
                <w:rFonts w:hint="eastAsia" w:ascii="楷体" w:hAnsi="楷体" w:eastAsia="楷体" w:cs="宋体"/>
                <w:szCs w:val="21"/>
              </w:rPr>
            </w:pPr>
            <w:r>
              <w:rPr>
                <w:rFonts w:hint="eastAsia" w:ascii="楷体" w:hAnsi="楷体" w:eastAsia="楷体" w:cs="宋体"/>
                <w:szCs w:val="21"/>
              </w:rPr>
              <w:t>8.3</w:t>
            </w:r>
          </w:p>
        </w:tc>
        <w:tc>
          <w:tcPr>
            <w:tcW w:w="3781" w:type="pct"/>
            <w:noWrap w:val="0"/>
            <w:vAlign w:val="center"/>
          </w:tcPr>
          <w:p>
            <w:pPr>
              <w:rPr>
                <w:rFonts w:hint="eastAsia" w:ascii="楷体" w:hAnsi="楷体" w:eastAsia="楷体" w:cs="宋体"/>
                <w:szCs w:val="21"/>
              </w:rPr>
            </w:pPr>
            <w:r>
              <w:rPr>
                <w:rFonts w:hint="eastAsia" w:ascii="楷体" w:hAnsi="楷体" w:eastAsia="楷体" w:cs="宋体"/>
                <w:szCs w:val="21"/>
              </w:rPr>
              <w:t>经现场确认，依据国家法律法规、客户要求服务，目前销售服务流程传统固定，无设计开发要求，故不适用8.3条款，不影响组织确保其服务合格的能力或责任，对增强顾客满意也不会产生影响。</w:t>
            </w:r>
          </w:p>
        </w:tc>
        <w:tc>
          <w:tcPr>
            <w:tcW w:w="288" w:type="pct"/>
            <w:noWrap w:val="0"/>
            <w:vAlign w:val="center"/>
          </w:tcPr>
          <w:p>
            <w:pPr>
              <w:rPr>
                <w:rFonts w:hint="eastAsia" w:ascii="楷体" w:hAnsi="楷体" w:eastAsia="楷体" w:cs="宋体"/>
                <w:szCs w:val="21"/>
              </w:rPr>
            </w:pPr>
            <w:r>
              <w:rPr>
                <w:rFonts w:hint="eastAsia" w:ascii="楷体" w:hAnsi="楷体" w:eastAsia="楷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5" w:type="pct"/>
            <w:noWrap w:val="0"/>
            <w:vAlign w:val="center"/>
          </w:tcPr>
          <w:p>
            <w:pPr>
              <w:rPr>
                <w:rFonts w:hint="eastAsia" w:ascii="楷体" w:hAnsi="楷体" w:eastAsia="楷体" w:cs="宋体"/>
                <w:szCs w:val="21"/>
              </w:rPr>
            </w:pPr>
            <w:r>
              <w:rPr>
                <w:rFonts w:hint="eastAsia" w:ascii="楷体" w:hAnsi="楷体" w:eastAsia="楷体" w:cs="宋体"/>
                <w:szCs w:val="21"/>
              </w:rPr>
              <w:t>生产和服务提供的控制</w:t>
            </w:r>
          </w:p>
        </w:tc>
        <w:tc>
          <w:tcPr>
            <w:tcW w:w="414" w:type="pct"/>
            <w:noWrap w:val="0"/>
            <w:vAlign w:val="center"/>
          </w:tcPr>
          <w:p>
            <w:pPr>
              <w:rPr>
                <w:rFonts w:hint="eastAsia" w:ascii="楷体" w:hAnsi="楷体" w:eastAsia="楷体" w:cs="宋体"/>
                <w:szCs w:val="21"/>
              </w:rPr>
            </w:pPr>
            <w:r>
              <w:rPr>
                <w:rFonts w:hint="eastAsia" w:ascii="楷体" w:hAnsi="楷体" w:eastAsia="楷体" w:cs="宋体"/>
                <w:szCs w:val="21"/>
              </w:rPr>
              <w:t>Q8.5.1</w:t>
            </w:r>
          </w:p>
        </w:tc>
        <w:tc>
          <w:tcPr>
            <w:tcW w:w="3781" w:type="pct"/>
            <w:noWrap w:val="0"/>
            <w:vAlign w:val="center"/>
          </w:tcPr>
          <w:p>
            <w:pPr>
              <w:rPr>
                <w:rFonts w:hint="eastAsia" w:ascii="楷体" w:hAnsi="楷体" w:eastAsia="楷体" w:cs="宋体"/>
                <w:szCs w:val="21"/>
              </w:rPr>
            </w:pPr>
            <w:r>
              <w:rPr>
                <w:rFonts w:hint="eastAsia" w:ascii="楷体" w:hAnsi="楷体" w:eastAsia="楷体" w:cs="宋体"/>
                <w:szCs w:val="21"/>
              </w:rPr>
              <w:t>该公司产品销售主要</w:t>
            </w:r>
            <w:r>
              <w:rPr>
                <w:rFonts w:hint="eastAsia" w:ascii="楷体" w:hAnsi="楷体" w:eastAsia="楷体" w:cs="宋体"/>
                <w:szCs w:val="21"/>
                <w:lang w:eastAsia="zh-CN"/>
              </w:rPr>
              <w:t>为</w:t>
            </w:r>
            <w:r>
              <w:rPr>
                <w:rFonts w:hint="eastAsia" w:ascii="楷体" w:hAnsi="楷体" w:eastAsia="楷体" w:cs="宋体"/>
                <w:szCs w:val="21"/>
                <w:lang w:val="en-US" w:eastAsia="zh-CN"/>
              </w:rPr>
              <w:t>金属软管、金属补偿器、非金属补偿器</w:t>
            </w:r>
            <w:r>
              <w:rPr>
                <w:rFonts w:hint="eastAsia" w:ascii="楷体" w:hAnsi="楷体" w:eastAsia="楷体" w:cs="宋体"/>
                <w:szCs w:val="21"/>
                <w:lang w:eastAsia="zh-CN"/>
              </w:rPr>
              <w:t>。</w:t>
            </w:r>
            <w:r>
              <w:rPr>
                <w:rFonts w:hint="eastAsia" w:ascii="楷体" w:hAnsi="楷体" w:eastAsia="楷体" w:cs="宋体"/>
                <w:szCs w:val="21"/>
              </w:rPr>
              <w:t>公司对产品销售和服务提供过程进行了策划，对人、机、料、法、环诸因素进行了较好的控制，销售过程</w:t>
            </w:r>
            <w:r>
              <w:rPr>
                <w:rFonts w:hint="eastAsia" w:ascii="楷体" w:hAnsi="楷体" w:eastAsia="楷体" w:cs="宋体"/>
                <w:szCs w:val="21"/>
                <w:lang w:eastAsia="zh-CN"/>
              </w:rPr>
              <w:t>供销部</w:t>
            </w:r>
            <w:r>
              <w:rPr>
                <w:rFonts w:hint="eastAsia" w:ascii="楷体" w:hAnsi="楷体" w:eastAsia="楷体" w:cs="宋体"/>
                <w:szCs w:val="21"/>
              </w:rPr>
              <w:t>严格按策划的作业流程予以控制。收集相关产品信息来提高销售能力，满足客户需求，从市场占有率、品牌形象、经营理念等进行策划控制。致力于产品销售、市场营销及完善的售后服务，以品牌、资源及资金为发展支点，促进对科技成果产业化的转换，实现品牌运营。</w:t>
            </w:r>
          </w:p>
          <w:p>
            <w:pPr>
              <w:rPr>
                <w:rFonts w:hint="eastAsia" w:ascii="楷体" w:hAnsi="楷体" w:eastAsia="楷体" w:cs="宋体"/>
                <w:szCs w:val="21"/>
                <w:lang w:val="en-US" w:eastAsia="zh-CN"/>
              </w:rPr>
            </w:pPr>
            <w:r>
              <w:rPr>
                <w:rFonts w:hint="eastAsia" w:ascii="楷体" w:hAnsi="楷体" w:eastAsia="楷体" w:cs="宋体"/>
                <w:szCs w:val="21"/>
              </w:rPr>
              <w:t>产品的销售依据的标准有：质量标准</w:t>
            </w:r>
            <w:r>
              <w:rPr>
                <w:rFonts w:hint="eastAsia" w:ascii="楷体" w:hAnsi="楷体" w:eastAsia="楷体" w:cs="宋体"/>
                <w:szCs w:val="21"/>
                <w:lang w:eastAsia="zh-CN"/>
              </w:rPr>
              <w:t>、</w:t>
            </w:r>
            <w:r>
              <w:rPr>
                <w:rFonts w:hint="eastAsia" w:ascii="楷体" w:hAnsi="楷体" w:eastAsia="楷体" w:cs="宋体"/>
                <w:szCs w:val="21"/>
              </w:rPr>
              <w:t>顾客技术要求及相关国家/行业标准。相关法律法规要求：《产品质量法》、《</w:t>
            </w:r>
            <w:r>
              <w:rPr>
                <w:rFonts w:hint="eastAsia" w:ascii="楷体" w:hAnsi="楷体" w:eastAsia="楷体" w:cs="宋体"/>
                <w:szCs w:val="21"/>
                <w:lang w:eastAsia="zh-CN"/>
              </w:rPr>
              <w:t>民法典</w:t>
            </w:r>
            <w:r>
              <w:rPr>
                <w:rFonts w:hint="eastAsia" w:ascii="楷体" w:hAnsi="楷体" w:eastAsia="楷体" w:cs="宋体"/>
                <w:szCs w:val="21"/>
              </w:rPr>
              <w:t>》、《消费者权益保护法》等</w:t>
            </w:r>
            <w:r>
              <w:rPr>
                <w:rFonts w:hint="eastAsia" w:ascii="楷体" w:hAnsi="楷体" w:eastAsia="楷体" w:cs="宋体"/>
                <w:szCs w:val="21"/>
                <w:lang w:eastAsia="zh-CN"/>
              </w:rPr>
              <w:t>，产品执行标准</w:t>
            </w:r>
            <w:r>
              <w:rPr>
                <w:rFonts w:hint="eastAsia" w:ascii="楷体" w:hAnsi="楷体" w:eastAsia="楷体" w:cs="宋体"/>
                <w:szCs w:val="21"/>
                <w:lang w:val="en-US" w:eastAsia="zh-CN"/>
              </w:rPr>
              <w:t>GB/T 12777-2019金属波纹管膨胀节通用技术条件，JB/T12235-2015非金属补偿器，</w:t>
            </w:r>
            <w:r>
              <w:rPr>
                <w:rFonts w:hint="eastAsia" w:ascii="楷体" w:hAnsi="楷体" w:eastAsia="楷体" w:cs="宋体"/>
                <w:szCs w:val="21"/>
              </w:rPr>
              <w:t>GB/T 35990-2018压力管道用金属波纹管膨胀节</w:t>
            </w:r>
            <w:r>
              <w:rPr>
                <w:rFonts w:hint="eastAsia" w:ascii="楷体" w:hAnsi="楷体" w:eastAsia="楷体" w:cs="宋体"/>
                <w:szCs w:val="21"/>
                <w:lang w:eastAsia="zh-CN"/>
              </w:rPr>
              <w:t>，GB/T 14525-2010波纹金属软管通用技术条件等</w:t>
            </w:r>
          </w:p>
          <w:p>
            <w:pPr>
              <w:rPr>
                <w:rFonts w:hint="eastAsia" w:ascii="楷体" w:hAnsi="楷体" w:eastAsia="楷体" w:cs="宋体"/>
                <w:szCs w:val="21"/>
              </w:rPr>
            </w:pPr>
            <w:r>
              <w:rPr>
                <w:rFonts w:hint="eastAsia" w:ascii="楷体" w:hAnsi="楷体" w:eastAsia="楷体" w:cs="宋体"/>
                <w:szCs w:val="21"/>
                <w:lang w:eastAsia="zh-CN"/>
              </w:rPr>
              <w:t>供销部</w:t>
            </w:r>
            <w:r>
              <w:rPr>
                <w:rFonts w:hint="eastAsia" w:ascii="楷体" w:hAnsi="楷体" w:eastAsia="楷体" w:cs="宋体"/>
                <w:szCs w:val="21"/>
              </w:rPr>
              <w:t>通过信息的收集加以整理，根据客户需求和国家标准进行销售。</w:t>
            </w:r>
          </w:p>
          <w:p>
            <w:pPr>
              <w:rPr>
                <w:rFonts w:hint="eastAsia" w:ascii="楷体" w:hAnsi="楷体" w:eastAsia="楷体" w:cs="宋体"/>
                <w:szCs w:val="21"/>
              </w:rPr>
            </w:pPr>
            <w:r>
              <w:rPr>
                <w:rFonts w:hint="eastAsia" w:ascii="楷体" w:hAnsi="楷体" w:eastAsia="楷体" w:cs="宋体"/>
                <w:szCs w:val="21"/>
                <w:lang w:val="en-US" w:eastAsia="zh-CN"/>
              </w:rPr>
              <w:t>根据</w:t>
            </w:r>
            <w:r>
              <w:rPr>
                <w:rFonts w:hint="eastAsia" w:ascii="楷体" w:hAnsi="楷体" w:eastAsia="楷体" w:cs="宋体"/>
                <w:szCs w:val="21"/>
              </w:rPr>
              <w:t>产品的特性和销售服务的特性和要达到的结果，编制了《销售</w:t>
            </w:r>
            <w:r>
              <w:rPr>
                <w:rFonts w:hint="eastAsia" w:ascii="楷体" w:hAnsi="楷体" w:eastAsia="楷体" w:cs="宋体"/>
                <w:szCs w:val="21"/>
                <w:lang w:eastAsia="zh-CN"/>
              </w:rPr>
              <w:t>人员日常行为</w:t>
            </w:r>
            <w:r>
              <w:rPr>
                <w:rFonts w:hint="eastAsia" w:ascii="楷体" w:hAnsi="楷体" w:eastAsia="楷体" w:cs="宋体"/>
                <w:szCs w:val="21"/>
              </w:rPr>
              <w:t>规范》等文件和记录。。</w:t>
            </w:r>
          </w:p>
          <w:p>
            <w:pPr>
              <w:rPr>
                <w:rFonts w:hint="eastAsia" w:ascii="楷体" w:hAnsi="楷体" w:eastAsia="楷体" w:cs="宋体"/>
                <w:szCs w:val="21"/>
              </w:rPr>
            </w:pPr>
            <w:r>
              <w:rPr>
                <w:rFonts w:hint="eastAsia" w:ascii="楷体" w:hAnsi="楷体" w:eastAsia="楷体" w:cs="宋体"/>
                <w:szCs w:val="21"/>
                <w:lang w:eastAsia="zh-CN"/>
              </w:rPr>
              <w:t>供销部</w:t>
            </w:r>
            <w:r>
              <w:rPr>
                <w:rFonts w:hint="eastAsia" w:ascii="楷体" w:hAnsi="楷体" w:eastAsia="楷体" w:cs="宋体"/>
                <w:szCs w:val="21"/>
              </w:rPr>
              <w:t>所有人员岗前经过专业培训，有相关销售工作经验，符合公司岗位能力需求。</w:t>
            </w:r>
          </w:p>
          <w:p>
            <w:pPr>
              <w:rPr>
                <w:rFonts w:hint="eastAsia" w:ascii="楷体" w:hAnsi="楷体" w:eastAsia="楷体" w:cs="宋体"/>
                <w:szCs w:val="21"/>
              </w:rPr>
            </w:pPr>
            <w:r>
              <w:rPr>
                <w:rFonts w:hint="eastAsia" w:ascii="楷体" w:hAnsi="楷体" w:eastAsia="楷体" w:cs="宋体"/>
                <w:szCs w:val="21"/>
              </w:rPr>
              <w:t>公司根据市场销售情况进行销售和采购，下销售任务过程中产品的技术资料和采购合同及记录等相关资料，内容齐全；销售过程中各环节通过自检、监督、复核对产品信息进行检验，销售定单发出前均经总经理批准后方可交付客户。</w:t>
            </w:r>
          </w:p>
          <w:p>
            <w:pPr>
              <w:rPr>
                <w:rFonts w:hint="eastAsia" w:ascii="楷体" w:hAnsi="楷体" w:eastAsia="楷体" w:cs="宋体"/>
                <w:szCs w:val="21"/>
              </w:rPr>
            </w:pPr>
            <w:r>
              <w:rPr>
                <w:rFonts w:hint="eastAsia" w:ascii="楷体" w:hAnsi="楷体" w:eastAsia="楷体" w:cs="宋体"/>
                <w:szCs w:val="21"/>
              </w:rPr>
              <w:t>产品交付至客户处通过物流服务企业，客户签收</w:t>
            </w:r>
            <w:r>
              <w:rPr>
                <w:rFonts w:hint="eastAsia" w:ascii="楷体" w:hAnsi="楷体" w:eastAsia="楷体" w:cs="宋体"/>
                <w:szCs w:val="21"/>
                <w:lang w:eastAsia="zh-CN"/>
              </w:rPr>
              <w:t>。</w:t>
            </w:r>
          </w:p>
          <w:p>
            <w:pPr>
              <w:rPr>
                <w:rFonts w:hint="eastAsia" w:ascii="楷体" w:hAnsi="楷体" w:eastAsia="楷体" w:cs="宋体"/>
                <w:szCs w:val="21"/>
              </w:rPr>
            </w:pPr>
            <w:r>
              <w:rPr>
                <w:rFonts w:hint="eastAsia" w:ascii="楷体" w:hAnsi="楷体" w:eastAsia="楷体" w:cs="宋体"/>
                <w:szCs w:val="21"/>
              </w:rPr>
              <w:t>查看</w:t>
            </w:r>
            <w:r>
              <w:rPr>
                <w:rFonts w:hint="eastAsia" w:ascii="楷体" w:hAnsi="楷体" w:eastAsia="楷体" w:cs="宋体"/>
                <w:szCs w:val="21"/>
                <w:lang w:eastAsia="zh-CN"/>
              </w:rPr>
              <w:t>现场办公环境</w:t>
            </w:r>
            <w:r>
              <w:rPr>
                <w:rFonts w:hint="eastAsia" w:ascii="楷体" w:hAnsi="楷体" w:eastAsia="楷体" w:cs="宋体"/>
                <w:szCs w:val="21"/>
              </w:rPr>
              <w:t>宽敞整洁，</w:t>
            </w:r>
            <w:r>
              <w:rPr>
                <w:rFonts w:hint="eastAsia" w:ascii="楷体" w:hAnsi="楷体" w:eastAsia="楷体" w:cs="宋体"/>
                <w:szCs w:val="21"/>
                <w:lang w:eastAsia="zh-CN"/>
              </w:rPr>
              <w:t>办公设备</w:t>
            </w:r>
            <w:r>
              <w:rPr>
                <w:rFonts w:hint="eastAsia" w:ascii="楷体" w:hAnsi="楷体" w:eastAsia="楷体" w:cs="宋体"/>
                <w:szCs w:val="21"/>
              </w:rPr>
              <w:t>电脑、传真、打印机及网络运行正常。</w:t>
            </w:r>
          </w:p>
          <w:p>
            <w:pPr>
              <w:rPr>
                <w:rFonts w:hint="eastAsia" w:ascii="楷体" w:hAnsi="楷体" w:eastAsia="楷体" w:cs="宋体"/>
                <w:szCs w:val="21"/>
              </w:rPr>
            </w:pPr>
            <w:r>
              <w:rPr>
                <w:rFonts w:hint="eastAsia" w:ascii="楷体" w:hAnsi="楷体" w:eastAsia="楷体" w:cs="宋体"/>
                <w:szCs w:val="21"/>
                <w:lang w:eastAsia="zh-CN"/>
              </w:rPr>
              <w:t>销售</w:t>
            </w:r>
            <w:r>
              <w:rPr>
                <w:rFonts w:hint="eastAsia" w:ascii="楷体" w:hAnsi="楷体" w:eastAsia="楷体" w:cs="宋体"/>
                <w:szCs w:val="21"/>
              </w:rPr>
              <w:t>员</w:t>
            </w:r>
            <w:r>
              <w:rPr>
                <w:rFonts w:hint="eastAsia" w:ascii="楷体" w:hAnsi="楷体" w:eastAsia="楷体" w:cs="宋体"/>
                <w:szCs w:val="21"/>
                <w:lang w:eastAsia="zh-CN"/>
              </w:rPr>
              <w:t>刘磊</w:t>
            </w:r>
            <w:r>
              <w:rPr>
                <w:rFonts w:hint="eastAsia" w:ascii="楷体" w:hAnsi="楷体" w:eastAsia="楷体" w:cs="宋体"/>
                <w:szCs w:val="21"/>
              </w:rPr>
              <w:t>正与</w:t>
            </w:r>
            <w:r>
              <w:rPr>
                <w:rFonts w:hint="eastAsia" w:ascii="楷体" w:hAnsi="楷体" w:eastAsia="楷体" w:cs="宋体"/>
                <w:szCs w:val="21"/>
                <w:lang w:eastAsia="zh-CN"/>
              </w:rPr>
              <w:t>在处理客户问询和报价</w:t>
            </w:r>
            <w:r>
              <w:rPr>
                <w:rFonts w:hint="eastAsia" w:ascii="楷体" w:hAnsi="楷体" w:eastAsia="楷体" w:cs="宋体"/>
                <w:szCs w:val="21"/>
              </w:rPr>
              <w:t>。现场办公秩序良好，符合该公司的规定要求。</w:t>
            </w:r>
          </w:p>
          <w:p>
            <w:pPr>
              <w:rPr>
                <w:rFonts w:hint="eastAsia" w:ascii="楷体" w:hAnsi="楷体" w:eastAsia="楷体" w:cs="宋体"/>
                <w:szCs w:val="21"/>
              </w:rPr>
            </w:pPr>
            <w:r>
              <w:rPr>
                <w:rFonts w:hint="eastAsia" w:ascii="楷体" w:hAnsi="楷体" w:eastAsia="楷体" w:cs="宋体"/>
                <w:szCs w:val="21"/>
              </w:rPr>
              <w:t>产品售出后，</w:t>
            </w:r>
            <w:r>
              <w:rPr>
                <w:rFonts w:hint="eastAsia" w:ascii="楷体" w:hAnsi="楷体" w:eastAsia="楷体" w:cs="宋体"/>
                <w:szCs w:val="21"/>
                <w:lang w:eastAsia="zh-CN"/>
              </w:rPr>
              <w:t>供销部</w:t>
            </w:r>
            <w:r>
              <w:rPr>
                <w:rFonts w:hint="eastAsia" w:ascii="楷体" w:hAnsi="楷体" w:eastAsia="楷体" w:cs="宋体"/>
                <w:szCs w:val="21"/>
              </w:rPr>
              <w:t>定期进行顾客满意率调查，做好售后服务工作，详见9.1.2审核记录。</w:t>
            </w:r>
          </w:p>
          <w:p>
            <w:pPr>
              <w:rPr>
                <w:rFonts w:hint="eastAsia" w:ascii="楷体" w:hAnsi="楷体" w:eastAsia="楷体" w:cs="宋体"/>
                <w:szCs w:val="21"/>
              </w:rPr>
            </w:pPr>
            <w:r>
              <w:rPr>
                <w:rFonts w:hint="eastAsia" w:ascii="楷体" w:hAnsi="楷体" w:eastAsia="楷体" w:cs="宋体"/>
                <w:szCs w:val="21"/>
              </w:rPr>
              <w:t>需要确认的过程：该公司目前经识别确认的特殊过程为业务洽谈过程。查见《</w:t>
            </w:r>
            <w:r>
              <w:rPr>
                <w:rFonts w:hint="eastAsia" w:ascii="楷体" w:hAnsi="楷体" w:eastAsia="楷体" w:cs="宋体"/>
                <w:szCs w:val="21"/>
                <w:lang w:eastAsia="zh-CN"/>
              </w:rPr>
              <w:t>需确认过程确认单</w:t>
            </w:r>
            <w:r>
              <w:rPr>
                <w:rFonts w:hint="eastAsia" w:ascii="楷体" w:hAnsi="楷体" w:eastAsia="楷体" w:cs="宋体"/>
                <w:szCs w:val="21"/>
              </w:rPr>
              <w:t>》，对该过程从工作人员能力、设备能力、原材料</w:t>
            </w:r>
            <w:r>
              <w:rPr>
                <w:rFonts w:hint="eastAsia" w:ascii="楷体" w:hAnsi="楷体" w:eastAsia="楷体" w:cs="宋体"/>
                <w:szCs w:val="21"/>
                <w:lang w:eastAsia="zh-CN"/>
              </w:rPr>
              <w:t>、产品报价</w:t>
            </w:r>
            <w:r>
              <w:rPr>
                <w:rFonts w:hint="eastAsia" w:ascii="楷体" w:hAnsi="楷体" w:eastAsia="楷体" w:cs="宋体"/>
                <w:szCs w:val="21"/>
              </w:rPr>
              <w:t>等方面进行了确认评价。确认结论：业务洽谈过程可以保证质量满足要求。</w:t>
            </w:r>
          </w:p>
          <w:p>
            <w:pPr>
              <w:rPr>
                <w:rFonts w:hint="eastAsia" w:ascii="楷体" w:hAnsi="楷体" w:eastAsia="楷体" w:cs="宋体"/>
                <w:szCs w:val="21"/>
              </w:rPr>
            </w:pPr>
            <w:r>
              <w:rPr>
                <w:rFonts w:hint="eastAsia" w:ascii="楷体" w:hAnsi="楷体" w:eastAsia="楷体" w:cs="宋体"/>
                <w:szCs w:val="21"/>
              </w:rPr>
              <w:t>确认人：</w:t>
            </w:r>
            <w:r>
              <w:rPr>
                <w:rFonts w:hint="eastAsia" w:ascii="楷体" w:hAnsi="楷体" w:eastAsia="楷体" w:cs="宋体"/>
                <w:szCs w:val="21"/>
                <w:lang w:eastAsia="zh-CN"/>
              </w:rPr>
              <w:t>申东清</w:t>
            </w:r>
            <w:r>
              <w:rPr>
                <w:rFonts w:hint="eastAsia" w:ascii="楷体" w:hAnsi="楷体" w:eastAsia="楷体" w:cs="宋体"/>
                <w:szCs w:val="21"/>
              </w:rPr>
              <w:t>，2021.</w:t>
            </w:r>
            <w:r>
              <w:rPr>
                <w:rFonts w:hint="eastAsia" w:ascii="楷体" w:hAnsi="楷体" w:eastAsia="楷体" w:cs="宋体"/>
                <w:szCs w:val="21"/>
                <w:lang w:val="en-US" w:eastAsia="zh-CN"/>
              </w:rPr>
              <w:t>9</w:t>
            </w:r>
            <w:r>
              <w:rPr>
                <w:rFonts w:hint="eastAsia" w:ascii="楷体" w:hAnsi="楷体" w:eastAsia="楷体" w:cs="宋体"/>
                <w:szCs w:val="21"/>
              </w:rPr>
              <w:t xml:space="preserve">.1。 </w:t>
            </w:r>
          </w:p>
          <w:p>
            <w:pPr>
              <w:rPr>
                <w:rFonts w:hint="eastAsia" w:ascii="楷体" w:hAnsi="楷体" w:eastAsia="楷体" w:cs="宋体"/>
                <w:szCs w:val="21"/>
              </w:rPr>
            </w:pPr>
            <w:r>
              <w:rPr>
                <w:rFonts w:hint="eastAsia" w:ascii="楷体" w:hAnsi="楷体" w:eastAsia="楷体" w:cs="宋体"/>
                <w:szCs w:val="21"/>
              </w:rPr>
              <w:t>该特殊过程自确认后，人员、设备、工作流程没有变更发生，没有发生再确认的情况。经查基本符合要求。</w:t>
            </w:r>
          </w:p>
        </w:tc>
        <w:tc>
          <w:tcPr>
            <w:tcW w:w="288" w:type="pct"/>
            <w:noWrap w:val="0"/>
            <w:vAlign w:val="center"/>
          </w:tcPr>
          <w:p>
            <w:pPr>
              <w:rPr>
                <w:rFonts w:hint="eastAsia" w:ascii="楷体" w:hAnsi="楷体" w:eastAsia="楷体" w:cs="宋体"/>
                <w:szCs w:val="21"/>
              </w:rPr>
            </w:pPr>
            <w:r>
              <w:rPr>
                <w:rFonts w:hint="eastAsia" w:ascii="楷体" w:hAnsi="楷体" w:eastAsia="楷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5" w:type="pct"/>
            <w:noWrap w:val="0"/>
            <w:vAlign w:val="center"/>
          </w:tcPr>
          <w:p>
            <w:pPr>
              <w:rPr>
                <w:rFonts w:hint="eastAsia" w:ascii="楷体" w:hAnsi="楷体" w:eastAsia="楷体" w:cs="宋体"/>
                <w:szCs w:val="21"/>
              </w:rPr>
            </w:pPr>
            <w:r>
              <w:rPr>
                <w:rFonts w:hint="eastAsia" w:ascii="楷体" w:hAnsi="楷体" w:eastAsia="楷体" w:cs="宋体"/>
                <w:szCs w:val="21"/>
              </w:rPr>
              <w:t>标识和可追溯性、产品防护</w:t>
            </w:r>
          </w:p>
        </w:tc>
        <w:tc>
          <w:tcPr>
            <w:tcW w:w="414" w:type="pct"/>
            <w:noWrap w:val="0"/>
            <w:vAlign w:val="center"/>
          </w:tcPr>
          <w:p>
            <w:pPr>
              <w:rPr>
                <w:rFonts w:hint="eastAsia" w:ascii="楷体" w:hAnsi="楷体" w:eastAsia="楷体" w:cs="宋体"/>
                <w:szCs w:val="21"/>
                <w:lang w:val="en-US" w:eastAsia="zh-CN"/>
              </w:rPr>
            </w:pPr>
            <w:r>
              <w:rPr>
                <w:rFonts w:hint="eastAsia" w:ascii="楷体" w:hAnsi="楷体" w:eastAsia="楷体" w:cs="宋体"/>
                <w:szCs w:val="21"/>
              </w:rPr>
              <w:t>Q8.5.2</w:t>
            </w:r>
            <w:r>
              <w:rPr>
                <w:rFonts w:hint="eastAsia" w:ascii="楷体" w:hAnsi="楷体" w:eastAsia="楷体" w:cs="宋体"/>
                <w:szCs w:val="21"/>
                <w:lang w:val="en-US" w:eastAsia="zh-CN"/>
              </w:rPr>
              <w:t>/</w:t>
            </w:r>
          </w:p>
          <w:p>
            <w:pPr>
              <w:rPr>
                <w:rFonts w:hint="eastAsia" w:ascii="楷体" w:hAnsi="楷体" w:eastAsia="楷体" w:cs="宋体"/>
                <w:szCs w:val="21"/>
              </w:rPr>
            </w:pPr>
            <w:r>
              <w:rPr>
                <w:rFonts w:hint="eastAsia" w:ascii="楷体" w:hAnsi="楷体" w:eastAsia="楷体" w:cs="宋体"/>
                <w:szCs w:val="21"/>
              </w:rPr>
              <w:t>8.5.4</w:t>
            </w:r>
          </w:p>
        </w:tc>
        <w:tc>
          <w:tcPr>
            <w:tcW w:w="3781" w:type="pct"/>
            <w:noWrap w:val="0"/>
            <w:vAlign w:val="center"/>
          </w:tcPr>
          <w:p>
            <w:pPr>
              <w:rPr>
                <w:rFonts w:hint="eastAsia" w:ascii="楷体" w:hAnsi="楷体" w:eastAsia="楷体" w:cs="宋体"/>
                <w:szCs w:val="21"/>
              </w:rPr>
            </w:pPr>
            <w:r>
              <w:rPr>
                <w:rFonts w:hint="eastAsia" w:ascii="楷体" w:hAnsi="楷体" w:eastAsia="楷体" w:cs="宋体"/>
                <w:szCs w:val="21"/>
              </w:rPr>
              <w:t>根据本公司产品类型及产品实现过程的具体情况，查相关标识情况。公司管理手册8.5.2条对产品标识、状态标识的实施做了规定。</w:t>
            </w:r>
          </w:p>
          <w:p>
            <w:pPr>
              <w:rPr>
                <w:rFonts w:hint="eastAsia" w:ascii="楷体" w:hAnsi="楷体" w:eastAsia="楷体" w:cs="宋体"/>
                <w:szCs w:val="21"/>
              </w:rPr>
            </w:pPr>
            <w:r>
              <w:rPr>
                <w:rFonts w:hint="eastAsia" w:ascii="楷体" w:hAnsi="楷体" w:eastAsia="楷体" w:cs="宋体"/>
                <w:szCs w:val="21"/>
              </w:rPr>
              <w:t>查看产品标识</w:t>
            </w:r>
            <w:r>
              <w:rPr>
                <w:rFonts w:hint="eastAsia" w:ascii="楷体" w:hAnsi="楷体" w:eastAsia="楷体" w:cs="宋体"/>
                <w:szCs w:val="21"/>
                <w:lang w:eastAsia="zh-CN"/>
              </w:rPr>
              <w:t>，包含</w:t>
            </w:r>
            <w:r>
              <w:rPr>
                <w:rFonts w:hint="eastAsia" w:ascii="楷体" w:hAnsi="楷体" w:eastAsia="楷体" w:cs="宋体"/>
                <w:szCs w:val="21"/>
              </w:rPr>
              <w:t>经营厂家、数量、规格等。</w:t>
            </w:r>
          </w:p>
          <w:p>
            <w:pPr>
              <w:rPr>
                <w:rFonts w:hint="eastAsia" w:ascii="楷体" w:hAnsi="楷体" w:eastAsia="楷体" w:cs="宋体"/>
                <w:szCs w:val="21"/>
              </w:rPr>
            </w:pPr>
            <w:r>
              <w:rPr>
                <w:rFonts w:hint="eastAsia" w:ascii="楷体" w:hAnsi="楷体" w:eastAsia="楷体" w:cs="宋体"/>
                <w:szCs w:val="21"/>
              </w:rPr>
              <w:t>受审核方实行无存储经营无库房。公司产品防护基本符合要求。</w:t>
            </w:r>
          </w:p>
        </w:tc>
        <w:tc>
          <w:tcPr>
            <w:tcW w:w="288" w:type="pct"/>
            <w:noWrap w:val="0"/>
            <w:vAlign w:val="center"/>
          </w:tcPr>
          <w:p>
            <w:pPr>
              <w:rPr>
                <w:rFonts w:hint="eastAsia" w:ascii="楷体" w:hAnsi="楷体" w:eastAsia="楷体" w:cs="宋体"/>
                <w:szCs w:val="21"/>
              </w:rPr>
            </w:pPr>
            <w:r>
              <w:rPr>
                <w:rFonts w:hint="eastAsia" w:ascii="楷体" w:hAnsi="楷体" w:eastAsia="楷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5" w:type="pct"/>
            <w:noWrap w:val="0"/>
            <w:vAlign w:val="center"/>
          </w:tcPr>
          <w:p>
            <w:pPr>
              <w:rPr>
                <w:rFonts w:hint="eastAsia" w:ascii="楷体" w:hAnsi="楷体" w:eastAsia="楷体" w:cs="宋体"/>
                <w:szCs w:val="21"/>
              </w:rPr>
            </w:pPr>
            <w:r>
              <w:rPr>
                <w:rFonts w:hint="eastAsia" w:ascii="楷体" w:hAnsi="楷体" w:eastAsia="楷体" w:cs="宋体"/>
                <w:szCs w:val="21"/>
              </w:rPr>
              <w:t>顾客或外部供方财产</w:t>
            </w:r>
          </w:p>
        </w:tc>
        <w:tc>
          <w:tcPr>
            <w:tcW w:w="414" w:type="pct"/>
            <w:noWrap w:val="0"/>
            <w:vAlign w:val="center"/>
          </w:tcPr>
          <w:p>
            <w:pPr>
              <w:rPr>
                <w:rFonts w:hint="eastAsia" w:ascii="楷体" w:hAnsi="楷体" w:eastAsia="楷体" w:cs="宋体"/>
                <w:szCs w:val="21"/>
              </w:rPr>
            </w:pPr>
            <w:r>
              <w:rPr>
                <w:rFonts w:hint="eastAsia" w:ascii="楷体" w:hAnsi="楷体" w:eastAsia="楷体" w:cs="宋体"/>
                <w:szCs w:val="21"/>
              </w:rPr>
              <w:t>Q8.5.3</w:t>
            </w:r>
          </w:p>
        </w:tc>
        <w:tc>
          <w:tcPr>
            <w:tcW w:w="3781" w:type="pct"/>
            <w:noWrap w:val="0"/>
            <w:vAlign w:val="center"/>
          </w:tcPr>
          <w:p>
            <w:pPr>
              <w:rPr>
                <w:rFonts w:hint="eastAsia" w:ascii="楷体" w:hAnsi="楷体" w:eastAsia="楷体" w:cs="宋体"/>
                <w:szCs w:val="21"/>
              </w:rPr>
            </w:pPr>
            <w:r>
              <w:rPr>
                <w:rFonts w:hint="eastAsia" w:ascii="楷体" w:hAnsi="楷体" w:eastAsia="楷体" w:cs="宋体"/>
                <w:szCs w:val="21"/>
              </w:rPr>
              <w:t xml:space="preserve">公司目前保管的顾客财产主要是顾客提供的个人信息， 对顾客的个人信息责任部门作好保密工作，确保不外泄。 </w:t>
            </w:r>
          </w:p>
          <w:p>
            <w:pPr>
              <w:rPr>
                <w:rFonts w:hint="eastAsia" w:ascii="楷体" w:hAnsi="楷体" w:eastAsia="楷体" w:cs="宋体"/>
                <w:szCs w:val="21"/>
              </w:rPr>
            </w:pPr>
            <w:r>
              <w:rPr>
                <w:rFonts w:hint="eastAsia" w:ascii="楷体" w:hAnsi="楷体" w:eastAsia="楷体" w:cs="宋体"/>
                <w:szCs w:val="21"/>
              </w:rPr>
              <w:t xml:space="preserve">外部供方财产：目前主要为外部供方的个人信息，组织要求相关人员严格保守商业信息秘密，不得对外透露。  </w:t>
            </w:r>
          </w:p>
          <w:p>
            <w:pPr>
              <w:rPr>
                <w:rFonts w:hint="eastAsia" w:ascii="楷体" w:hAnsi="楷体" w:eastAsia="楷体" w:cs="宋体"/>
                <w:szCs w:val="21"/>
              </w:rPr>
            </w:pPr>
            <w:r>
              <w:rPr>
                <w:rFonts w:hint="eastAsia" w:ascii="楷体" w:hAnsi="楷体" w:eastAsia="楷体" w:cs="宋体"/>
                <w:szCs w:val="21"/>
              </w:rPr>
              <w:t>经与部门负责人沟通了解，目前为止，组织对顾客及外部供方财产的控制执行情况良好，未发生过顾客及外部供方信息泄露情况。</w:t>
            </w:r>
          </w:p>
        </w:tc>
        <w:tc>
          <w:tcPr>
            <w:tcW w:w="288" w:type="pct"/>
            <w:noWrap w:val="0"/>
            <w:vAlign w:val="center"/>
          </w:tcPr>
          <w:p>
            <w:pPr>
              <w:rPr>
                <w:rFonts w:hint="eastAsia" w:ascii="楷体" w:hAnsi="楷体" w:eastAsia="楷体" w:cs="宋体"/>
                <w:szCs w:val="21"/>
              </w:rPr>
            </w:pPr>
            <w:r>
              <w:rPr>
                <w:rFonts w:hint="eastAsia" w:ascii="楷体" w:hAnsi="楷体" w:eastAsia="楷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5" w:type="pct"/>
            <w:noWrap w:val="0"/>
            <w:vAlign w:val="center"/>
          </w:tcPr>
          <w:p>
            <w:pPr>
              <w:rPr>
                <w:rFonts w:hint="eastAsia" w:ascii="楷体" w:hAnsi="楷体" w:eastAsia="楷体" w:cs="宋体"/>
                <w:szCs w:val="21"/>
              </w:rPr>
            </w:pPr>
            <w:r>
              <w:rPr>
                <w:rFonts w:hint="eastAsia" w:ascii="楷体" w:hAnsi="楷体" w:eastAsia="楷体" w:cs="宋体"/>
                <w:szCs w:val="21"/>
              </w:rPr>
              <w:t>交付后活动</w:t>
            </w:r>
          </w:p>
        </w:tc>
        <w:tc>
          <w:tcPr>
            <w:tcW w:w="414" w:type="pct"/>
            <w:noWrap w:val="0"/>
            <w:vAlign w:val="center"/>
          </w:tcPr>
          <w:p>
            <w:pPr>
              <w:rPr>
                <w:rFonts w:hint="eastAsia" w:ascii="楷体" w:hAnsi="楷体" w:eastAsia="楷体" w:cs="宋体"/>
                <w:szCs w:val="21"/>
              </w:rPr>
            </w:pPr>
            <w:r>
              <w:rPr>
                <w:rFonts w:hint="eastAsia" w:ascii="楷体" w:hAnsi="楷体" w:eastAsia="楷体" w:cs="宋体"/>
                <w:szCs w:val="21"/>
              </w:rPr>
              <w:t>Q8.5.5</w:t>
            </w:r>
          </w:p>
        </w:tc>
        <w:tc>
          <w:tcPr>
            <w:tcW w:w="3781" w:type="pct"/>
            <w:noWrap w:val="0"/>
            <w:vAlign w:val="center"/>
          </w:tcPr>
          <w:p>
            <w:pPr>
              <w:rPr>
                <w:rFonts w:hint="eastAsia" w:ascii="楷体" w:hAnsi="楷体" w:eastAsia="楷体" w:cs="宋体"/>
                <w:szCs w:val="21"/>
              </w:rPr>
            </w:pPr>
            <w:r>
              <w:rPr>
                <w:rFonts w:hint="eastAsia" w:ascii="楷体" w:hAnsi="楷体" w:eastAsia="楷体" w:cs="宋体"/>
                <w:szCs w:val="21"/>
              </w:rPr>
              <w:t>查销售产品交付情况：产品运输交付至客户处，客户签收，公司通过电话跟踪沟通及定期拜访、客户满意度调查等方式确认交付及交付后服务的满意程度。经查符合要求。</w:t>
            </w:r>
          </w:p>
        </w:tc>
        <w:tc>
          <w:tcPr>
            <w:tcW w:w="288" w:type="pct"/>
            <w:noWrap w:val="0"/>
            <w:vAlign w:val="center"/>
          </w:tcPr>
          <w:p>
            <w:pPr>
              <w:rPr>
                <w:rFonts w:hint="eastAsia" w:ascii="楷体" w:hAnsi="楷体" w:eastAsia="楷体" w:cs="宋体"/>
                <w:szCs w:val="21"/>
              </w:rPr>
            </w:pPr>
            <w:r>
              <w:rPr>
                <w:rFonts w:hint="eastAsia" w:ascii="楷体" w:hAnsi="楷体" w:eastAsia="楷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5" w:type="pct"/>
            <w:noWrap w:val="0"/>
            <w:vAlign w:val="center"/>
          </w:tcPr>
          <w:p>
            <w:pPr>
              <w:rPr>
                <w:rFonts w:hint="eastAsia" w:ascii="楷体" w:hAnsi="楷体" w:eastAsia="楷体" w:cs="宋体"/>
                <w:szCs w:val="21"/>
              </w:rPr>
            </w:pPr>
            <w:r>
              <w:rPr>
                <w:rFonts w:hint="eastAsia" w:ascii="楷体" w:hAnsi="楷体" w:eastAsia="楷体" w:cs="宋体"/>
                <w:szCs w:val="21"/>
              </w:rPr>
              <w:t>变更的控制</w:t>
            </w:r>
          </w:p>
        </w:tc>
        <w:tc>
          <w:tcPr>
            <w:tcW w:w="414" w:type="pct"/>
            <w:noWrap w:val="0"/>
            <w:vAlign w:val="center"/>
          </w:tcPr>
          <w:p>
            <w:pPr>
              <w:rPr>
                <w:rFonts w:hint="eastAsia" w:ascii="楷体" w:hAnsi="楷体" w:eastAsia="楷体" w:cs="宋体"/>
                <w:szCs w:val="21"/>
              </w:rPr>
            </w:pPr>
            <w:r>
              <w:rPr>
                <w:rFonts w:hint="eastAsia" w:ascii="楷体" w:hAnsi="楷体" w:eastAsia="楷体" w:cs="宋体"/>
                <w:szCs w:val="21"/>
              </w:rPr>
              <w:t>Q8.5.6</w:t>
            </w:r>
          </w:p>
        </w:tc>
        <w:tc>
          <w:tcPr>
            <w:tcW w:w="3781" w:type="pct"/>
            <w:noWrap w:val="0"/>
            <w:vAlign w:val="center"/>
          </w:tcPr>
          <w:p>
            <w:pPr>
              <w:rPr>
                <w:rFonts w:hint="eastAsia" w:ascii="楷体" w:hAnsi="楷体" w:eastAsia="楷体" w:cs="宋体"/>
                <w:szCs w:val="21"/>
              </w:rPr>
            </w:pPr>
            <w:r>
              <w:rPr>
                <w:rFonts w:hint="eastAsia" w:ascii="楷体" w:hAnsi="楷体" w:eastAsia="楷体" w:cs="宋体"/>
                <w:szCs w:val="21"/>
              </w:rPr>
              <w:t>查变更的控制：</w:t>
            </w:r>
          </w:p>
          <w:p>
            <w:pPr>
              <w:rPr>
                <w:rFonts w:hint="eastAsia" w:ascii="楷体" w:hAnsi="楷体" w:eastAsia="楷体" w:cs="宋体"/>
                <w:szCs w:val="21"/>
              </w:rPr>
            </w:pPr>
            <w:r>
              <w:rPr>
                <w:rFonts w:hint="eastAsia" w:ascii="楷体" w:hAnsi="楷体" w:eastAsia="楷体" w:cs="宋体"/>
                <w:szCs w:val="21"/>
              </w:rPr>
              <w:t>经与</w:t>
            </w:r>
            <w:r>
              <w:rPr>
                <w:rFonts w:hint="eastAsia" w:ascii="楷体" w:hAnsi="楷体" w:eastAsia="楷体" w:cs="宋体"/>
                <w:szCs w:val="21"/>
                <w:lang w:eastAsia="zh-CN"/>
              </w:rPr>
              <w:t>供销部</w:t>
            </w:r>
            <w:r>
              <w:rPr>
                <w:rFonts w:hint="eastAsia" w:ascii="楷体" w:hAnsi="楷体" w:eastAsia="楷体" w:cs="宋体"/>
                <w:szCs w:val="21"/>
              </w:rPr>
              <w:t>门沟通，销售合同评审后，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288" w:type="pct"/>
            <w:noWrap w:val="0"/>
            <w:vAlign w:val="center"/>
          </w:tcPr>
          <w:p>
            <w:pPr>
              <w:rPr>
                <w:rFonts w:hint="eastAsia" w:ascii="楷体" w:hAnsi="楷体" w:eastAsia="楷体" w:cs="宋体"/>
                <w:szCs w:val="21"/>
              </w:rPr>
            </w:pPr>
            <w:r>
              <w:rPr>
                <w:rFonts w:hint="eastAsia" w:ascii="楷体" w:hAnsi="楷体" w:eastAsia="楷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5" w:type="pct"/>
            <w:noWrap w:val="0"/>
            <w:vAlign w:val="center"/>
          </w:tcPr>
          <w:p>
            <w:pPr>
              <w:rPr>
                <w:rFonts w:hint="eastAsia" w:ascii="楷体" w:hAnsi="楷体" w:eastAsia="楷体" w:cs="宋体"/>
                <w:szCs w:val="21"/>
              </w:rPr>
            </w:pPr>
            <w:r>
              <w:rPr>
                <w:rFonts w:hint="eastAsia" w:ascii="楷体" w:hAnsi="楷体" w:eastAsia="楷体" w:cs="宋体"/>
                <w:szCs w:val="21"/>
              </w:rPr>
              <w:t>产品和服务的放行</w:t>
            </w:r>
          </w:p>
        </w:tc>
        <w:tc>
          <w:tcPr>
            <w:tcW w:w="414" w:type="pct"/>
            <w:noWrap w:val="0"/>
            <w:vAlign w:val="center"/>
          </w:tcPr>
          <w:p>
            <w:pPr>
              <w:rPr>
                <w:rFonts w:hint="eastAsia" w:ascii="楷体" w:hAnsi="楷体" w:eastAsia="楷体" w:cs="宋体"/>
                <w:szCs w:val="21"/>
              </w:rPr>
            </w:pPr>
            <w:r>
              <w:rPr>
                <w:rFonts w:hint="eastAsia" w:ascii="楷体" w:hAnsi="楷体" w:eastAsia="楷体" w:cs="宋体"/>
                <w:szCs w:val="21"/>
              </w:rPr>
              <w:t>Q8.6</w:t>
            </w:r>
          </w:p>
        </w:tc>
        <w:tc>
          <w:tcPr>
            <w:tcW w:w="3781" w:type="pct"/>
            <w:noWrap w:val="0"/>
            <w:vAlign w:val="center"/>
          </w:tcPr>
          <w:p>
            <w:pPr>
              <w:rPr>
                <w:rFonts w:hint="eastAsia" w:ascii="楷体" w:hAnsi="楷体" w:eastAsia="楷体" w:cs="宋体"/>
                <w:szCs w:val="21"/>
              </w:rPr>
            </w:pPr>
            <w:r>
              <w:rPr>
                <w:rFonts w:hint="eastAsia" w:ascii="楷体" w:hAnsi="楷体" w:eastAsia="楷体" w:cs="宋体"/>
                <w:szCs w:val="21"/>
              </w:rPr>
              <w:t>销售产品严格执行相关国家或行业标准、顾客要求进行采购、销售；采购的产品一般由业务人员对数量、</w:t>
            </w:r>
            <w:r>
              <w:rPr>
                <w:rFonts w:hint="eastAsia" w:ascii="楷体" w:hAnsi="楷体" w:eastAsia="楷体" w:cs="宋体"/>
                <w:szCs w:val="21"/>
                <w:lang w:eastAsia="zh-CN"/>
              </w:rPr>
              <w:t>规格、产品</w:t>
            </w:r>
            <w:r>
              <w:rPr>
                <w:rFonts w:hint="eastAsia" w:ascii="楷体" w:hAnsi="楷体" w:eastAsia="楷体" w:cs="宋体"/>
                <w:szCs w:val="21"/>
              </w:rPr>
              <w:t xml:space="preserve">检验报告等进行核实，并填写“收货确认单”。 </w:t>
            </w:r>
          </w:p>
          <w:p>
            <w:pPr>
              <w:rPr>
                <w:rFonts w:hint="eastAsia" w:ascii="楷体" w:hAnsi="楷体" w:eastAsia="楷体" w:cs="宋体"/>
                <w:szCs w:val="21"/>
              </w:rPr>
            </w:pPr>
            <w:r>
              <w:rPr>
                <w:rFonts w:hint="eastAsia" w:ascii="楷体" w:hAnsi="楷体" w:eastAsia="楷体" w:cs="宋体"/>
                <w:szCs w:val="21"/>
              </w:rPr>
              <w:t>目前材料采购无至供方现场实施验证的情况发生。</w:t>
            </w:r>
          </w:p>
          <w:p>
            <w:pPr>
              <w:rPr>
                <w:rFonts w:hint="eastAsia" w:ascii="楷体" w:hAnsi="楷体" w:eastAsia="楷体" w:cs="宋体"/>
                <w:szCs w:val="21"/>
              </w:rPr>
            </w:pPr>
            <w:r>
              <w:rPr>
                <w:rFonts w:hint="eastAsia" w:ascii="楷体" w:hAnsi="楷体" w:eastAsia="楷体" w:cs="宋体"/>
                <w:szCs w:val="21"/>
                <w:lang w:eastAsia="zh-CN"/>
              </w:rPr>
              <w:t>供销部</w:t>
            </w:r>
            <w:r>
              <w:rPr>
                <w:rFonts w:hint="eastAsia" w:ascii="楷体" w:hAnsi="楷体" w:eastAsia="楷体" w:cs="宋体"/>
                <w:szCs w:val="21"/>
              </w:rPr>
              <w:t>经理负责对销售服务过程的服务质量进行监督检查。</w:t>
            </w:r>
          </w:p>
          <w:p>
            <w:pPr>
              <w:rPr>
                <w:rFonts w:hint="eastAsia" w:ascii="楷体" w:hAnsi="楷体" w:eastAsia="楷体" w:cs="宋体"/>
                <w:szCs w:val="21"/>
              </w:rPr>
            </w:pPr>
            <w:r>
              <w:rPr>
                <w:rFonts w:hint="eastAsia" w:ascii="楷体" w:hAnsi="楷体" w:eastAsia="楷体" w:cs="宋体"/>
                <w:szCs w:val="21"/>
                <w:lang w:eastAsia="zh-CN"/>
              </w:rPr>
              <w:t>企业提供</w:t>
            </w:r>
            <w:r>
              <w:rPr>
                <w:rFonts w:hint="eastAsia" w:ascii="楷体" w:hAnsi="楷体" w:eastAsia="楷体" w:cs="宋体"/>
                <w:szCs w:val="21"/>
              </w:rPr>
              <w:t>了销售</w:t>
            </w:r>
            <w:r>
              <w:rPr>
                <w:rFonts w:hint="eastAsia" w:ascii="楷体" w:hAnsi="楷体" w:eastAsia="楷体" w:cs="宋体"/>
                <w:szCs w:val="21"/>
                <w:lang w:eastAsia="zh-CN"/>
              </w:rPr>
              <w:t>人员日常行为</w:t>
            </w:r>
            <w:r>
              <w:rPr>
                <w:rFonts w:hint="eastAsia" w:ascii="楷体" w:hAnsi="楷体" w:eastAsia="楷体" w:cs="宋体"/>
                <w:szCs w:val="21"/>
              </w:rPr>
              <w:t>规范和销售服务</w:t>
            </w:r>
            <w:r>
              <w:rPr>
                <w:rFonts w:hint="eastAsia" w:ascii="楷体" w:hAnsi="楷体" w:eastAsia="楷体" w:cs="宋体"/>
                <w:szCs w:val="21"/>
                <w:lang w:eastAsia="zh-CN"/>
              </w:rPr>
              <w:t>考核办法</w:t>
            </w:r>
            <w:r>
              <w:rPr>
                <w:rFonts w:hint="eastAsia" w:ascii="楷体" w:hAnsi="楷体" w:eastAsia="楷体" w:cs="宋体"/>
                <w:szCs w:val="21"/>
              </w:rPr>
              <w:t>，规定了销售服务过程中服务的质量标准等。</w:t>
            </w:r>
          </w:p>
          <w:p>
            <w:pPr>
              <w:rPr>
                <w:rFonts w:hint="eastAsia" w:ascii="楷体" w:hAnsi="楷体" w:eastAsia="楷体" w:cs="宋体"/>
                <w:szCs w:val="21"/>
                <w:lang w:eastAsia="zh-CN"/>
              </w:rPr>
            </w:pPr>
            <w:r>
              <w:rPr>
                <w:rFonts w:hint="eastAsia" w:ascii="楷体" w:hAnsi="楷体" w:eastAsia="楷体" w:cs="宋体"/>
                <w:szCs w:val="21"/>
              </w:rPr>
              <w:t>查</w:t>
            </w:r>
            <w:r>
              <w:rPr>
                <w:rFonts w:hint="eastAsia" w:ascii="楷体" w:hAnsi="楷体" w:eastAsia="楷体" w:cs="宋体"/>
                <w:szCs w:val="21"/>
                <w:lang w:val="en-US" w:eastAsia="zh-CN"/>
              </w:rPr>
              <w:t>2021.12.30，</w:t>
            </w:r>
            <w:r>
              <w:rPr>
                <w:rFonts w:hint="eastAsia" w:ascii="楷体" w:hAnsi="楷体" w:eastAsia="楷体" w:cs="宋体"/>
                <w:szCs w:val="21"/>
                <w:lang w:eastAsia="zh-CN"/>
              </w:rPr>
              <w:t>《</w:t>
            </w:r>
            <w:r>
              <w:rPr>
                <w:rFonts w:hint="eastAsia" w:ascii="楷体" w:hAnsi="楷体" w:eastAsia="楷体" w:cs="宋体"/>
                <w:szCs w:val="21"/>
              </w:rPr>
              <w:t>销售服务检查表</w:t>
            </w:r>
            <w:r>
              <w:rPr>
                <w:rFonts w:hint="eastAsia" w:ascii="楷体" w:hAnsi="楷体" w:eastAsia="楷体" w:cs="宋体"/>
                <w:szCs w:val="21"/>
                <w:lang w:eastAsia="zh-CN"/>
              </w:rPr>
              <w:t>》销售人</w:t>
            </w:r>
            <w:r>
              <w:rPr>
                <w:rFonts w:hint="eastAsia" w:ascii="楷体" w:hAnsi="楷体" w:eastAsia="楷体" w:cs="宋体"/>
                <w:szCs w:val="21"/>
              </w:rPr>
              <w:t>员：</w:t>
            </w:r>
            <w:r>
              <w:rPr>
                <w:rFonts w:hint="eastAsia" w:ascii="楷体" w:hAnsi="楷体" w:eastAsia="楷体" w:cs="宋体"/>
                <w:szCs w:val="21"/>
                <w:lang w:eastAsia="zh-CN"/>
              </w:rPr>
              <w:t>刘帅、吴娟娟、刘国栋</w:t>
            </w:r>
          </w:p>
          <w:p>
            <w:pPr>
              <w:rPr>
                <w:rFonts w:hint="eastAsia" w:ascii="楷体" w:hAnsi="楷体" w:eastAsia="楷体" w:cs="宋体"/>
                <w:szCs w:val="21"/>
              </w:rPr>
            </w:pPr>
            <w:r>
              <w:rPr>
                <w:rFonts w:hint="eastAsia" w:ascii="楷体" w:hAnsi="楷体" w:eastAsia="楷体" w:cs="宋体"/>
                <w:szCs w:val="21"/>
              </w:rPr>
              <w:t>检查内容有</w:t>
            </w:r>
            <w:r>
              <w:rPr>
                <w:rFonts w:hint="eastAsia" w:ascii="楷体" w:hAnsi="楷体" w:eastAsia="楷体" w:cs="宋体"/>
                <w:szCs w:val="21"/>
                <w:lang w:eastAsia="zh-CN"/>
              </w:rPr>
              <w:t>销售人员仪表、考勤情况，接待质量，采购上传及跟踪，顾客沟通及时性，顾客异议处理，合同执行情况，顾客使用产品情况回访</w:t>
            </w:r>
            <w:r>
              <w:rPr>
                <w:rFonts w:hint="eastAsia" w:ascii="楷体" w:hAnsi="楷体" w:eastAsia="楷体" w:cs="宋体"/>
                <w:szCs w:val="21"/>
              </w:rPr>
              <w:t>等，检查结果</w:t>
            </w:r>
            <w:r>
              <w:rPr>
                <w:rFonts w:hint="eastAsia" w:ascii="楷体" w:hAnsi="楷体" w:eastAsia="楷体" w:cs="宋体"/>
                <w:szCs w:val="21"/>
                <w:lang w:eastAsia="zh-CN"/>
              </w:rPr>
              <w:t>均</w:t>
            </w:r>
            <w:r>
              <w:rPr>
                <w:rFonts w:hint="eastAsia" w:ascii="楷体" w:hAnsi="楷体" w:eastAsia="楷体" w:cs="宋体"/>
                <w:szCs w:val="21"/>
              </w:rPr>
              <w:t>符合要求。</w:t>
            </w:r>
          </w:p>
          <w:p>
            <w:pPr>
              <w:rPr>
                <w:rFonts w:hint="eastAsia" w:ascii="楷体" w:hAnsi="楷体" w:eastAsia="楷体" w:cs="宋体"/>
                <w:szCs w:val="21"/>
              </w:rPr>
            </w:pPr>
            <w:r>
              <w:rPr>
                <w:rFonts w:hint="eastAsia" w:ascii="楷体" w:hAnsi="楷体" w:eastAsia="楷体" w:cs="宋体"/>
                <w:szCs w:val="21"/>
              </w:rPr>
              <w:t>公司无紧急放行情况发生，公司的产品监测能力基本满足要求。</w:t>
            </w:r>
          </w:p>
          <w:p>
            <w:pPr>
              <w:rPr>
                <w:rFonts w:hint="eastAsia" w:ascii="楷体" w:hAnsi="楷体" w:eastAsia="楷体" w:cs="宋体"/>
                <w:szCs w:val="21"/>
              </w:rPr>
            </w:pPr>
            <w:r>
              <w:rPr>
                <w:rFonts w:hint="eastAsia" w:ascii="楷体" w:hAnsi="楷体" w:eastAsia="楷体" w:cs="宋体"/>
                <w:szCs w:val="21"/>
              </w:rPr>
              <w:t>组织未接受过上级或主管部门的监督检查。</w:t>
            </w:r>
          </w:p>
        </w:tc>
        <w:tc>
          <w:tcPr>
            <w:tcW w:w="288" w:type="pct"/>
            <w:noWrap w:val="0"/>
            <w:vAlign w:val="center"/>
          </w:tcPr>
          <w:p>
            <w:pPr>
              <w:rPr>
                <w:rFonts w:hint="eastAsia" w:ascii="楷体" w:hAnsi="楷体" w:eastAsia="楷体" w:cs="宋体"/>
                <w:szCs w:val="21"/>
                <w:lang w:val="en-US" w:eastAsia="zh-CN"/>
              </w:rPr>
            </w:pPr>
            <w:r>
              <w:rPr>
                <w:rFonts w:hint="eastAsia" w:ascii="楷体" w:hAnsi="楷体" w:eastAsia="楷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5" w:type="pct"/>
            <w:noWrap w:val="0"/>
            <w:vAlign w:val="center"/>
          </w:tcPr>
          <w:p>
            <w:pPr>
              <w:rPr>
                <w:rFonts w:hint="eastAsia" w:ascii="楷体" w:hAnsi="楷体" w:eastAsia="楷体" w:cs="宋体"/>
                <w:szCs w:val="21"/>
              </w:rPr>
            </w:pPr>
            <w:r>
              <w:rPr>
                <w:rFonts w:hint="eastAsia" w:ascii="楷体" w:hAnsi="楷体" w:eastAsia="楷体" w:cs="宋体"/>
                <w:szCs w:val="21"/>
              </w:rPr>
              <w:t>不合格输出控制</w:t>
            </w:r>
          </w:p>
        </w:tc>
        <w:tc>
          <w:tcPr>
            <w:tcW w:w="414" w:type="pct"/>
            <w:noWrap w:val="0"/>
            <w:vAlign w:val="center"/>
          </w:tcPr>
          <w:p>
            <w:pPr>
              <w:rPr>
                <w:rFonts w:hint="eastAsia" w:ascii="楷体" w:hAnsi="楷体" w:eastAsia="楷体" w:cs="宋体"/>
                <w:szCs w:val="21"/>
              </w:rPr>
            </w:pPr>
            <w:r>
              <w:rPr>
                <w:rFonts w:hint="eastAsia" w:ascii="楷体" w:hAnsi="楷体" w:eastAsia="楷体" w:cs="宋体"/>
                <w:szCs w:val="21"/>
              </w:rPr>
              <w:t>Q8.7</w:t>
            </w:r>
          </w:p>
        </w:tc>
        <w:tc>
          <w:tcPr>
            <w:tcW w:w="3781" w:type="pct"/>
            <w:noWrap w:val="0"/>
            <w:vAlign w:val="center"/>
          </w:tcPr>
          <w:p>
            <w:pPr>
              <w:rPr>
                <w:rFonts w:hint="eastAsia" w:ascii="楷体" w:hAnsi="楷体" w:eastAsia="楷体" w:cs="宋体"/>
                <w:szCs w:val="21"/>
              </w:rPr>
            </w:pPr>
            <w:r>
              <w:rPr>
                <w:rFonts w:hint="eastAsia" w:ascii="楷体" w:hAnsi="楷体" w:eastAsia="楷体" w:cs="宋体"/>
                <w:szCs w:val="21"/>
              </w:rPr>
              <w:t>编制《不合格控制程序》，确保服务过程中的不合格项得到识别和进行有效控制，防止不合格项的非预期使用或交付。对顾客发现的不合格项，</w:t>
            </w:r>
            <w:r>
              <w:rPr>
                <w:rFonts w:hint="eastAsia" w:ascii="楷体" w:hAnsi="楷体" w:eastAsia="楷体" w:cs="宋体"/>
                <w:szCs w:val="21"/>
                <w:lang w:eastAsia="zh-CN"/>
              </w:rPr>
              <w:t>供销部</w:t>
            </w:r>
            <w:r>
              <w:rPr>
                <w:rFonts w:hint="eastAsia" w:ascii="楷体" w:hAnsi="楷体" w:eastAsia="楷体" w:cs="宋体"/>
                <w:szCs w:val="21"/>
              </w:rPr>
              <w:t>应负责做好详细记录，提供客观证据，报告</w:t>
            </w:r>
            <w:r>
              <w:rPr>
                <w:rFonts w:hint="eastAsia" w:ascii="楷体" w:hAnsi="楷体" w:eastAsia="楷体" w:cs="宋体"/>
                <w:szCs w:val="21"/>
                <w:lang w:eastAsia="zh-CN"/>
              </w:rPr>
              <w:t>供销部</w:t>
            </w:r>
            <w:r>
              <w:rPr>
                <w:rFonts w:hint="eastAsia" w:ascii="楷体" w:hAnsi="楷体" w:eastAsia="楷体" w:cs="宋体"/>
                <w:szCs w:val="21"/>
              </w:rPr>
              <w:t>主任进行审批，并通知顾客及供方以便共同协商处理办法或采取措施。</w:t>
            </w:r>
          </w:p>
          <w:p>
            <w:pPr>
              <w:rPr>
                <w:rFonts w:hint="eastAsia" w:ascii="楷体" w:hAnsi="楷体" w:eastAsia="楷体" w:cs="宋体"/>
                <w:szCs w:val="21"/>
              </w:rPr>
            </w:pPr>
            <w:r>
              <w:rPr>
                <w:rFonts w:hint="eastAsia" w:ascii="楷体" w:hAnsi="楷体" w:eastAsia="楷体" w:cs="宋体"/>
                <w:szCs w:val="21"/>
              </w:rPr>
              <w:t>目前，未发生不合格现象。</w:t>
            </w:r>
          </w:p>
        </w:tc>
        <w:tc>
          <w:tcPr>
            <w:tcW w:w="288" w:type="pct"/>
            <w:noWrap w:val="0"/>
            <w:vAlign w:val="center"/>
          </w:tcPr>
          <w:p>
            <w:pPr>
              <w:rPr>
                <w:rFonts w:hint="eastAsia" w:ascii="楷体" w:hAnsi="楷体" w:eastAsia="楷体" w:cs="宋体"/>
                <w:szCs w:val="21"/>
              </w:rPr>
            </w:pPr>
            <w:r>
              <w:rPr>
                <w:rFonts w:hint="eastAsia" w:ascii="楷体" w:hAnsi="楷体" w:eastAsia="楷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5" w:type="pct"/>
            <w:noWrap w:val="0"/>
            <w:vAlign w:val="center"/>
          </w:tcPr>
          <w:p>
            <w:pPr>
              <w:rPr>
                <w:rFonts w:hint="eastAsia" w:ascii="楷体" w:hAnsi="楷体" w:eastAsia="楷体" w:cs="宋体"/>
                <w:szCs w:val="21"/>
              </w:rPr>
            </w:pPr>
            <w:r>
              <w:rPr>
                <w:rFonts w:hint="eastAsia" w:ascii="楷体" w:hAnsi="楷体" w:eastAsia="楷体" w:cs="宋体"/>
                <w:szCs w:val="21"/>
              </w:rPr>
              <w:t>顾客满意度</w:t>
            </w:r>
          </w:p>
        </w:tc>
        <w:tc>
          <w:tcPr>
            <w:tcW w:w="414" w:type="pct"/>
            <w:noWrap w:val="0"/>
            <w:vAlign w:val="center"/>
          </w:tcPr>
          <w:p>
            <w:pPr>
              <w:rPr>
                <w:rFonts w:hint="eastAsia" w:ascii="楷体" w:hAnsi="楷体" w:eastAsia="楷体" w:cs="宋体"/>
                <w:szCs w:val="21"/>
              </w:rPr>
            </w:pPr>
            <w:r>
              <w:rPr>
                <w:rFonts w:hint="eastAsia" w:ascii="楷体" w:hAnsi="楷体" w:eastAsia="楷体" w:cs="宋体"/>
                <w:szCs w:val="21"/>
              </w:rPr>
              <w:t>Q9.1.2</w:t>
            </w:r>
          </w:p>
        </w:tc>
        <w:tc>
          <w:tcPr>
            <w:tcW w:w="3781" w:type="pct"/>
            <w:noWrap w:val="0"/>
            <w:vAlign w:val="center"/>
          </w:tcPr>
          <w:p>
            <w:pPr>
              <w:rPr>
                <w:rFonts w:hint="eastAsia" w:ascii="楷体" w:hAnsi="楷体" w:eastAsia="楷体" w:cs="宋体"/>
                <w:szCs w:val="21"/>
                <w:lang w:val="zh-CN"/>
              </w:rPr>
            </w:pPr>
            <w:r>
              <w:rPr>
                <w:rFonts w:hint="eastAsia" w:ascii="楷体" w:hAnsi="楷体" w:eastAsia="楷体" w:cs="宋体"/>
                <w:szCs w:val="21"/>
                <w:lang w:val="zh-CN"/>
              </w:rPr>
              <w:t>公司通过电话，走访等形式，接受顾客反馈，了解顾客顾客满意度信息，发放调查表对顾客满意度进行定量测量。供销部是对顾客满意实施测量的主要责任部门。</w:t>
            </w:r>
          </w:p>
          <w:p>
            <w:pPr>
              <w:rPr>
                <w:rFonts w:hint="eastAsia" w:ascii="楷体" w:hAnsi="楷体" w:eastAsia="楷体" w:cs="宋体"/>
                <w:szCs w:val="21"/>
              </w:rPr>
            </w:pPr>
            <w:r>
              <w:rPr>
                <w:rFonts w:hint="eastAsia" w:ascii="楷体" w:hAnsi="楷体" w:eastAsia="楷体" w:cs="宋体"/>
                <w:szCs w:val="21"/>
                <w:lang w:val="zh-CN"/>
              </w:rPr>
              <w:t>查见《顾客满意程度调查表》</w:t>
            </w:r>
            <w:r>
              <w:rPr>
                <w:rFonts w:hint="eastAsia" w:ascii="楷体" w:hAnsi="楷体" w:eastAsia="楷体" w:cs="宋体"/>
                <w:szCs w:val="21"/>
              </w:rPr>
              <w:t>JL</w:t>
            </w:r>
            <w:r>
              <w:rPr>
                <w:rFonts w:hint="eastAsia" w:ascii="楷体" w:hAnsi="楷体" w:eastAsia="楷体" w:cs="宋体"/>
                <w:szCs w:val="21"/>
                <w:lang w:eastAsia="zh-CN"/>
              </w:rPr>
              <w:t>/MY</w:t>
            </w:r>
            <w:r>
              <w:rPr>
                <w:rFonts w:hint="eastAsia" w:ascii="楷体" w:hAnsi="楷体" w:eastAsia="楷体" w:cs="宋体"/>
                <w:szCs w:val="21"/>
              </w:rPr>
              <w:t>-01</w:t>
            </w:r>
            <w:r>
              <w:rPr>
                <w:rFonts w:hint="eastAsia" w:ascii="楷体" w:hAnsi="楷体" w:eastAsia="楷体" w:cs="宋体"/>
                <w:szCs w:val="21"/>
                <w:lang w:val="en-US" w:eastAsia="zh-CN"/>
              </w:rPr>
              <w:t>,调查人：申东清，</w:t>
            </w:r>
            <w:r>
              <w:rPr>
                <w:rFonts w:hint="eastAsia" w:ascii="楷体" w:hAnsi="楷体" w:eastAsia="楷体" w:cs="宋体"/>
                <w:szCs w:val="21"/>
                <w:lang w:val="zh-CN"/>
              </w:rPr>
              <w:t>调查主要内容：产品质量、交付时间、服务质量等方面的满意程度等，各项得分求平</w:t>
            </w:r>
            <w:r>
              <w:rPr>
                <w:rFonts w:hint="eastAsia" w:ascii="楷体" w:hAnsi="楷体" w:eastAsia="楷体" w:cs="宋体"/>
                <w:szCs w:val="21"/>
              </w:rPr>
              <w:t>均值得最终结果</w:t>
            </w:r>
            <w:r>
              <w:rPr>
                <w:rFonts w:hint="eastAsia" w:ascii="楷体" w:hAnsi="楷体" w:eastAsia="楷体" w:cs="宋体"/>
                <w:szCs w:val="21"/>
                <w:lang w:val="zh-CN"/>
              </w:rPr>
              <w:t>。查2021.</w:t>
            </w:r>
            <w:r>
              <w:rPr>
                <w:rFonts w:hint="eastAsia" w:ascii="楷体" w:hAnsi="楷体" w:eastAsia="楷体" w:cs="宋体"/>
                <w:szCs w:val="21"/>
                <w:lang w:val="en-US" w:eastAsia="zh-CN"/>
              </w:rPr>
              <w:t>11.30</w:t>
            </w:r>
            <w:r>
              <w:rPr>
                <w:rFonts w:hint="eastAsia" w:ascii="楷体" w:hAnsi="楷体" w:eastAsia="楷体" w:cs="宋体"/>
                <w:szCs w:val="21"/>
                <w:lang w:val="zh-CN"/>
              </w:rPr>
              <w:t>.对</w:t>
            </w:r>
            <w:r>
              <w:rPr>
                <w:rFonts w:hint="eastAsia" w:ascii="楷体" w:hAnsi="楷体" w:eastAsia="楷体" w:cs="宋体"/>
                <w:szCs w:val="21"/>
                <w:lang w:val="en-US" w:eastAsia="zh-CN"/>
              </w:rPr>
              <w:t>3</w:t>
            </w:r>
            <w:r>
              <w:rPr>
                <w:rFonts w:hint="eastAsia" w:ascii="楷体" w:hAnsi="楷体" w:eastAsia="楷体" w:cs="宋体"/>
                <w:szCs w:val="21"/>
                <w:lang w:val="zh-CN"/>
              </w:rPr>
              <w:t>个顾客进行了满意度调查。</w:t>
            </w:r>
            <w:r>
              <w:rPr>
                <w:rFonts w:hint="eastAsia" w:ascii="楷体" w:hAnsi="楷体" w:eastAsia="楷体" w:cs="宋体"/>
                <w:szCs w:val="21"/>
              </w:rPr>
              <w:t>提供</w:t>
            </w:r>
            <w:r>
              <w:rPr>
                <w:rFonts w:hint="eastAsia" w:ascii="楷体" w:hAnsi="楷体" w:eastAsia="楷体" w:cs="宋体"/>
                <w:szCs w:val="21"/>
                <w:lang w:eastAsia="zh-CN"/>
              </w:rPr>
              <w:t>《</w:t>
            </w:r>
            <w:r>
              <w:rPr>
                <w:rFonts w:hint="eastAsia" w:ascii="楷体" w:hAnsi="楷体" w:eastAsia="楷体" w:cs="宋体"/>
                <w:szCs w:val="21"/>
              </w:rPr>
              <w:t>顾客满意</w:t>
            </w:r>
            <w:r>
              <w:rPr>
                <w:rFonts w:hint="eastAsia" w:ascii="楷体" w:hAnsi="楷体" w:eastAsia="楷体" w:cs="宋体"/>
                <w:szCs w:val="21"/>
                <w:lang w:eastAsia="zh-CN"/>
              </w:rPr>
              <w:t>度分析汇总》</w:t>
            </w:r>
            <w:r>
              <w:rPr>
                <w:rFonts w:hint="eastAsia" w:ascii="楷体" w:hAnsi="楷体" w:eastAsia="楷体" w:cs="宋体"/>
                <w:szCs w:val="21"/>
              </w:rPr>
              <w:t>JL</w:t>
            </w:r>
            <w:r>
              <w:rPr>
                <w:rFonts w:hint="eastAsia" w:ascii="楷体" w:hAnsi="楷体" w:eastAsia="楷体" w:cs="宋体"/>
                <w:szCs w:val="21"/>
                <w:lang w:val="en-US" w:eastAsia="zh-CN"/>
              </w:rPr>
              <w:t>/MY</w:t>
            </w:r>
            <w:r>
              <w:rPr>
                <w:rFonts w:hint="eastAsia" w:ascii="楷体" w:hAnsi="楷体" w:eastAsia="楷体" w:cs="宋体"/>
                <w:szCs w:val="21"/>
              </w:rPr>
              <w:t>-0</w:t>
            </w:r>
            <w:r>
              <w:rPr>
                <w:rFonts w:hint="eastAsia" w:ascii="楷体" w:hAnsi="楷体" w:eastAsia="楷体" w:cs="宋体"/>
                <w:szCs w:val="21"/>
                <w:lang w:val="en-US" w:eastAsia="zh-CN"/>
              </w:rPr>
              <w:t>2</w:t>
            </w:r>
            <w:r>
              <w:rPr>
                <w:rFonts w:hint="eastAsia" w:ascii="楷体" w:hAnsi="楷体" w:eastAsia="楷体" w:cs="宋体"/>
                <w:szCs w:val="21"/>
                <w:lang w:eastAsia="zh-CN"/>
              </w:rPr>
              <w:t>，</w:t>
            </w:r>
            <w:r>
              <w:rPr>
                <w:rFonts w:hint="eastAsia" w:ascii="楷体" w:hAnsi="楷体" w:eastAsia="楷体" w:cs="宋体"/>
                <w:szCs w:val="21"/>
              </w:rPr>
              <w:t>最终顾客满意率100%。</w:t>
            </w:r>
          </w:p>
          <w:p>
            <w:pPr>
              <w:rPr>
                <w:rFonts w:hint="eastAsia" w:ascii="楷体" w:hAnsi="楷体" w:eastAsia="楷体" w:cs="宋体"/>
                <w:szCs w:val="21"/>
              </w:rPr>
            </w:pPr>
            <w:r>
              <w:rPr>
                <w:rFonts w:hint="eastAsia" w:ascii="楷体" w:hAnsi="楷体" w:eastAsia="楷体" w:cs="宋体"/>
                <w:szCs w:val="21"/>
              </w:rPr>
              <w:t>该结果已提交管理评审。</w:t>
            </w:r>
          </w:p>
        </w:tc>
        <w:tc>
          <w:tcPr>
            <w:tcW w:w="288" w:type="pct"/>
            <w:noWrap w:val="0"/>
            <w:vAlign w:val="center"/>
          </w:tcPr>
          <w:p>
            <w:pPr>
              <w:rPr>
                <w:rFonts w:hint="eastAsia" w:ascii="楷体" w:hAnsi="楷体" w:eastAsia="楷体" w:cs="宋体"/>
                <w:szCs w:val="21"/>
              </w:rPr>
            </w:pPr>
            <w:r>
              <w:rPr>
                <w:rFonts w:hint="eastAsia" w:ascii="楷体" w:hAnsi="楷体" w:eastAsia="楷体" w:cs="宋体"/>
                <w:szCs w:val="21"/>
              </w:rPr>
              <w:t>Y</w:t>
            </w:r>
          </w:p>
        </w:tc>
      </w:tr>
    </w:tbl>
    <w:p>
      <w:pPr>
        <w:pStyle w:val="15"/>
      </w:pPr>
    </w:p>
    <w:p/>
    <w:p/>
    <w:p/>
    <w:p>
      <w:pPr>
        <w:pStyle w:val="2"/>
      </w:pPr>
    </w:p>
    <w:p>
      <w:pPr>
        <w:pStyle w:val="2"/>
      </w:pPr>
    </w:p>
    <w:p>
      <w:pPr>
        <w:pStyle w:val="2"/>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6"/>
        <w:tblpPr w:leftFromText="180" w:rightFromText="180" w:vertAnchor="text" w:horzAnchor="page" w:tblpX="1067" w:tblpY="322"/>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865"/>
        <w:gridCol w:w="11942"/>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61" w:type="dxa"/>
            <w:vMerge w:val="restart"/>
            <w:vAlign w:val="center"/>
          </w:tcPr>
          <w:p>
            <w:pPr>
              <w:rPr>
                <w:rFonts w:hint="eastAsia" w:ascii="楷体" w:hAnsi="楷体" w:eastAsia="楷体" w:cs="宋体"/>
                <w:szCs w:val="21"/>
                <w:lang w:val="zh-CN"/>
              </w:rPr>
            </w:pPr>
            <w:r>
              <w:rPr>
                <w:rFonts w:hint="eastAsia" w:ascii="楷体" w:hAnsi="楷体" w:eastAsia="楷体" w:cs="宋体"/>
                <w:szCs w:val="21"/>
                <w:lang w:val="zh-CN"/>
              </w:rPr>
              <w:t>过程与活动、</w:t>
            </w:r>
          </w:p>
          <w:p>
            <w:pPr>
              <w:rPr>
                <w:rFonts w:hint="eastAsia" w:ascii="楷体" w:hAnsi="楷体" w:eastAsia="楷体" w:cs="宋体"/>
                <w:szCs w:val="21"/>
                <w:lang w:val="zh-CN"/>
              </w:rPr>
            </w:pPr>
            <w:r>
              <w:rPr>
                <w:rFonts w:hint="eastAsia" w:ascii="楷体" w:hAnsi="楷体" w:eastAsia="楷体" w:cs="宋体"/>
                <w:szCs w:val="21"/>
                <w:lang w:val="zh-CN"/>
              </w:rPr>
              <w:t>抽样计划</w:t>
            </w:r>
          </w:p>
        </w:tc>
        <w:tc>
          <w:tcPr>
            <w:tcW w:w="865" w:type="dxa"/>
            <w:vMerge w:val="restart"/>
            <w:vAlign w:val="center"/>
          </w:tcPr>
          <w:p>
            <w:pPr>
              <w:rPr>
                <w:rFonts w:hint="eastAsia" w:ascii="楷体" w:hAnsi="楷体" w:eastAsia="楷体" w:cs="宋体"/>
                <w:szCs w:val="21"/>
                <w:lang w:val="zh-CN"/>
              </w:rPr>
            </w:pPr>
            <w:r>
              <w:rPr>
                <w:rFonts w:hint="eastAsia" w:ascii="楷体" w:hAnsi="楷体" w:eastAsia="楷体" w:cs="宋体"/>
                <w:szCs w:val="21"/>
                <w:lang w:val="zh-CN"/>
              </w:rPr>
              <w:t>涉及</w:t>
            </w:r>
          </w:p>
          <w:p>
            <w:pPr>
              <w:rPr>
                <w:rFonts w:hint="eastAsia" w:ascii="楷体" w:hAnsi="楷体" w:eastAsia="楷体" w:cs="宋体"/>
                <w:szCs w:val="21"/>
                <w:lang w:val="zh-CN"/>
              </w:rPr>
            </w:pPr>
            <w:r>
              <w:rPr>
                <w:rFonts w:hint="eastAsia" w:ascii="楷体" w:hAnsi="楷体" w:eastAsia="楷体" w:cs="宋体"/>
                <w:szCs w:val="21"/>
                <w:lang w:val="zh-CN"/>
              </w:rPr>
              <w:t>条款</w:t>
            </w:r>
          </w:p>
        </w:tc>
        <w:tc>
          <w:tcPr>
            <w:tcW w:w="11942" w:type="dxa"/>
            <w:vAlign w:val="center"/>
          </w:tcPr>
          <w:p>
            <w:pPr>
              <w:rPr>
                <w:rFonts w:hint="eastAsia" w:ascii="楷体" w:hAnsi="楷体" w:eastAsia="楷体" w:cs="宋体"/>
                <w:szCs w:val="21"/>
                <w:lang w:val="zh-CN" w:eastAsia="zh-CN"/>
              </w:rPr>
            </w:pPr>
            <w:r>
              <w:rPr>
                <w:rFonts w:hint="eastAsia" w:ascii="楷体" w:hAnsi="楷体" w:eastAsia="楷体" w:cs="宋体"/>
                <w:szCs w:val="21"/>
                <w:lang w:val="zh-CN"/>
              </w:rPr>
              <w:t>受审核部门：办公室         主管领导：</w:t>
            </w:r>
            <w:r>
              <w:rPr>
                <w:rFonts w:hint="eastAsia" w:ascii="楷体" w:hAnsi="楷体" w:eastAsia="楷体" w:cs="宋体"/>
                <w:szCs w:val="21"/>
                <w:lang w:val="zh-CN" w:eastAsia="zh-CN"/>
              </w:rPr>
              <w:t>刘焕</w:t>
            </w:r>
            <w:r>
              <w:rPr>
                <w:rFonts w:hint="eastAsia" w:ascii="楷体" w:hAnsi="楷体" w:eastAsia="楷体" w:cs="宋体"/>
                <w:szCs w:val="21"/>
                <w:lang w:val="zh-CN"/>
              </w:rPr>
              <w:t xml:space="preserve">                陪同人员：</w:t>
            </w:r>
            <w:r>
              <w:rPr>
                <w:rFonts w:hint="eastAsia" w:ascii="楷体" w:hAnsi="楷体" w:eastAsia="楷体" w:cs="宋体"/>
                <w:szCs w:val="21"/>
                <w:lang w:val="en-US" w:eastAsia="zh-CN"/>
              </w:rPr>
              <w:t>刘国栋</w:t>
            </w:r>
          </w:p>
        </w:tc>
        <w:tc>
          <w:tcPr>
            <w:tcW w:w="641" w:type="dxa"/>
            <w:vMerge w:val="restart"/>
            <w:vAlign w:val="center"/>
          </w:tcPr>
          <w:p>
            <w:pPr>
              <w:rPr>
                <w:rFonts w:hint="eastAsia" w:ascii="楷体" w:hAnsi="楷体" w:eastAsia="楷体" w:cs="宋体"/>
                <w:szCs w:val="21"/>
                <w:lang w:val="zh-CN"/>
              </w:rPr>
            </w:pPr>
            <w:r>
              <w:rPr>
                <w:rFonts w:hint="eastAsia" w:ascii="楷体" w:hAnsi="楷体" w:eastAsia="楷体" w:cs="宋体"/>
                <w:szCs w:val="21"/>
                <w:lang w:val="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61" w:type="dxa"/>
            <w:vMerge w:val="continue"/>
            <w:vAlign w:val="center"/>
          </w:tcPr>
          <w:p>
            <w:pPr>
              <w:rPr>
                <w:rFonts w:hint="eastAsia" w:ascii="楷体" w:hAnsi="楷体" w:eastAsia="楷体" w:cs="宋体"/>
                <w:szCs w:val="21"/>
                <w:lang w:val="zh-CN"/>
              </w:rPr>
            </w:pPr>
          </w:p>
        </w:tc>
        <w:tc>
          <w:tcPr>
            <w:tcW w:w="865" w:type="dxa"/>
            <w:vMerge w:val="continue"/>
            <w:vAlign w:val="center"/>
          </w:tcPr>
          <w:p>
            <w:pPr>
              <w:rPr>
                <w:rFonts w:hint="eastAsia" w:ascii="楷体" w:hAnsi="楷体" w:eastAsia="楷体" w:cs="宋体"/>
                <w:szCs w:val="21"/>
                <w:lang w:val="zh-CN"/>
              </w:rPr>
            </w:pPr>
          </w:p>
        </w:tc>
        <w:tc>
          <w:tcPr>
            <w:tcW w:w="11942" w:type="dxa"/>
            <w:vAlign w:val="center"/>
          </w:tcPr>
          <w:p>
            <w:pPr>
              <w:rPr>
                <w:rFonts w:hint="default" w:ascii="楷体" w:hAnsi="楷体" w:eastAsia="楷体" w:cs="宋体"/>
                <w:szCs w:val="21"/>
                <w:lang w:val="en-US" w:eastAsia="zh-CN"/>
              </w:rPr>
            </w:pPr>
            <w:r>
              <w:rPr>
                <w:rFonts w:hint="eastAsia" w:ascii="楷体" w:hAnsi="楷体" w:eastAsia="楷体" w:cs="宋体"/>
                <w:szCs w:val="21"/>
                <w:lang w:val="zh-CN"/>
              </w:rPr>
              <w:t>审核员：</w:t>
            </w:r>
            <w:r>
              <w:rPr>
                <w:rFonts w:hint="eastAsia" w:ascii="楷体" w:hAnsi="楷体" w:eastAsia="楷体" w:cs="宋体"/>
                <w:szCs w:val="21"/>
                <w:lang w:val="en-US" w:eastAsia="zh-CN"/>
              </w:rPr>
              <w:t xml:space="preserve">周文廷          </w:t>
            </w:r>
            <w:r>
              <w:rPr>
                <w:rFonts w:hint="eastAsia" w:ascii="楷体" w:hAnsi="楷体" w:eastAsia="楷体" w:cs="宋体"/>
                <w:szCs w:val="21"/>
                <w:lang w:val="zh-CN"/>
              </w:rPr>
              <w:t xml:space="preserve">   审核时间：202</w:t>
            </w:r>
            <w:r>
              <w:rPr>
                <w:rFonts w:hint="eastAsia" w:ascii="楷体" w:hAnsi="楷体" w:eastAsia="楷体" w:cs="宋体"/>
                <w:szCs w:val="21"/>
                <w:lang w:val="en-US" w:eastAsia="zh-CN"/>
              </w:rPr>
              <w:t>2.2.10</w:t>
            </w:r>
          </w:p>
        </w:tc>
        <w:tc>
          <w:tcPr>
            <w:tcW w:w="641" w:type="dxa"/>
            <w:vMerge w:val="continue"/>
          </w:tcPr>
          <w:p>
            <w:pPr>
              <w:rPr>
                <w:rFonts w:hint="eastAsia" w:ascii="楷体" w:hAnsi="楷体" w:eastAsia="楷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61" w:type="dxa"/>
            <w:vMerge w:val="continue"/>
            <w:vAlign w:val="center"/>
          </w:tcPr>
          <w:p>
            <w:pPr>
              <w:rPr>
                <w:rFonts w:hint="eastAsia" w:ascii="楷体" w:hAnsi="楷体" w:eastAsia="楷体" w:cs="宋体"/>
                <w:szCs w:val="21"/>
                <w:lang w:val="zh-CN"/>
              </w:rPr>
            </w:pPr>
          </w:p>
        </w:tc>
        <w:tc>
          <w:tcPr>
            <w:tcW w:w="865" w:type="dxa"/>
            <w:vMerge w:val="continue"/>
            <w:vAlign w:val="center"/>
          </w:tcPr>
          <w:p>
            <w:pPr>
              <w:rPr>
                <w:rFonts w:hint="eastAsia" w:ascii="楷体" w:hAnsi="楷体" w:eastAsia="楷体" w:cs="宋体"/>
                <w:szCs w:val="21"/>
                <w:lang w:val="zh-CN"/>
              </w:rPr>
            </w:pPr>
          </w:p>
        </w:tc>
        <w:tc>
          <w:tcPr>
            <w:tcW w:w="11942" w:type="dxa"/>
            <w:vAlign w:val="center"/>
          </w:tcPr>
          <w:p>
            <w:pPr>
              <w:rPr>
                <w:rFonts w:hint="eastAsia" w:ascii="楷体" w:hAnsi="楷体" w:eastAsia="楷体" w:cs="宋体"/>
                <w:szCs w:val="21"/>
                <w:lang w:val="zh-CN"/>
              </w:rPr>
            </w:pPr>
            <w:r>
              <w:rPr>
                <w:rFonts w:hint="eastAsia" w:ascii="楷体" w:hAnsi="楷体" w:eastAsia="楷体" w:cs="宋体"/>
                <w:szCs w:val="21"/>
                <w:lang w:val="zh-CN"/>
              </w:rPr>
              <w:t>审核条款：Q</w:t>
            </w:r>
            <w:r>
              <w:rPr>
                <w:rFonts w:hint="eastAsia" w:ascii="楷体" w:hAnsi="楷体" w:eastAsia="楷体" w:cs="宋体"/>
                <w:szCs w:val="21"/>
                <w:lang w:val="en-US" w:eastAsia="zh-CN"/>
              </w:rPr>
              <w:t>E</w:t>
            </w:r>
            <w:r>
              <w:rPr>
                <w:rFonts w:hint="eastAsia" w:ascii="楷体" w:hAnsi="楷体" w:eastAsia="楷体" w:cs="宋体"/>
                <w:szCs w:val="21"/>
                <w:lang w:val="zh-CN"/>
              </w:rPr>
              <w:t>5.3/6.2</w:t>
            </w:r>
            <w:r>
              <w:rPr>
                <w:rFonts w:hint="default" w:ascii="楷体" w:hAnsi="楷体" w:eastAsia="楷体" w:cs="宋体"/>
                <w:szCs w:val="21"/>
                <w:lang w:val="en-US" w:eastAsia="zh-CN"/>
              </w:rPr>
              <w:t>/</w:t>
            </w:r>
            <w:r>
              <w:rPr>
                <w:rFonts w:hint="eastAsia" w:ascii="楷体" w:hAnsi="楷体" w:eastAsia="楷体" w:cs="宋体"/>
                <w:szCs w:val="21"/>
                <w:lang w:val="zh-CN" w:eastAsia="zh-CN"/>
              </w:rPr>
              <w:t>；</w:t>
            </w:r>
            <w:r>
              <w:rPr>
                <w:rFonts w:hint="eastAsia" w:ascii="楷体" w:hAnsi="楷体" w:eastAsia="楷体" w:cs="宋体"/>
                <w:szCs w:val="21"/>
                <w:lang w:val="en-US" w:eastAsia="zh-CN"/>
              </w:rPr>
              <w:t>E6.1.2/6.1.3/</w:t>
            </w:r>
            <w:r>
              <w:rPr>
                <w:rFonts w:hint="default" w:ascii="楷体" w:hAnsi="楷体" w:eastAsia="楷体" w:cs="宋体"/>
                <w:szCs w:val="21"/>
                <w:lang w:val="en-US" w:eastAsia="zh-CN"/>
              </w:rPr>
              <w:t>7.2/7.3/7.4/7.5</w:t>
            </w:r>
            <w:r>
              <w:rPr>
                <w:rFonts w:hint="eastAsia" w:ascii="楷体" w:hAnsi="楷体" w:eastAsia="楷体" w:cs="宋体"/>
                <w:szCs w:val="21"/>
                <w:lang w:val="en-US" w:eastAsia="zh-CN"/>
              </w:rPr>
              <w:t>/8.1/8.2/9.1.1/9.1.2</w:t>
            </w:r>
          </w:p>
        </w:tc>
        <w:tc>
          <w:tcPr>
            <w:tcW w:w="641" w:type="dxa"/>
            <w:vMerge w:val="continue"/>
          </w:tcPr>
          <w:p>
            <w:pPr>
              <w:rPr>
                <w:rFonts w:hint="eastAsia" w:ascii="楷体" w:hAnsi="楷体" w:eastAsia="楷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61" w:type="dxa"/>
          </w:tcPr>
          <w:p>
            <w:pPr>
              <w:rPr>
                <w:rFonts w:hint="eastAsia" w:ascii="楷体" w:hAnsi="楷体" w:eastAsia="楷体" w:cs="宋体"/>
                <w:szCs w:val="21"/>
                <w:lang w:val="zh-CN"/>
              </w:rPr>
            </w:pPr>
            <w:r>
              <w:rPr>
                <w:rFonts w:hint="eastAsia" w:ascii="楷体" w:hAnsi="楷体" w:eastAsia="楷体" w:cs="宋体"/>
                <w:szCs w:val="21"/>
                <w:lang w:val="zh-CN"/>
              </w:rPr>
              <w:t>组织的岗位、职责和权限</w:t>
            </w:r>
          </w:p>
        </w:tc>
        <w:tc>
          <w:tcPr>
            <w:tcW w:w="865" w:type="dxa"/>
          </w:tcPr>
          <w:p>
            <w:pPr>
              <w:rPr>
                <w:rFonts w:hint="eastAsia" w:ascii="楷体" w:hAnsi="楷体" w:eastAsia="楷体" w:cs="宋体"/>
                <w:szCs w:val="21"/>
                <w:lang w:val="zh-CN"/>
              </w:rPr>
            </w:pPr>
            <w:r>
              <w:rPr>
                <w:rFonts w:hint="eastAsia" w:ascii="楷体" w:hAnsi="楷体" w:eastAsia="楷体" w:cs="宋体"/>
                <w:szCs w:val="21"/>
                <w:lang w:val="zh-CN" w:eastAsia="zh-CN"/>
              </w:rPr>
              <w:t>Q</w:t>
            </w:r>
            <w:r>
              <w:rPr>
                <w:rFonts w:hint="eastAsia" w:ascii="楷体" w:hAnsi="楷体" w:eastAsia="楷体" w:cs="宋体"/>
                <w:szCs w:val="21"/>
                <w:lang w:val="en-US" w:eastAsia="zh-CN"/>
              </w:rPr>
              <w:t>E</w:t>
            </w:r>
            <w:r>
              <w:rPr>
                <w:rFonts w:hint="eastAsia" w:ascii="楷体" w:hAnsi="楷体" w:eastAsia="楷体" w:cs="宋体"/>
                <w:szCs w:val="21"/>
                <w:lang w:val="zh-CN"/>
              </w:rPr>
              <w:t>5.3</w:t>
            </w:r>
          </w:p>
        </w:tc>
        <w:tc>
          <w:tcPr>
            <w:tcW w:w="11942" w:type="dxa"/>
          </w:tcPr>
          <w:p>
            <w:pPr>
              <w:rPr>
                <w:rFonts w:hint="eastAsia" w:ascii="楷体" w:hAnsi="楷体" w:eastAsia="楷体" w:cs="宋体"/>
                <w:szCs w:val="21"/>
                <w:lang w:val="zh-CN" w:eastAsia="zh-CN"/>
              </w:rPr>
            </w:pPr>
            <w:r>
              <w:rPr>
                <w:rFonts w:hint="eastAsia" w:ascii="楷体" w:hAnsi="楷体" w:eastAsia="楷体" w:cs="宋体"/>
                <w:szCs w:val="21"/>
                <w:lang w:val="zh-CN" w:eastAsia="zh-CN"/>
              </w:rPr>
              <w:t>办公室负责人：刘焕</w:t>
            </w:r>
          </w:p>
          <w:p>
            <w:pPr>
              <w:rPr>
                <w:rFonts w:hint="eastAsia" w:ascii="楷体" w:hAnsi="楷体" w:eastAsia="楷体" w:cs="宋体"/>
                <w:szCs w:val="21"/>
                <w:lang w:val="zh-CN"/>
              </w:rPr>
            </w:pPr>
            <w:r>
              <w:rPr>
                <w:rFonts w:hint="eastAsia" w:ascii="楷体" w:hAnsi="楷体" w:eastAsia="楷体" w:cs="宋体"/>
                <w:szCs w:val="21"/>
                <w:lang w:val="zh-CN"/>
              </w:rPr>
              <w:t>询问办公室的主要职责：</w:t>
            </w:r>
          </w:p>
          <w:p>
            <w:pPr>
              <w:rPr>
                <w:rFonts w:hint="eastAsia" w:ascii="楷体" w:hAnsi="楷体" w:eastAsia="楷体" w:cs="宋体"/>
                <w:szCs w:val="21"/>
                <w:lang w:val="zh-CN"/>
              </w:rPr>
            </w:pPr>
            <w:r>
              <w:rPr>
                <w:rFonts w:hint="eastAsia" w:ascii="楷体" w:hAnsi="楷体" w:eastAsia="楷体" w:cs="宋体"/>
                <w:szCs w:val="21"/>
                <w:lang w:val="zh-CN"/>
              </w:rPr>
              <w:t>文件、记录等信息管理，人力资源</w:t>
            </w:r>
            <w:r>
              <w:rPr>
                <w:rFonts w:hint="eastAsia" w:ascii="楷体" w:hAnsi="楷体" w:eastAsia="楷体" w:cs="宋体"/>
                <w:szCs w:val="21"/>
                <w:lang w:val="zh-CN" w:eastAsia="zh-CN"/>
              </w:rPr>
              <w:t>管理</w:t>
            </w:r>
            <w:r>
              <w:rPr>
                <w:rFonts w:hint="eastAsia" w:ascii="楷体" w:hAnsi="楷体" w:eastAsia="楷体" w:cs="宋体"/>
                <w:szCs w:val="21"/>
                <w:lang w:val="zh-CN"/>
              </w:rPr>
              <w:t>、</w:t>
            </w:r>
            <w:r>
              <w:rPr>
                <w:rFonts w:hint="eastAsia" w:ascii="楷体" w:hAnsi="楷体" w:eastAsia="楷体" w:cs="宋体"/>
                <w:szCs w:val="21"/>
                <w:lang w:val="zh-CN" w:eastAsia="zh-CN"/>
              </w:rPr>
              <w:t>培训计划制定，组织各种会议，</w:t>
            </w:r>
            <w:r>
              <w:rPr>
                <w:rFonts w:hint="eastAsia" w:ascii="楷体" w:hAnsi="楷体" w:eastAsia="楷体" w:cs="宋体"/>
                <w:szCs w:val="21"/>
                <w:lang w:val="zh-CN"/>
              </w:rPr>
              <w:t>法律法规其他要求及合规性评价、风险管理、危险源辨识与评价、环境因素识别与评价</w:t>
            </w:r>
          </w:p>
          <w:p>
            <w:pPr>
              <w:rPr>
                <w:rFonts w:hint="eastAsia" w:ascii="楷体" w:hAnsi="楷体" w:eastAsia="楷体" w:cs="宋体"/>
                <w:szCs w:val="21"/>
                <w:lang w:val="zh-CN"/>
              </w:rPr>
            </w:pPr>
            <w:r>
              <w:rPr>
                <w:rFonts w:hint="eastAsia" w:ascii="楷体" w:hAnsi="楷体" w:eastAsia="楷体" w:cs="宋体"/>
                <w:szCs w:val="21"/>
                <w:lang w:val="zh-CN" w:eastAsia="zh-CN"/>
              </w:rPr>
              <w:t>体系运行情况，组织内审，管理评审，</w:t>
            </w:r>
          </w:p>
          <w:p>
            <w:pPr>
              <w:rPr>
                <w:rFonts w:hint="eastAsia" w:ascii="楷体" w:hAnsi="楷体" w:eastAsia="楷体" w:cs="宋体"/>
                <w:szCs w:val="21"/>
                <w:lang w:val="zh-CN"/>
              </w:rPr>
            </w:pPr>
            <w:r>
              <w:rPr>
                <w:rFonts w:hint="eastAsia" w:ascii="楷体" w:hAnsi="楷体" w:eastAsia="楷体" w:cs="宋体"/>
                <w:szCs w:val="21"/>
                <w:lang w:val="zh-CN"/>
              </w:rPr>
              <w:t>本部门的日常事务管理工作，负责部门内员工的聘用、转正、报酬、待遇、离职等事务，完成本部门员工工作考核、激励及部门资金的预算和控制等工作。</w:t>
            </w:r>
          </w:p>
          <w:p>
            <w:pPr>
              <w:rPr>
                <w:rFonts w:hint="eastAsia" w:ascii="楷体" w:hAnsi="楷体" w:eastAsia="楷体" w:cs="宋体"/>
                <w:szCs w:val="21"/>
                <w:lang w:val="zh-CN"/>
              </w:rPr>
            </w:pPr>
            <w:r>
              <w:rPr>
                <w:rFonts w:hint="eastAsia" w:ascii="楷体" w:hAnsi="楷体" w:eastAsia="楷体" w:cs="宋体"/>
                <w:szCs w:val="21"/>
                <w:lang w:val="zh-CN"/>
              </w:rPr>
              <w:t>定期组织相关人员进行体检和劳保用品的发放</w:t>
            </w:r>
          </w:p>
          <w:p>
            <w:pPr>
              <w:rPr>
                <w:rFonts w:hint="eastAsia" w:ascii="楷体" w:hAnsi="楷体" w:eastAsia="楷体" w:cs="宋体"/>
                <w:szCs w:val="21"/>
                <w:lang w:val="zh-CN"/>
              </w:rPr>
            </w:pPr>
            <w:r>
              <w:rPr>
                <w:rFonts w:hint="eastAsia" w:ascii="楷体" w:hAnsi="楷体" w:eastAsia="楷体" w:cs="宋体"/>
                <w:szCs w:val="21"/>
                <w:lang w:val="zh-CN"/>
              </w:rPr>
              <w:t>资源提供、应急准备与响应、监视与测量、体系管理等。</w:t>
            </w:r>
          </w:p>
          <w:p>
            <w:pPr>
              <w:rPr>
                <w:rFonts w:hint="eastAsia" w:ascii="楷体" w:hAnsi="楷体" w:eastAsia="楷体" w:cs="宋体"/>
                <w:szCs w:val="21"/>
                <w:lang w:val="zh-CN"/>
              </w:rPr>
            </w:pPr>
            <w:r>
              <w:rPr>
                <w:rFonts w:hint="eastAsia" w:ascii="楷体" w:hAnsi="楷体" w:eastAsia="楷体" w:cs="宋体"/>
                <w:szCs w:val="21"/>
                <w:lang w:val="zh-CN"/>
              </w:rPr>
              <w:t xml:space="preserve"> </w:t>
            </w:r>
            <w:r>
              <w:rPr>
                <w:rFonts w:hint="eastAsia" w:ascii="楷体" w:hAnsi="楷体" w:eastAsia="楷体" w:cs="宋体"/>
                <w:szCs w:val="21"/>
                <w:lang w:val="en-US" w:eastAsia="zh-CN"/>
              </w:rPr>
              <w:t>部门职责清晰、明确。办公室负责人基本清楚本部门的主要职责。</w:t>
            </w:r>
          </w:p>
        </w:tc>
        <w:tc>
          <w:tcPr>
            <w:tcW w:w="641" w:type="dxa"/>
          </w:tcPr>
          <w:p>
            <w:pPr>
              <w:rPr>
                <w:rFonts w:hint="eastAsia" w:ascii="楷体" w:hAnsi="楷体" w:eastAsia="楷体" w:cs="宋体"/>
                <w:szCs w:val="21"/>
                <w:lang w:val="en-US" w:eastAsia="zh-CN"/>
              </w:rPr>
            </w:pPr>
            <w:r>
              <w:rPr>
                <w:rFonts w:hint="eastAsia" w:ascii="楷体" w:hAnsi="楷体" w:eastAsia="楷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261" w:type="dxa"/>
          </w:tcPr>
          <w:p>
            <w:pPr>
              <w:rPr>
                <w:rFonts w:hint="eastAsia" w:ascii="楷体" w:hAnsi="楷体" w:eastAsia="楷体" w:cs="宋体"/>
                <w:szCs w:val="21"/>
                <w:lang w:val="zh-CN"/>
              </w:rPr>
            </w:pPr>
            <w:r>
              <w:rPr>
                <w:rFonts w:hint="eastAsia" w:ascii="楷体" w:hAnsi="楷体" w:eastAsia="楷体" w:cs="宋体"/>
                <w:szCs w:val="21"/>
                <w:lang w:val="zh-CN"/>
              </w:rPr>
              <w:t>目标及其实现的策划</w:t>
            </w:r>
          </w:p>
        </w:tc>
        <w:tc>
          <w:tcPr>
            <w:tcW w:w="865" w:type="dxa"/>
          </w:tcPr>
          <w:p>
            <w:pPr>
              <w:rPr>
                <w:rFonts w:hint="eastAsia" w:ascii="楷体" w:hAnsi="楷体" w:eastAsia="楷体" w:cs="宋体"/>
                <w:szCs w:val="21"/>
                <w:lang w:val="zh-CN"/>
              </w:rPr>
            </w:pPr>
            <w:r>
              <w:rPr>
                <w:rFonts w:hint="eastAsia" w:ascii="楷体" w:hAnsi="楷体" w:eastAsia="楷体" w:cs="宋体"/>
                <w:szCs w:val="21"/>
                <w:lang w:val="zh-CN" w:eastAsia="zh-CN"/>
              </w:rPr>
              <w:t>Q</w:t>
            </w:r>
            <w:r>
              <w:rPr>
                <w:rFonts w:hint="eastAsia" w:ascii="楷体" w:hAnsi="楷体" w:eastAsia="楷体" w:cs="宋体"/>
                <w:szCs w:val="21"/>
                <w:lang w:val="en-US" w:eastAsia="zh-CN"/>
              </w:rPr>
              <w:t>E</w:t>
            </w:r>
            <w:r>
              <w:rPr>
                <w:rFonts w:hint="eastAsia" w:ascii="楷体" w:hAnsi="楷体" w:eastAsia="楷体" w:cs="宋体"/>
                <w:szCs w:val="21"/>
                <w:lang w:val="zh-CN"/>
              </w:rPr>
              <w:t xml:space="preserve">6.2 </w:t>
            </w:r>
          </w:p>
          <w:p>
            <w:pPr>
              <w:rPr>
                <w:rFonts w:hint="eastAsia" w:ascii="楷体" w:hAnsi="楷体" w:eastAsia="楷体" w:cs="宋体"/>
                <w:szCs w:val="21"/>
                <w:lang w:val="zh-CN"/>
              </w:rPr>
            </w:pPr>
          </w:p>
        </w:tc>
        <w:tc>
          <w:tcPr>
            <w:tcW w:w="11942" w:type="dxa"/>
          </w:tcPr>
          <w:p>
            <w:pPr>
              <w:rPr>
                <w:rFonts w:hint="eastAsia" w:ascii="楷体" w:hAnsi="楷体" w:eastAsia="楷体" w:cs="宋体"/>
                <w:szCs w:val="21"/>
                <w:lang w:val="zh-CN"/>
              </w:rPr>
            </w:pPr>
            <w:r>
              <w:rPr>
                <w:rFonts w:hint="eastAsia" w:ascii="楷体" w:hAnsi="楷体" w:eastAsia="楷体" w:cs="宋体"/>
                <w:szCs w:val="21"/>
                <w:lang w:val="zh-CN"/>
              </w:rPr>
              <w:t>查《质量、环境及职业健康安全管理体系手册》中，公司管理层以公司的质量/环境/职业健康安全方针为框架，结合公司的实际运营情况，制定了公司总得质量/环境/职业健康安全目标，并进行了分解，查有</w:t>
            </w:r>
            <w:r>
              <w:rPr>
                <w:rFonts w:hint="eastAsia" w:ascii="楷体" w:hAnsi="楷体" w:eastAsia="楷体" w:cs="宋体"/>
                <w:szCs w:val="21"/>
                <w:lang w:val="zh-CN" w:eastAsia="zh-CN"/>
              </w:rPr>
              <w:t>《质量、环境、安全目标分解表》、《质量、环境、安全目标分解考核记录</w:t>
            </w:r>
            <w:r>
              <w:rPr>
                <w:rFonts w:hint="eastAsia" w:ascii="楷体" w:hAnsi="楷体" w:eastAsia="楷体" w:cs="宋体"/>
                <w:szCs w:val="21"/>
                <w:lang w:val="en-US" w:eastAsia="zh-CN"/>
              </w:rPr>
              <w:t>2021年</w:t>
            </w:r>
            <w:r>
              <w:rPr>
                <w:rFonts w:hint="eastAsia" w:ascii="楷体" w:hAnsi="楷体" w:eastAsia="楷体" w:cs="宋体"/>
                <w:szCs w:val="21"/>
                <w:lang w:val="zh-CN" w:eastAsia="zh-CN"/>
              </w:rPr>
              <w:t>》，</w:t>
            </w:r>
            <w:r>
              <w:rPr>
                <w:rFonts w:hint="eastAsia" w:ascii="楷体" w:hAnsi="楷体" w:eastAsia="楷体" w:cs="宋体"/>
                <w:szCs w:val="21"/>
                <w:lang w:val="en-US" w:eastAsia="zh-CN"/>
              </w:rPr>
              <w:t>查2021年</w:t>
            </w:r>
            <w:r>
              <w:rPr>
                <w:rFonts w:hint="eastAsia" w:ascii="楷体" w:hAnsi="楷体" w:eastAsia="楷体" w:cs="宋体"/>
                <w:szCs w:val="21"/>
                <w:lang w:val="zh-CN" w:eastAsia="zh-CN"/>
              </w:rPr>
              <w:t>第三、四季度均完成了目标，符合要求。</w:t>
            </w:r>
          </w:p>
          <w:tbl>
            <w:tblPr>
              <w:tblStyle w:val="17"/>
              <w:tblpPr w:leftFromText="180" w:rightFromText="180" w:vertAnchor="text" w:horzAnchor="page" w:tblpX="203" w:tblpY="1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950"/>
              <w:gridCol w:w="2827"/>
              <w:gridCol w:w="195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4" w:type="dxa"/>
                  <w:vAlign w:val="center"/>
                </w:tcPr>
                <w:p>
                  <w:pPr>
                    <w:rPr>
                      <w:rFonts w:hint="eastAsia" w:ascii="楷体" w:hAnsi="楷体" w:eastAsia="楷体" w:cs="宋体"/>
                      <w:szCs w:val="21"/>
                      <w:lang w:val="en-US" w:eastAsia="zh-CN"/>
                    </w:rPr>
                  </w:pPr>
                  <w:r>
                    <w:rPr>
                      <w:rFonts w:hint="default" w:ascii="楷体" w:hAnsi="楷体" w:eastAsia="楷体" w:cs="宋体"/>
                      <w:szCs w:val="21"/>
                      <w:lang w:val="zh-CN"/>
                    </w:rPr>
                    <w:t>部门</w:t>
                  </w:r>
                </w:p>
              </w:tc>
              <w:tc>
                <w:tcPr>
                  <w:tcW w:w="1950" w:type="dxa"/>
                  <w:vAlign w:val="center"/>
                </w:tcPr>
                <w:p>
                  <w:pPr>
                    <w:rPr>
                      <w:rFonts w:hint="eastAsia" w:ascii="楷体" w:hAnsi="楷体" w:eastAsia="楷体" w:cs="宋体"/>
                      <w:szCs w:val="21"/>
                      <w:lang w:val="en-US" w:eastAsia="zh-CN"/>
                    </w:rPr>
                  </w:pPr>
                  <w:r>
                    <w:rPr>
                      <w:rFonts w:hint="default" w:ascii="楷体" w:hAnsi="楷体" w:eastAsia="楷体" w:cs="宋体"/>
                      <w:szCs w:val="21"/>
                      <w:lang w:val="zh-CN"/>
                    </w:rPr>
                    <w:t>考核岗位/频次</w:t>
                  </w:r>
                </w:p>
              </w:tc>
              <w:tc>
                <w:tcPr>
                  <w:tcW w:w="2827" w:type="dxa"/>
                  <w:vAlign w:val="center"/>
                </w:tcPr>
                <w:p>
                  <w:pPr>
                    <w:rPr>
                      <w:rFonts w:hint="eastAsia" w:ascii="楷体" w:hAnsi="楷体" w:eastAsia="楷体" w:cs="宋体"/>
                      <w:szCs w:val="21"/>
                      <w:lang w:val="en-US" w:eastAsia="zh-CN"/>
                    </w:rPr>
                  </w:pPr>
                  <w:r>
                    <w:rPr>
                      <w:rFonts w:hint="default" w:ascii="楷体" w:hAnsi="楷体" w:eastAsia="楷体" w:cs="宋体"/>
                      <w:szCs w:val="21"/>
                      <w:lang w:val="zh-CN"/>
                    </w:rPr>
                    <w:t>目标设置</w:t>
                  </w:r>
                </w:p>
              </w:tc>
              <w:tc>
                <w:tcPr>
                  <w:tcW w:w="4077" w:type="dxa"/>
                  <w:gridSpan w:val="2"/>
                </w:tcPr>
                <w:p>
                  <w:pPr>
                    <w:rPr>
                      <w:rFonts w:hint="eastAsia" w:ascii="楷体" w:hAnsi="楷体" w:eastAsia="楷体" w:cs="宋体"/>
                      <w:szCs w:val="21"/>
                      <w:lang w:val="en-US" w:eastAsia="zh-CN"/>
                    </w:rPr>
                  </w:pPr>
                  <w:r>
                    <w:rPr>
                      <w:rFonts w:hint="eastAsia" w:ascii="楷体" w:hAnsi="楷体" w:eastAsia="楷体" w:cs="宋体"/>
                      <w:szCs w:val="21"/>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044" w:type="dxa"/>
                  <w:vMerge w:val="restart"/>
                  <w:vAlign w:val="center"/>
                </w:tcPr>
                <w:p>
                  <w:pPr>
                    <w:rPr>
                      <w:rFonts w:hint="eastAsia" w:ascii="楷体" w:hAnsi="楷体" w:eastAsia="楷体" w:cs="宋体"/>
                      <w:szCs w:val="21"/>
                      <w:lang w:val="en-US" w:eastAsia="zh-CN"/>
                    </w:rPr>
                  </w:pPr>
                  <w:r>
                    <w:rPr>
                      <w:rFonts w:hint="eastAsia" w:ascii="楷体" w:hAnsi="楷体" w:eastAsia="楷体" w:cs="宋体"/>
                      <w:szCs w:val="21"/>
                      <w:lang w:val="en-US" w:eastAsia="zh-CN"/>
                    </w:rPr>
                    <w:t>办公室</w:t>
                  </w:r>
                </w:p>
              </w:tc>
              <w:tc>
                <w:tcPr>
                  <w:tcW w:w="1950" w:type="dxa"/>
                  <w:vMerge w:val="restart"/>
                  <w:vAlign w:val="center"/>
                </w:tcPr>
                <w:p>
                  <w:pPr>
                    <w:rPr>
                      <w:rFonts w:hint="eastAsia" w:ascii="楷体" w:hAnsi="楷体" w:eastAsia="楷体" w:cs="宋体"/>
                      <w:szCs w:val="21"/>
                      <w:lang w:val="en-US" w:eastAsia="zh-CN"/>
                    </w:rPr>
                  </w:pPr>
                  <w:r>
                    <w:rPr>
                      <w:rFonts w:hint="eastAsia" w:ascii="楷体" w:hAnsi="楷体" w:eastAsia="楷体" w:cs="宋体"/>
                      <w:szCs w:val="21"/>
                      <w:lang w:val="en-US" w:eastAsia="zh-CN"/>
                    </w:rPr>
                    <w:t>主任/季度</w:t>
                  </w:r>
                </w:p>
              </w:tc>
              <w:tc>
                <w:tcPr>
                  <w:tcW w:w="2827" w:type="dxa"/>
                  <w:vAlign w:val="center"/>
                </w:tcPr>
                <w:p>
                  <w:pPr>
                    <w:rPr>
                      <w:rFonts w:hint="eastAsia" w:ascii="楷体" w:hAnsi="楷体" w:eastAsia="楷体" w:cs="宋体"/>
                      <w:szCs w:val="21"/>
                      <w:lang w:val="en-US" w:eastAsia="zh-CN"/>
                    </w:rPr>
                  </w:pPr>
                  <w:r>
                    <w:rPr>
                      <w:rFonts w:hint="eastAsia" w:ascii="楷体" w:hAnsi="楷体" w:eastAsia="楷体" w:cs="宋体"/>
                      <w:szCs w:val="21"/>
                      <w:lang w:val="zh-CN"/>
                    </w:rPr>
                    <w:t>培训按计划执行率100%</w:t>
                  </w:r>
                </w:p>
              </w:tc>
              <w:tc>
                <w:tcPr>
                  <w:tcW w:w="1950" w:type="dxa"/>
                  <w:vAlign w:val="top"/>
                </w:tcPr>
                <w:p>
                  <w:pPr>
                    <w:rPr>
                      <w:rFonts w:hint="eastAsia" w:ascii="楷体" w:hAnsi="楷体" w:eastAsia="楷体" w:cs="宋体"/>
                      <w:szCs w:val="21"/>
                      <w:lang w:val="en-US" w:eastAsia="zh-CN"/>
                    </w:rPr>
                  </w:pPr>
                  <w:r>
                    <w:rPr>
                      <w:rFonts w:hint="default" w:ascii="楷体" w:hAnsi="楷体" w:eastAsia="楷体" w:cs="宋体"/>
                      <w:szCs w:val="21"/>
                      <w:lang w:val="zh-CN"/>
                    </w:rPr>
                    <w:t>100%</w:t>
                  </w:r>
                </w:p>
              </w:tc>
              <w:tc>
                <w:tcPr>
                  <w:tcW w:w="2127" w:type="dxa"/>
                  <w:vAlign w:val="top"/>
                </w:tcPr>
                <w:p>
                  <w:pPr>
                    <w:rPr>
                      <w:rFonts w:hint="eastAsia" w:ascii="楷体" w:hAnsi="楷体" w:eastAsia="楷体" w:cs="宋体"/>
                      <w:szCs w:val="21"/>
                      <w:lang w:val="en-US" w:eastAsia="zh-CN"/>
                    </w:rPr>
                  </w:pPr>
                  <w:r>
                    <w:rPr>
                      <w:rFonts w:hint="default" w:ascii="楷体" w:hAnsi="楷体" w:eastAsia="楷体" w:cs="宋体"/>
                      <w:szCs w:val="21"/>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044" w:type="dxa"/>
                  <w:vMerge w:val="continue"/>
                </w:tcPr>
                <w:p>
                  <w:pPr>
                    <w:rPr>
                      <w:rFonts w:hint="eastAsia" w:ascii="楷体" w:hAnsi="楷体" w:eastAsia="楷体" w:cs="宋体"/>
                      <w:szCs w:val="21"/>
                      <w:lang w:val="en-US" w:eastAsia="zh-CN"/>
                    </w:rPr>
                  </w:pPr>
                </w:p>
              </w:tc>
              <w:tc>
                <w:tcPr>
                  <w:tcW w:w="1950" w:type="dxa"/>
                  <w:vMerge w:val="continue"/>
                </w:tcPr>
                <w:p>
                  <w:pPr>
                    <w:rPr>
                      <w:rFonts w:hint="eastAsia" w:ascii="楷体" w:hAnsi="楷体" w:eastAsia="楷体" w:cs="宋体"/>
                      <w:szCs w:val="21"/>
                      <w:lang w:val="en-US" w:eastAsia="zh-CN"/>
                    </w:rPr>
                  </w:pPr>
                </w:p>
              </w:tc>
              <w:tc>
                <w:tcPr>
                  <w:tcW w:w="2827" w:type="dxa"/>
                  <w:vAlign w:val="center"/>
                </w:tcPr>
                <w:p>
                  <w:pPr>
                    <w:rPr>
                      <w:rFonts w:hint="eastAsia" w:ascii="楷体" w:hAnsi="楷体" w:eastAsia="楷体" w:cs="宋体"/>
                      <w:szCs w:val="21"/>
                      <w:lang w:val="en-US" w:eastAsia="zh-CN"/>
                    </w:rPr>
                  </w:pPr>
                  <w:r>
                    <w:rPr>
                      <w:rFonts w:hint="eastAsia" w:ascii="楷体" w:hAnsi="楷体" w:eastAsia="楷体" w:cs="宋体"/>
                      <w:szCs w:val="21"/>
                      <w:lang w:val="zh-CN"/>
                    </w:rPr>
                    <w:t>体系文件100%受控。</w:t>
                  </w:r>
                </w:p>
              </w:tc>
              <w:tc>
                <w:tcPr>
                  <w:tcW w:w="1950" w:type="dxa"/>
                  <w:vAlign w:val="center"/>
                </w:tcPr>
                <w:p>
                  <w:pPr>
                    <w:rPr>
                      <w:rFonts w:hint="eastAsia" w:ascii="楷体" w:hAnsi="楷体" w:eastAsia="楷体" w:cs="宋体"/>
                      <w:szCs w:val="21"/>
                      <w:lang w:val="en-US" w:eastAsia="zh-CN"/>
                    </w:rPr>
                  </w:pPr>
                  <w:r>
                    <w:rPr>
                      <w:rFonts w:hint="default" w:ascii="楷体" w:hAnsi="楷体" w:eastAsia="楷体" w:cs="宋体"/>
                      <w:szCs w:val="21"/>
                      <w:lang w:val="zh-CN"/>
                    </w:rPr>
                    <w:t>100%</w:t>
                  </w:r>
                </w:p>
              </w:tc>
              <w:tc>
                <w:tcPr>
                  <w:tcW w:w="2127" w:type="dxa"/>
                  <w:vAlign w:val="center"/>
                </w:tcPr>
                <w:p>
                  <w:pPr>
                    <w:rPr>
                      <w:rFonts w:hint="eastAsia" w:ascii="楷体" w:hAnsi="楷体" w:eastAsia="楷体" w:cs="宋体"/>
                      <w:szCs w:val="21"/>
                      <w:lang w:val="en-US" w:eastAsia="zh-CN"/>
                    </w:rPr>
                  </w:pPr>
                  <w:r>
                    <w:rPr>
                      <w:rFonts w:hint="default" w:ascii="楷体" w:hAnsi="楷体" w:eastAsia="楷体" w:cs="宋体"/>
                      <w:szCs w:val="21"/>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044" w:type="dxa"/>
                  <w:vMerge w:val="continue"/>
                </w:tcPr>
                <w:p>
                  <w:pPr>
                    <w:rPr>
                      <w:rFonts w:hint="eastAsia" w:ascii="楷体" w:hAnsi="楷体" w:eastAsia="楷体" w:cs="宋体"/>
                      <w:szCs w:val="21"/>
                      <w:lang w:val="en-US" w:eastAsia="zh-CN"/>
                    </w:rPr>
                  </w:pPr>
                </w:p>
              </w:tc>
              <w:tc>
                <w:tcPr>
                  <w:tcW w:w="1950" w:type="dxa"/>
                  <w:vMerge w:val="continue"/>
                </w:tcPr>
                <w:p>
                  <w:pPr>
                    <w:rPr>
                      <w:rFonts w:hint="eastAsia" w:ascii="楷体" w:hAnsi="楷体" w:eastAsia="楷体" w:cs="宋体"/>
                      <w:szCs w:val="21"/>
                      <w:lang w:val="en-US" w:eastAsia="zh-CN"/>
                    </w:rPr>
                  </w:pPr>
                </w:p>
              </w:tc>
              <w:tc>
                <w:tcPr>
                  <w:tcW w:w="2827" w:type="dxa"/>
                  <w:vAlign w:val="center"/>
                </w:tcPr>
                <w:p>
                  <w:pPr>
                    <w:rPr>
                      <w:rFonts w:hint="eastAsia" w:ascii="楷体" w:hAnsi="楷体" w:eastAsia="楷体" w:cs="宋体"/>
                      <w:szCs w:val="21"/>
                      <w:lang w:val="en-US" w:eastAsia="zh-CN"/>
                    </w:rPr>
                  </w:pPr>
                  <w:r>
                    <w:rPr>
                      <w:rFonts w:hint="default" w:ascii="楷体" w:hAnsi="楷体" w:eastAsia="楷体" w:cs="宋体"/>
                      <w:szCs w:val="21"/>
                      <w:lang w:val="zh-CN"/>
                    </w:rPr>
                    <w:t>办公固废分类处置率100%</w:t>
                  </w:r>
                </w:p>
              </w:tc>
              <w:tc>
                <w:tcPr>
                  <w:tcW w:w="1950" w:type="dxa"/>
                  <w:vAlign w:val="top"/>
                </w:tcPr>
                <w:p>
                  <w:pPr>
                    <w:rPr>
                      <w:rFonts w:hint="eastAsia" w:ascii="楷体" w:hAnsi="楷体" w:eastAsia="楷体" w:cs="宋体"/>
                      <w:szCs w:val="21"/>
                      <w:lang w:val="en-US" w:eastAsia="zh-CN"/>
                    </w:rPr>
                  </w:pPr>
                  <w:r>
                    <w:rPr>
                      <w:rFonts w:hint="default" w:ascii="楷体" w:hAnsi="楷体" w:eastAsia="楷体" w:cs="宋体"/>
                      <w:szCs w:val="21"/>
                      <w:lang w:val="zh-CN"/>
                    </w:rPr>
                    <w:t>100%</w:t>
                  </w:r>
                </w:p>
              </w:tc>
              <w:tc>
                <w:tcPr>
                  <w:tcW w:w="2127" w:type="dxa"/>
                  <w:vAlign w:val="top"/>
                </w:tcPr>
                <w:p>
                  <w:pPr>
                    <w:rPr>
                      <w:rFonts w:hint="eastAsia" w:ascii="楷体" w:hAnsi="楷体" w:eastAsia="楷体" w:cs="宋体"/>
                      <w:szCs w:val="21"/>
                      <w:lang w:val="en-US" w:eastAsia="zh-CN"/>
                    </w:rPr>
                  </w:pPr>
                  <w:r>
                    <w:rPr>
                      <w:rFonts w:hint="default" w:ascii="楷体" w:hAnsi="楷体" w:eastAsia="楷体" w:cs="宋体"/>
                      <w:szCs w:val="21"/>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044" w:type="dxa"/>
                  <w:vMerge w:val="continue"/>
                </w:tcPr>
                <w:p>
                  <w:pPr>
                    <w:rPr>
                      <w:rFonts w:hint="eastAsia" w:ascii="楷体" w:hAnsi="楷体" w:eastAsia="楷体" w:cs="宋体"/>
                      <w:szCs w:val="21"/>
                      <w:lang w:val="en-US" w:eastAsia="zh-CN"/>
                    </w:rPr>
                  </w:pPr>
                </w:p>
              </w:tc>
              <w:tc>
                <w:tcPr>
                  <w:tcW w:w="1950" w:type="dxa"/>
                  <w:vMerge w:val="continue"/>
                </w:tcPr>
                <w:p>
                  <w:pPr>
                    <w:rPr>
                      <w:rFonts w:hint="eastAsia" w:ascii="楷体" w:hAnsi="楷体" w:eastAsia="楷体" w:cs="宋体"/>
                      <w:szCs w:val="21"/>
                      <w:lang w:val="en-US" w:eastAsia="zh-CN"/>
                    </w:rPr>
                  </w:pPr>
                </w:p>
              </w:tc>
              <w:tc>
                <w:tcPr>
                  <w:tcW w:w="2827" w:type="dxa"/>
                  <w:vAlign w:val="center"/>
                </w:tcPr>
                <w:p>
                  <w:pPr>
                    <w:rPr>
                      <w:rFonts w:hint="eastAsia" w:ascii="楷体" w:hAnsi="楷体" w:eastAsia="楷体" w:cs="宋体"/>
                      <w:szCs w:val="21"/>
                      <w:lang w:val="en-US" w:eastAsia="zh-CN"/>
                    </w:rPr>
                  </w:pPr>
                  <w:r>
                    <w:rPr>
                      <w:rFonts w:hint="default" w:ascii="楷体" w:hAnsi="楷体" w:eastAsia="楷体" w:cs="宋体"/>
                      <w:szCs w:val="21"/>
                      <w:lang w:val="zh-CN"/>
                    </w:rPr>
                    <w:t>火灾发生为零</w:t>
                  </w:r>
                </w:p>
              </w:tc>
              <w:tc>
                <w:tcPr>
                  <w:tcW w:w="1950" w:type="dxa"/>
                  <w:vAlign w:val="top"/>
                </w:tcPr>
                <w:p>
                  <w:pPr>
                    <w:rPr>
                      <w:rFonts w:hint="eastAsia" w:ascii="楷体" w:hAnsi="楷体" w:eastAsia="楷体" w:cs="宋体"/>
                      <w:szCs w:val="21"/>
                      <w:lang w:val="en-US" w:eastAsia="zh-CN"/>
                    </w:rPr>
                  </w:pPr>
                  <w:r>
                    <w:rPr>
                      <w:rFonts w:hint="eastAsia" w:ascii="楷体" w:hAnsi="楷体" w:eastAsia="楷体" w:cs="宋体"/>
                      <w:szCs w:val="21"/>
                      <w:lang w:val="en-US" w:eastAsia="zh-CN"/>
                    </w:rPr>
                    <w:t>0</w:t>
                  </w:r>
                </w:p>
              </w:tc>
              <w:tc>
                <w:tcPr>
                  <w:tcW w:w="2127" w:type="dxa"/>
                  <w:vAlign w:val="top"/>
                </w:tcPr>
                <w:p>
                  <w:pPr>
                    <w:rPr>
                      <w:rFonts w:hint="eastAsia" w:ascii="楷体" w:hAnsi="楷体" w:eastAsia="楷体" w:cs="宋体"/>
                      <w:szCs w:val="21"/>
                      <w:lang w:val="en-US" w:eastAsia="zh-CN"/>
                    </w:rPr>
                  </w:pPr>
                  <w:r>
                    <w:rPr>
                      <w:rFonts w:hint="eastAsia" w:ascii="楷体" w:hAnsi="楷体" w:eastAsia="楷体" w:cs="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044" w:type="dxa"/>
                </w:tcPr>
                <w:p>
                  <w:pPr>
                    <w:rPr>
                      <w:rFonts w:hint="eastAsia" w:ascii="楷体" w:hAnsi="楷体" w:eastAsia="楷体" w:cs="宋体"/>
                      <w:szCs w:val="21"/>
                      <w:lang w:val="en-US" w:eastAsia="zh-CN"/>
                    </w:rPr>
                  </w:pPr>
                </w:p>
              </w:tc>
              <w:tc>
                <w:tcPr>
                  <w:tcW w:w="1950" w:type="dxa"/>
                </w:tcPr>
                <w:p>
                  <w:pPr>
                    <w:rPr>
                      <w:rFonts w:hint="eastAsia" w:ascii="楷体" w:hAnsi="楷体" w:eastAsia="楷体" w:cs="宋体"/>
                      <w:szCs w:val="21"/>
                      <w:lang w:val="en-US" w:eastAsia="zh-CN"/>
                    </w:rPr>
                  </w:pPr>
                </w:p>
              </w:tc>
              <w:tc>
                <w:tcPr>
                  <w:tcW w:w="2827" w:type="dxa"/>
                  <w:vAlign w:val="center"/>
                </w:tcPr>
                <w:p>
                  <w:pPr>
                    <w:rPr>
                      <w:rFonts w:hint="eastAsia" w:ascii="楷体" w:hAnsi="楷体" w:eastAsia="楷体" w:cs="宋体"/>
                      <w:szCs w:val="21"/>
                      <w:lang w:val="en-US" w:eastAsia="zh-CN"/>
                    </w:rPr>
                  </w:pPr>
                </w:p>
              </w:tc>
              <w:tc>
                <w:tcPr>
                  <w:tcW w:w="1950" w:type="dxa"/>
                  <w:vAlign w:val="top"/>
                </w:tcPr>
                <w:p>
                  <w:pPr>
                    <w:rPr>
                      <w:rFonts w:hint="eastAsia" w:ascii="楷体" w:hAnsi="楷体" w:eastAsia="楷体" w:cs="宋体"/>
                      <w:szCs w:val="21"/>
                      <w:lang w:val="en-US" w:eastAsia="zh-CN"/>
                    </w:rPr>
                  </w:pPr>
                  <w:r>
                    <w:rPr>
                      <w:rFonts w:hint="eastAsia" w:ascii="楷体" w:hAnsi="楷体" w:eastAsia="楷体" w:cs="宋体"/>
                      <w:szCs w:val="21"/>
                      <w:lang w:val="en-US" w:eastAsia="zh-CN"/>
                    </w:rPr>
                    <w:t>刘焕</w:t>
                  </w:r>
                  <w:r>
                    <w:rPr>
                      <w:rFonts w:hint="default" w:ascii="楷体" w:hAnsi="楷体" w:eastAsia="楷体" w:cs="宋体"/>
                      <w:szCs w:val="21"/>
                      <w:lang w:val="zh-CN"/>
                    </w:rPr>
                    <w:t>20</w:t>
                  </w:r>
                  <w:r>
                    <w:rPr>
                      <w:rFonts w:hint="eastAsia" w:ascii="楷体" w:hAnsi="楷体" w:eastAsia="楷体" w:cs="宋体"/>
                      <w:szCs w:val="21"/>
                      <w:lang w:val="en-US" w:eastAsia="zh-CN"/>
                    </w:rPr>
                    <w:t>21</w:t>
                  </w:r>
                  <w:r>
                    <w:rPr>
                      <w:rFonts w:hint="default" w:ascii="楷体" w:hAnsi="楷体" w:eastAsia="楷体" w:cs="宋体"/>
                      <w:szCs w:val="21"/>
                      <w:lang w:val="zh-CN"/>
                    </w:rPr>
                    <w:t>.</w:t>
                  </w:r>
                  <w:r>
                    <w:rPr>
                      <w:rFonts w:hint="eastAsia" w:ascii="楷体" w:hAnsi="楷体" w:eastAsia="楷体" w:cs="宋体"/>
                      <w:szCs w:val="21"/>
                      <w:lang w:val="en-US" w:eastAsia="zh-CN"/>
                    </w:rPr>
                    <w:t>09</w:t>
                  </w:r>
                  <w:r>
                    <w:rPr>
                      <w:rFonts w:hint="default" w:ascii="楷体" w:hAnsi="楷体" w:eastAsia="楷体" w:cs="宋体"/>
                      <w:szCs w:val="21"/>
                      <w:lang w:val="zh-CN"/>
                    </w:rPr>
                    <w:t>.30</w:t>
                  </w:r>
                </w:p>
              </w:tc>
              <w:tc>
                <w:tcPr>
                  <w:tcW w:w="2127" w:type="dxa"/>
                  <w:vAlign w:val="top"/>
                </w:tcPr>
                <w:p>
                  <w:pPr>
                    <w:rPr>
                      <w:rFonts w:hint="eastAsia" w:ascii="楷体" w:hAnsi="楷体" w:eastAsia="楷体" w:cs="宋体"/>
                      <w:szCs w:val="21"/>
                      <w:lang w:val="en-US" w:eastAsia="zh-CN"/>
                    </w:rPr>
                  </w:pPr>
                  <w:r>
                    <w:rPr>
                      <w:rFonts w:hint="eastAsia" w:ascii="楷体" w:hAnsi="楷体" w:eastAsia="楷体" w:cs="宋体"/>
                      <w:szCs w:val="21"/>
                      <w:lang w:val="en-US" w:eastAsia="zh-CN"/>
                    </w:rPr>
                    <w:t>刘焕</w:t>
                  </w:r>
                  <w:r>
                    <w:rPr>
                      <w:rFonts w:hint="default" w:ascii="楷体" w:hAnsi="楷体" w:eastAsia="楷体" w:cs="宋体"/>
                      <w:szCs w:val="21"/>
                      <w:lang w:val="zh-CN"/>
                    </w:rPr>
                    <w:t>20</w:t>
                  </w:r>
                  <w:r>
                    <w:rPr>
                      <w:rFonts w:hint="eastAsia" w:ascii="楷体" w:hAnsi="楷体" w:eastAsia="楷体" w:cs="宋体"/>
                      <w:szCs w:val="21"/>
                      <w:lang w:val="en-US" w:eastAsia="zh-CN"/>
                    </w:rPr>
                    <w:t>21</w:t>
                  </w:r>
                  <w:r>
                    <w:rPr>
                      <w:rFonts w:hint="default" w:ascii="楷体" w:hAnsi="楷体" w:eastAsia="楷体" w:cs="宋体"/>
                      <w:szCs w:val="21"/>
                      <w:lang w:val="zh-CN"/>
                    </w:rPr>
                    <w:t>.</w:t>
                  </w:r>
                  <w:r>
                    <w:rPr>
                      <w:rFonts w:hint="eastAsia" w:ascii="楷体" w:hAnsi="楷体" w:eastAsia="楷体" w:cs="宋体"/>
                      <w:szCs w:val="21"/>
                      <w:lang w:val="en-US" w:eastAsia="zh-CN"/>
                    </w:rPr>
                    <w:t>12.</w:t>
                  </w:r>
                  <w:r>
                    <w:rPr>
                      <w:rFonts w:hint="default" w:ascii="楷体" w:hAnsi="楷体" w:eastAsia="楷体" w:cs="宋体"/>
                      <w:szCs w:val="21"/>
                      <w:lang w:val="zh-CN"/>
                    </w:rPr>
                    <w:t>30</w:t>
                  </w:r>
                </w:p>
              </w:tc>
            </w:tr>
          </w:tbl>
          <w:p>
            <w:pPr>
              <w:rPr>
                <w:rFonts w:hint="eastAsia" w:ascii="楷体" w:hAnsi="楷体" w:eastAsia="楷体" w:cs="宋体"/>
                <w:szCs w:val="21"/>
                <w:lang w:val="en-US" w:eastAsia="zh-CN"/>
              </w:rPr>
            </w:pPr>
            <w:r>
              <w:rPr>
                <w:rFonts w:hint="eastAsia" w:ascii="楷体" w:hAnsi="楷体" w:eastAsia="楷体" w:cs="宋体"/>
                <w:szCs w:val="21"/>
                <w:lang w:val="en-US" w:eastAsia="zh-CN"/>
              </w:rPr>
              <w:t xml:space="preserve">     </w:t>
            </w:r>
          </w:p>
          <w:p>
            <w:pPr>
              <w:rPr>
                <w:rFonts w:hint="eastAsia" w:ascii="楷体" w:hAnsi="楷体" w:eastAsia="楷体" w:cs="宋体"/>
                <w:szCs w:val="21"/>
                <w:lang w:val="en-US" w:eastAsia="zh-CN"/>
              </w:rPr>
            </w:pPr>
          </w:p>
          <w:p>
            <w:pPr>
              <w:rPr>
                <w:rFonts w:hint="eastAsia" w:ascii="楷体" w:hAnsi="楷体" w:eastAsia="楷体" w:cs="宋体"/>
                <w:szCs w:val="21"/>
                <w:lang w:val="en-US" w:eastAsia="zh-CN"/>
              </w:rPr>
            </w:pPr>
          </w:p>
          <w:p>
            <w:pPr>
              <w:rPr>
                <w:rFonts w:hint="eastAsia" w:ascii="楷体" w:hAnsi="楷体" w:eastAsia="楷体" w:cs="宋体"/>
                <w:szCs w:val="21"/>
                <w:lang w:val="en-US" w:eastAsia="zh-CN"/>
              </w:rPr>
            </w:pPr>
          </w:p>
          <w:p>
            <w:pPr>
              <w:rPr>
                <w:rFonts w:hint="eastAsia" w:ascii="楷体" w:hAnsi="楷体" w:eastAsia="楷体" w:cs="宋体"/>
                <w:szCs w:val="21"/>
                <w:lang w:val="en-US" w:eastAsia="zh-CN"/>
              </w:rPr>
            </w:pPr>
          </w:p>
          <w:p>
            <w:pPr>
              <w:rPr>
                <w:rFonts w:hint="eastAsia" w:ascii="楷体" w:hAnsi="楷体" w:eastAsia="楷体" w:cs="宋体"/>
                <w:szCs w:val="21"/>
                <w:lang w:val="en-US" w:eastAsia="zh-CN"/>
              </w:rPr>
            </w:pPr>
          </w:p>
          <w:p>
            <w:pPr>
              <w:rPr>
                <w:rFonts w:hint="eastAsia" w:ascii="楷体" w:hAnsi="楷体" w:eastAsia="楷体" w:cs="宋体"/>
                <w:szCs w:val="21"/>
                <w:lang w:val="en-US" w:eastAsia="zh-CN"/>
              </w:rPr>
            </w:pPr>
          </w:p>
          <w:p>
            <w:pPr>
              <w:rPr>
                <w:rFonts w:hint="eastAsia" w:ascii="楷体" w:hAnsi="楷体" w:eastAsia="楷体" w:cs="宋体"/>
                <w:szCs w:val="21"/>
                <w:lang w:val="en-US" w:eastAsia="zh-CN"/>
              </w:rPr>
            </w:pPr>
            <w:r>
              <w:rPr>
                <w:rFonts w:hint="eastAsia" w:ascii="楷体" w:hAnsi="楷体" w:eastAsia="楷体" w:cs="宋体"/>
                <w:szCs w:val="21"/>
                <w:lang w:val="en-US" w:eastAsia="zh-CN"/>
              </w:rPr>
              <w:t>制定了管理方案，如下：</w:t>
            </w:r>
          </w:p>
          <w:p>
            <w:pPr>
              <w:rPr>
                <w:rFonts w:hint="eastAsia" w:ascii="楷体" w:hAnsi="楷体" w:eastAsia="楷体" w:cs="宋体"/>
                <w:szCs w:val="21"/>
                <w:lang w:val="en-US" w:eastAsia="zh-CN"/>
              </w:rPr>
            </w:pPr>
            <w:r>
              <w:rPr>
                <w:rFonts w:hint="eastAsia" w:ascii="楷体" w:hAnsi="楷体" w:eastAsia="楷体" w:cs="宋体"/>
                <w:szCs w:val="21"/>
                <w:lang w:val="en-US" w:eastAsia="zh-CN"/>
              </w:rPr>
              <w:t>——固废物回收率达到100%</w:t>
            </w:r>
            <w:r>
              <w:rPr>
                <w:rFonts w:hint="eastAsia" w:ascii="楷体" w:hAnsi="楷体" w:eastAsia="楷体" w:cs="宋体"/>
                <w:szCs w:val="21"/>
                <w:lang w:val="en-US" w:eastAsia="zh-CN"/>
              </w:rPr>
              <w:tab/>
            </w:r>
            <w:r>
              <w:rPr>
                <w:rFonts w:hint="eastAsia" w:ascii="楷体" w:hAnsi="楷体" w:eastAsia="楷体" w:cs="宋体"/>
                <w:szCs w:val="21"/>
                <w:lang w:val="en-US" w:eastAsia="zh-CN"/>
              </w:rPr>
              <w:t>；</w:t>
            </w:r>
          </w:p>
          <w:p>
            <w:pPr>
              <w:rPr>
                <w:rFonts w:hint="eastAsia" w:ascii="楷体" w:hAnsi="楷体" w:eastAsia="楷体" w:cs="宋体"/>
                <w:szCs w:val="21"/>
                <w:lang w:val="en-US" w:eastAsia="zh-CN"/>
              </w:rPr>
            </w:pPr>
            <w:r>
              <w:rPr>
                <w:rFonts w:hint="eastAsia" w:ascii="楷体" w:hAnsi="楷体" w:eastAsia="楷体" w:cs="宋体"/>
                <w:szCs w:val="21"/>
                <w:lang w:val="en-US" w:eastAsia="zh-CN"/>
              </w:rPr>
              <w:t>措施：配备分类垃圾桶，不定期对垃圾进行清理，放置垃圾固定摆放处；</w:t>
            </w:r>
          </w:p>
          <w:p>
            <w:pPr>
              <w:rPr>
                <w:rFonts w:hint="default" w:ascii="楷体" w:hAnsi="楷体" w:eastAsia="楷体" w:cs="宋体"/>
                <w:szCs w:val="21"/>
                <w:lang w:val="en-US" w:eastAsia="zh-CN"/>
              </w:rPr>
            </w:pPr>
            <w:r>
              <w:rPr>
                <w:rFonts w:hint="eastAsia" w:ascii="楷体" w:hAnsi="楷体" w:eastAsia="楷体" w:cs="宋体"/>
                <w:szCs w:val="21"/>
                <w:lang w:val="en-US" w:eastAsia="zh-CN"/>
              </w:rPr>
              <w:t>责任部门：办公室 时间：2021.9-2022.1；投入资金：300</w:t>
            </w:r>
          </w:p>
          <w:p>
            <w:pPr>
              <w:rPr>
                <w:rFonts w:hint="eastAsia" w:ascii="楷体" w:hAnsi="楷体" w:eastAsia="楷体" w:cs="宋体"/>
                <w:szCs w:val="21"/>
                <w:lang w:val="en-US" w:eastAsia="zh-CN"/>
              </w:rPr>
            </w:pPr>
            <w:r>
              <w:rPr>
                <w:rFonts w:hint="eastAsia" w:ascii="楷体" w:hAnsi="楷体" w:eastAsia="楷体" w:cs="宋体"/>
                <w:szCs w:val="21"/>
                <w:lang w:val="en-US" w:eastAsia="zh-CN"/>
              </w:rPr>
              <w:t>——火灾发生率0</w:t>
            </w:r>
            <w:r>
              <w:rPr>
                <w:rFonts w:hint="eastAsia" w:ascii="楷体" w:hAnsi="楷体" w:eastAsia="楷体" w:cs="宋体"/>
                <w:szCs w:val="21"/>
                <w:lang w:val="en-US" w:eastAsia="zh-CN"/>
              </w:rPr>
              <w:tab/>
            </w:r>
          </w:p>
          <w:p>
            <w:pPr>
              <w:rPr>
                <w:rFonts w:hint="eastAsia" w:ascii="楷体" w:hAnsi="楷体" w:eastAsia="楷体" w:cs="宋体"/>
                <w:szCs w:val="21"/>
                <w:lang w:val="en-US" w:eastAsia="zh-CN"/>
              </w:rPr>
            </w:pPr>
            <w:r>
              <w:rPr>
                <w:rFonts w:hint="eastAsia" w:ascii="楷体" w:hAnsi="楷体" w:eastAsia="楷体" w:cs="宋体"/>
                <w:szCs w:val="21"/>
                <w:lang w:val="en-US" w:eastAsia="zh-CN"/>
              </w:rPr>
              <w:t>措施：1.按照各项消防设施和消防设备在办公区和生产区。</w:t>
            </w:r>
          </w:p>
          <w:p>
            <w:pPr>
              <w:rPr>
                <w:rFonts w:hint="eastAsia" w:ascii="楷体" w:hAnsi="楷体" w:eastAsia="楷体" w:cs="宋体"/>
                <w:szCs w:val="21"/>
                <w:lang w:val="en-US" w:eastAsia="zh-CN"/>
              </w:rPr>
            </w:pPr>
            <w:r>
              <w:rPr>
                <w:rFonts w:hint="eastAsia" w:ascii="楷体" w:hAnsi="楷体" w:eastAsia="楷体" w:cs="宋体"/>
                <w:szCs w:val="21"/>
                <w:lang w:val="en-US" w:eastAsia="zh-CN"/>
              </w:rPr>
              <w:t>2.消防设备按照位置明显，易于使用。</w:t>
            </w:r>
          </w:p>
          <w:p>
            <w:pPr>
              <w:rPr>
                <w:rFonts w:hint="eastAsia" w:ascii="楷体" w:hAnsi="楷体" w:eastAsia="楷体" w:cs="宋体"/>
                <w:szCs w:val="21"/>
                <w:lang w:val="en-US" w:eastAsia="zh-CN"/>
              </w:rPr>
            </w:pPr>
            <w:r>
              <w:rPr>
                <w:rFonts w:hint="eastAsia" w:ascii="楷体" w:hAnsi="楷体" w:eastAsia="楷体" w:cs="宋体"/>
                <w:szCs w:val="21"/>
                <w:lang w:val="en-US" w:eastAsia="zh-CN"/>
              </w:rPr>
              <w:t>3.在特殊地区严禁烟火和张贴防火标示.。</w:t>
            </w:r>
          </w:p>
          <w:p>
            <w:pPr>
              <w:rPr>
                <w:rFonts w:hint="eastAsia" w:ascii="楷体" w:hAnsi="楷体" w:eastAsia="楷体" w:cs="宋体"/>
                <w:szCs w:val="21"/>
                <w:lang w:val="en-US" w:eastAsia="zh-CN"/>
              </w:rPr>
            </w:pPr>
            <w:r>
              <w:rPr>
                <w:rFonts w:hint="eastAsia" w:ascii="楷体" w:hAnsi="楷体" w:eastAsia="楷体" w:cs="宋体"/>
                <w:szCs w:val="21"/>
                <w:lang w:val="en-US" w:eastAsia="zh-CN"/>
              </w:rPr>
              <w:t>4.定期对线路进行检测。</w:t>
            </w:r>
          </w:p>
          <w:p>
            <w:pPr>
              <w:rPr>
                <w:rFonts w:hint="eastAsia" w:ascii="楷体" w:hAnsi="楷体" w:eastAsia="楷体" w:cs="宋体"/>
                <w:szCs w:val="21"/>
                <w:lang w:val="en-US" w:eastAsia="zh-CN"/>
              </w:rPr>
            </w:pPr>
            <w:r>
              <w:rPr>
                <w:rFonts w:hint="eastAsia" w:ascii="楷体" w:hAnsi="楷体" w:eastAsia="楷体" w:cs="宋体"/>
                <w:szCs w:val="21"/>
                <w:lang w:val="en-US" w:eastAsia="zh-CN"/>
              </w:rPr>
              <w:t>5.加强防火意识和防火设备使用培训。</w:t>
            </w:r>
          </w:p>
          <w:p>
            <w:pPr>
              <w:rPr>
                <w:rFonts w:hint="eastAsia" w:ascii="楷体" w:hAnsi="楷体" w:eastAsia="楷体" w:cs="宋体"/>
                <w:szCs w:val="21"/>
                <w:lang w:val="en-US" w:eastAsia="zh-CN"/>
              </w:rPr>
            </w:pPr>
            <w:r>
              <w:rPr>
                <w:rFonts w:hint="eastAsia" w:ascii="楷体" w:hAnsi="楷体" w:eastAsia="楷体" w:cs="宋体"/>
                <w:szCs w:val="21"/>
                <w:lang w:val="en-US" w:eastAsia="zh-CN"/>
              </w:rPr>
              <w:t>6、配备消防设备</w:t>
            </w:r>
          </w:p>
          <w:p>
            <w:pPr>
              <w:rPr>
                <w:rFonts w:hint="default" w:ascii="楷体" w:hAnsi="楷体" w:eastAsia="楷体" w:cs="宋体"/>
                <w:szCs w:val="21"/>
                <w:lang w:val="en-US" w:eastAsia="zh-CN"/>
              </w:rPr>
            </w:pPr>
            <w:r>
              <w:rPr>
                <w:rFonts w:hint="eastAsia" w:ascii="楷体" w:hAnsi="楷体" w:eastAsia="楷体" w:cs="宋体"/>
                <w:szCs w:val="21"/>
                <w:lang w:val="en-US" w:eastAsia="zh-CN"/>
              </w:rPr>
              <w:t>责任部门：办公室 时间：2021.9-2022.1；投入资金：1000</w:t>
            </w:r>
          </w:p>
          <w:p>
            <w:pPr>
              <w:rPr>
                <w:rFonts w:hint="eastAsia" w:ascii="楷体" w:hAnsi="楷体" w:eastAsia="楷体" w:cs="宋体"/>
                <w:szCs w:val="21"/>
                <w:lang w:val="zh-CN"/>
              </w:rPr>
            </w:pPr>
            <w:r>
              <w:rPr>
                <w:rFonts w:hint="eastAsia" w:ascii="楷体" w:hAnsi="楷体" w:eastAsia="楷体" w:cs="宋体"/>
                <w:szCs w:val="21"/>
                <w:lang w:val="en-US" w:eastAsia="zh-CN"/>
              </w:rPr>
              <w:t>制定的方案可行，并进行了考核，显示已完成。</w:t>
            </w:r>
            <w:r>
              <w:rPr>
                <w:rFonts w:hint="eastAsia" w:ascii="楷体" w:hAnsi="楷体" w:eastAsia="楷体" w:cs="宋体"/>
                <w:szCs w:val="21"/>
                <w:lang w:val="zh-CN"/>
              </w:rPr>
              <w:t xml:space="preserve">     </w:t>
            </w:r>
          </w:p>
        </w:tc>
        <w:tc>
          <w:tcPr>
            <w:tcW w:w="641" w:type="dxa"/>
          </w:tcPr>
          <w:p>
            <w:pPr>
              <w:rPr>
                <w:rFonts w:hint="eastAsia" w:ascii="楷体" w:hAnsi="楷体" w:eastAsia="楷体" w:cs="宋体"/>
                <w:szCs w:val="21"/>
                <w:lang w:val="en-US" w:eastAsia="zh-CN"/>
              </w:rPr>
            </w:pPr>
            <w:r>
              <w:rPr>
                <w:rFonts w:hint="eastAsia" w:ascii="楷体" w:hAnsi="楷体" w:eastAsia="楷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261" w:type="dxa"/>
            <w:vAlign w:val="center"/>
          </w:tcPr>
          <w:p>
            <w:pPr>
              <w:rPr>
                <w:rFonts w:hint="eastAsia" w:ascii="楷体" w:hAnsi="楷体" w:eastAsia="楷体" w:cs="宋体"/>
                <w:szCs w:val="21"/>
                <w:lang w:val="en-US" w:eastAsia="zh-CN"/>
              </w:rPr>
            </w:pPr>
            <w:r>
              <w:rPr>
                <w:rFonts w:hint="eastAsia" w:ascii="楷体" w:hAnsi="楷体" w:eastAsia="楷体" w:cs="宋体"/>
                <w:szCs w:val="21"/>
                <w:lang w:val="zh-CN"/>
              </w:rPr>
              <w:t>环境因素</w:t>
            </w:r>
          </w:p>
        </w:tc>
        <w:tc>
          <w:tcPr>
            <w:tcW w:w="865" w:type="dxa"/>
            <w:vAlign w:val="center"/>
          </w:tcPr>
          <w:p>
            <w:pPr>
              <w:rPr>
                <w:rFonts w:hint="eastAsia" w:ascii="楷体" w:hAnsi="楷体" w:eastAsia="楷体" w:cs="宋体"/>
                <w:szCs w:val="21"/>
                <w:lang w:val="en-US" w:eastAsia="zh-CN"/>
              </w:rPr>
            </w:pPr>
            <w:r>
              <w:rPr>
                <w:rFonts w:hint="eastAsia" w:ascii="楷体" w:hAnsi="楷体" w:eastAsia="楷体" w:cs="宋体"/>
                <w:szCs w:val="21"/>
                <w:lang w:val="zh-CN"/>
              </w:rPr>
              <w:t>E6.1.2</w:t>
            </w:r>
          </w:p>
        </w:tc>
        <w:tc>
          <w:tcPr>
            <w:tcW w:w="11942" w:type="dxa"/>
            <w:vAlign w:val="center"/>
          </w:tcPr>
          <w:p>
            <w:pPr>
              <w:rPr>
                <w:rFonts w:hint="eastAsia" w:ascii="楷体" w:hAnsi="楷体" w:eastAsia="楷体" w:cs="宋体"/>
                <w:szCs w:val="21"/>
                <w:lang w:val="zh-CN" w:eastAsia="zh-CN"/>
              </w:rPr>
            </w:pPr>
            <w:r>
              <w:rPr>
                <w:rFonts w:hint="eastAsia" w:ascii="楷体" w:hAnsi="楷体" w:eastAsia="楷体" w:cs="宋体"/>
                <w:szCs w:val="21"/>
                <w:lang w:val="zh-CN" w:eastAsia="zh-CN"/>
              </w:rPr>
              <w:t>●策划《</w:t>
            </w:r>
            <w:r>
              <w:rPr>
                <w:rFonts w:hint="eastAsia" w:ascii="楷体" w:hAnsi="楷体" w:eastAsia="楷体" w:cs="宋体"/>
                <w:szCs w:val="21"/>
                <w:lang w:val="zh-CN"/>
              </w:rPr>
              <w:t>环境因素识别、评价控制程序</w:t>
            </w:r>
            <w:r>
              <w:rPr>
                <w:rFonts w:hint="eastAsia" w:ascii="楷体" w:hAnsi="楷体" w:eastAsia="楷体" w:cs="宋体"/>
                <w:szCs w:val="21"/>
                <w:lang w:val="zh-CN" w:eastAsia="zh-CN"/>
              </w:rPr>
              <w:t>》，</w:t>
            </w:r>
            <w:r>
              <w:rPr>
                <w:rFonts w:hint="eastAsia" w:ascii="楷体" w:hAnsi="楷体" w:eastAsia="楷体" w:cs="宋体"/>
                <w:szCs w:val="21"/>
                <w:lang w:val="en-US" w:eastAsia="zh-CN"/>
              </w:rPr>
              <w:t>经查符合要求</w:t>
            </w:r>
            <w:r>
              <w:rPr>
                <w:rFonts w:hint="eastAsia" w:ascii="楷体" w:hAnsi="楷体" w:eastAsia="楷体" w:cs="宋体"/>
                <w:szCs w:val="21"/>
                <w:lang w:val="zh-CN" w:eastAsia="zh-CN"/>
              </w:rPr>
              <w:t>。</w:t>
            </w:r>
          </w:p>
          <w:p>
            <w:pPr>
              <w:rPr>
                <w:rFonts w:hint="eastAsia" w:ascii="楷体" w:hAnsi="楷体" w:eastAsia="楷体" w:cs="宋体"/>
                <w:szCs w:val="21"/>
                <w:lang w:val="en-US" w:eastAsia="zh-CN"/>
              </w:rPr>
            </w:pPr>
            <w:r>
              <w:rPr>
                <w:rFonts w:hint="eastAsia" w:ascii="楷体" w:hAnsi="楷体" w:eastAsia="楷体" w:cs="宋体"/>
                <w:szCs w:val="21"/>
                <w:lang w:val="zh-CN" w:eastAsia="zh-CN"/>
              </w:rPr>
              <w:t>查《</w:t>
            </w:r>
            <w:r>
              <w:rPr>
                <w:rFonts w:hint="default" w:ascii="楷体" w:hAnsi="楷体" w:eastAsia="楷体" w:cs="宋体"/>
                <w:szCs w:val="21"/>
                <w:lang w:val="zh-CN" w:eastAsia="zh-CN"/>
              </w:rPr>
              <w:t>环境因素识别及评价记录</w:t>
            </w:r>
            <w:r>
              <w:rPr>
                <w:rFonts w:hint="eastAsia" w:ascii="楷体" w:hAnsi="楷体" w:eastAsia="楷体" w:cs="宋体"/>
                <w:szCs w:val="21"/>
                <w:lang w:val="zh-CN" w:eastAsia="zh-CN"/>
              </w:rPr>
              <w:t>》针对各部门不同活动和服务，共识别出办公室</w:t>
            </w:r>
            <w:r>
              <w:rPr>
                <w:rFonts w:hint="eastAsia" w:ascii="楷体" w:hAnsi="楷体" w:eastAsia="楷体" w:cs="宋体"/>
                <w:szCs w:val="21"/>
                <w:lang w:val="en-US" w:eastAsia="zh-CN"/>
              </w:rPr>
              <w:t>多项；办公室环境因素主要有：水电等资源的使用、包装物、纸张的废弃、废弃的防疫物资等；</w:t>
            </w:r>
          </w:p>
          <w:p>
            <w:pPr>
              <w:rPr>
                <w:rFonts w:hint="eastAsia" w:ascii="楷体" w:hAnsi="楷体" w:eastAsia="楷体" w:cs="宋体"/>
                <w:szCs w:val="21"/>
                <w:lang w:val="en-US" w:eastAsia="zh-CN"/>
              </w:rPr>
            </w:pPr>
            <w:r>
              <w:rPr>
                <w:rFonts w:hint="eastAsia" w:ascii="楷体" w:hAnsi="楷体" w:eastAsia="楷体" w:cs="宋体"/>
                <w:szCs w:val="21"/>
                <w:lang w:val="zh-CN"/>
              </w:rPr>
              <w:t>提供《重要环境因素</w:t>
            </w:r>
            <w:r>
              <w:rPr>
                <w:rFonts w:hint="eastAsia" w:ascii="楷体" w:hAnsi="楷体" w:eastAsia="楷体" w:cs="宋体"/>
                <w:szCs w:val="21"/>
                <w:lang w:val="zh-CN" w:eastAsia="zh-CN"/>
              </w:rPr>
              <w:t>清单</w:t>
            </w:r>
            <w:r>
              <w:rPr>
                <w:rFonts w:hint="eastAsia" w:ascii="楷体" w:hAnsi="楷体" w:eastAsia="楷体" w:cs="宋体"/>
                <w:szCs w:val="21"/>
                <w:lang w:val="zh-CN"/>
              </w:rPr>
              <w:t>》，</w:t>
            </w:r>
            <w:r>
              <w:rPr>
                <w:rFonts w:hint="eastAsia" w:ascii="楷体" w:hAnsi="楷体" w:eastAsia="楷体" w:cs="宋体"/>
                <w:szCs w:val="21"/>
                <w:lang w:val="en-US" w:eastAsia="zh-CN"/>
              </w:rPr>
              <w:t>识别出</w:t>
            </w:r>
            <w:r>
              <w:rPr>
                <w:rFonts w:hint="eastAsia" w:ascii="楷体" w:hAnsi="楷体" w:eastAsia="楷体" w:cs="宋体"/>
                <w:szCs w:val="21"/>
                <w:lang w:val="zh-CN"/>
              </w:rPr>
              <w:t>重要环境因素：潜在</w:t>
            </w:r>
            <w:r>
              <w:rPr>
                <w:rFonts w:hint="eastAsia" w:ascii="楷体" w:hAnsi="楷体" w:eastAsia="楷体" w:cs="宋体"/>
                <w:szCs w:val="21"/>
                <w:lang w:val="zh-CN" w:eastAsia="zh-CN"/>
              </w:rPr>
              <w:t>火灾，固体废弃物排放；</w:t>
            </w:r>
            <w:r>
              <w:rPr>
                <w:rFonts w:hint="eastAsia" w:ascii="楷体" w:hAnsi="楷体" w:eastAsia="楷体" w:cs="宋体"/>
                <w:szCs w:val="21"/>
                <w:lang w:val="zh-CN"/>
              </w:rPr>
              <w:t>对重要环境因素</w:t>
            </w:r>
            <w:r>
              <w:rPr>
                <w:rFonts w:hint="eastAsia" w:ascii="楷体" w:hAnsi="楷体" w:eastAsia="楷体" w:cs="宋体"/>
                <w:szCs w:val="21"/>
                <w:lang w:val="zh-CN" w:eastAsia="zh-CN"/>
              </w:rPr>
              <w:t>制定了</w:t>
            </w:r>
            <w:r>
              <w:rPr>
                <w:rFonts w:hint="eastAsia" w:ascii="楷体" w:hAnsi="楷体" w:eastAsia="楷体" w:cs="宋体"/>
                <w:szCs w:val="21"/>
                <w:lang w:val="zh-CN"/>
              </w:rPr>
              <w:t>控制措施包括制定管理制度、监督检查、应急预案、培训等。</w:t>
            </w:r>
            <w:r>
              <w:rPr>
                <w:rFonts w:hint="eastAsia" w:ascii="楷体" w:hAnsi="楷体" w:eastAsia="楷体" w:cs="宋体"/>
                <w:szCs w:val="21"/>
                <w:lang w:val="en-US" w:eastAsia="zh-CN"/>
              </w:rPr>
              <w:t xml:space="preserve"> </w:t>
            </w:r>
            <w:r>
              <w:rPr>
                <w:rFonts w:hint="eastAsia" w:ascii="楷体" w:hAnsi="楷体" w:eastAsia="楷体" w:cs="宋体"/>
                <w:szCs w:val="21"/>
                <w:lang w:val="zh-CN"/>
              </w:rPr>
              <w:t>评价准确。</w:t>
            </w:r>
          </w:p>
        </w:tc>
        <w:tc>
          <w:tcPr>
            <w:tcW w:w="641" w:type="dxa"/>
          </w:tcPr>
          <w:p>
            <w:pPr>
              <w:rPr>
                <w:rFonts w:hint="eastAsia" w:ascii="楷体" w:hAnsi="楷体" w:eastAsia="楷体" w:cs="宋体"/>
                <w:szCs w:val="21"/>
                <w:lang w:val="en-US" w:eastAsia="zh-CN"/>
              </w:rPr>
            </w:pPr>
            <w:r>
              <w:rPr>
                <w:rFonts w:hint="eastAsia" w:ascii="楷体" w:hAnsi="楷体" w:eastAsia="楷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1" w:type="dxa"/>
            <w:vAlign w:val="center"/>
          </w:tcPr>
          <w:p>
            <w:pPr>
              <w:rPr>
                <w:rFonts w:hint="eastAsia" w:ascii="楷体" w:hAnsi="楷体" w:eastAsia="楷体" w:cs="宋体"/>
                <w:szCs w:val="21"/>
                <w:lang w:val="zh-CN" w:eastAsia="zh-CN"/>
              </w:rPr>
            </w:pPr>
            <w:r>
              <w:rPr>
                <w:rFonts w:hint="eastAsia" w:ascii="楷体" w:hAnsi="楷体" w:eastAsia="楷体" w:cs="宋体"/>
                <w:szCs w:val="21"/>
                <w:lang w:val="zh-CN" w:eastAsia="zh-CN"/>
              </w:rPr>
              <w:t>合规义务</w:t>
            </w:r>
          </w:p>
        </w:tc>
        <w:tc>
          <w:tcPr>
            <w:tcW w:w="865" w:type="dxa"/>
            <w:vAlign w:val="center"/>
          </w:tcPr>
          <w:p>
            <w:pPr>
              <w:rPr>
                <w:rFonts w:hint="eastAsia" w:ascii="楷体" w:hAnsi="楷体" w:eastAsia="楷体" w:cs="宋体"/>
                <w:szCs w:val="21"/>
                <w:lang w:val="zh-CN" w:eastAsia="zh-CN"/>
              </w:rPr>
            </w:pPr>
            <w:r>
              <w:rPr>
                <w:rFonts w:hint="eastAsia" w:ascii="楷体" w:hAnsi="楷体" w:eastAsia="楷体" w:cs="宋体"/>
                <w:szCs w:val="21"/>
                <w:lang w:val="zh-CN" w:eastAsia="zh-CN"/>
              </w:rPr>
              <w:t>E6.1.3</w:t>
            </w:r>
          </w:p>
        </w:tc>
        <w:tc>
          <w:tcPr>
            <w:tcW w:w="11942" w:type="dxa"/>
            <w:vAlign w:val="center"/>
          </w:tcPr>
          <w:p>
            <w:pPr>
              <w:rPr>
                <w:rFonts w:hint="eastAsia" w:ascii="楷体" w:hAnsi="楷体" w:eastAsia="楷体" w:cs="宋体"/>
                <w:szCs w:val="21"/>
                <w:lang w:val="zh-CN" w:eastAsia="zh-CN"/>
              </w:rPr>
            </w:pPr>
            <w:r>
              <w:rPr>
                <w:rFonts w:hint="eastAsia" w:ascii="楷体" w:hAnsi="楷体" w:eastAsia="楷体" w:cs="宋体"/>
                <w:szCs w:val="21"/>
                <w:lang w:val="zh-CN" w:eastAsia="zh-CN"/>
              </w:rPr>
              <w:t>●企业编制了《合规性义务（法律、法规及其它要求）控制程序 》规定法律、法规及其他要求的范围、获取方法、确认及分发。</w:t>
            </w:r>
          </w:p>
          <w:p>
            <w:pPr>
              <w:rPr>
                <w:rFonts w:hint="eastAsia" w:ascii="楷体" w:hAnsi="楷体" w:eastAsia="楷体" w:cs="宋体"/>
                <w:szCs w:val="21"/>
                <w:lang w:val="zh-CN" w:eastAsia="zh-CN"/>
              </w:rPr>
            </w:pPr>
            <w:r>
              <w:rPr>
                <w:rFonts w:hint="eastAsia" w:ascii="楷体" w:hAnsi="楷体" w:eastAsia="楷体" w:cs="宋体"/>
                <w:szCs w:val="21"/>
                <w:lang w:val="zh-CN" w:eastAsia="zh-CN"/>
              </w:rPr>
              <w:t>●提供《环境、安全法律法规清单》，主要有：</w:t>
            </w:r>
            <w:r>
              <w:rPr>
                <w:rFonts w:hint="eastAsia" w:ascii="楷体" w:hAnsi="楷体" w:eastAsia="楷体" w:cs="宋体"/>
                <w:szCs w:val="21"/>
                <w:lang w:val="en-US" w:eastAsia="zh-CN"/>
              </w:rPr>
              <w:t>GB/T 19000-2016《质量管理体系 基础和术语 》、GB/T19001-2016《质量管理体系 要求》、GB/T24001-2016《环境管理体系 要求及使用指南》、GB/T45001-2020《职业健康安全管理体系 要求及使用指南》、</w:t>
            </w:r>
            <w:r>
              <w:rPr>
                <w:rFonts w:hint="eastAsia" w:ascii="楷体" w:hAnsi="楷体" w:eastAsia="楷体" w:cs="宋体"/>
                <w:szCs w:val="21"/>
                <w:lang w:val="zh-CN" w:eastAsia="zh-CN"/>
              </w:rPr>
              <w:t>中华人民共和国消防法、中华人民共和国节约能源法、中华人民共和国大气污染防治法、中华人民共和国固体废物污染环境防治法</w:t>
            </w:r>
            <w:r>
              <w:rPr>
                <w:rFonts w:hint="eastAsia" w:ascii="楷体" w:hAnsi="楷体" w:eastAsia="楷体" w:cs="宋体"/>
                <w:szCs w:val="21"/>
                <w:lang w:val="en-US" w:eastAsia="zh-CN"/>
              </w:rPr>
              <w:t>、民法典</w:t>
            </w:r>
            <w:r>
              <w:rPr>
                <w:rFonts w:hint="eastAsia" w:ascii="楷体" w:hAnsi="楷体" w:eastAsia="楷体" w:cs="宋体"/>
                <w:szCs w:val="21"/>
                <w:lang w:val="zh-CN" w:eastAsia="zh-CN"/>
              </w:rPr>
              <w:t>等，网上查录或购买，经查询为现行有效标准，目前满足体系运行需要。</w:t>
            </w:r>
          </w:p>
          <w:p>
            <w:pPr>
              <w:rPr>
                <w:rFonts w:hint="eastAsia" w:ascii="楷体" w:hAnsi="楷体" w:eastAsia="楷体" w:cs="宋体"/>
                <w:szCs w:val="21"/>
                <w:lang w:val="zh-CN" w:eastAsia="zh-CN"/>
              </w:rPr>
            </w:pPr>
            <w:r>
              <w:rPr>
                <w:rFonts w:hint="eastAsia" w:ascii="楷体" w:hAnsi="楷体" w:eastAsia="楷体" w:cs="宋体"/>
                <w:szCs w:val="21"/>
                <w:lang w:val="zh-CN" w:eastAsia="zh-CN"/>
              </w:rPr>
              <w:t>明确了法律法规及其他要求对公司环境因素、危险源的应用，明确了相应的适用条款。</w:t>
            </w:r>
          </w:p>
        </w:tc>
        <w:tc>
          <w:tcPr>
            <w:tcW w:w="641" w:type="dxa"/>
          </w:tcPr>
          <w:p>
            <w:pPr>
              <w:rPr>
                <w:rFonts w:hint="eastAsia" w:ascii="楷体" w:hAnsi="楷体" w:eastAsia="楷体" w:cs="宋体"/>
                <w:szCs w:val="21"/>
                <w:lang w:val="zh-CN"/>
              </w:rPr>
            </w:pPr>
            <w:r>
              <w:rPr>
                <w:rFonts w:hint="eastAsia" w:ascii="楷体" w:hAnsi="楷体" w:eastAsia="楷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261" w:type="dxa"/>
          </w:tcPr>
          <w:p>
            <w:pPr>
              <w:rPr>
                <w:rFonts w:hint="eastAsia" w:ascii="楷体" w:hAnsi="楷体" w:eastAsia="楷体" w:cs="宋体"/>
                <w:szCs w:val="21"/>
                <w:lang w:val="en-US" w:eastAsia="zh-CN"/>
              </w:rPr>
            </w:pPr>
            <w:r>
              <w:rPr>
                <w:rFonts w:hint="eastAsia" w:ascii="楷体" w:hAnsi="楷体" w:eastAsia="楷体" w:cs="宋体"/>
                <w:szCs w:val="21"/>
                <w:lang w:val="zh-CN"/>
              </w:rPr>
              <w:t>能力</w:t>
            </w:r>
          </w:p>
          <w:p>
            <w:pPr>
              <w:rPr>
                <w:rFonts w:hint="eastAsia" w:ascii="楷体" w:hAnsi="楷体" w:eastAsia="楷体" w:cs="宋体"/>
                <w:szCs w:val="21"/>
                <w:lang w:val="zh-CN"/>
              </w:rPr>
            </w:pPr>
          </w:p>
        </w:tc>
        <w:tc>
          <w:tcPr>
            <w:tcW w:w="865" w:type="dxa"/>
          </w:tcPr>
          <w:p>
            <w:pPr>
              <w:rPr>
                <w:rFonts w:hint="eastAsia" w:ascii="楷体" w:hAnsi="楷体" w:eastAsia="楷体" w:cs="宋体"/>
                <w:szCs w:val="21"/>
                <w:lang w:val="zh-CN"/>
              </w:rPr>
            </w:pPr>
            <w:r>
              <w:rPr>
                <w:rFonts w:hint="eastAsia" w:ascii="楷体" w:hAnsi="楷体" w:eastAsia="楷体" w:cs="宋体"/>
                <w:szCs w:val="21"/>
                <w:lang w:val="en-US" w:eastAsia="zh-CN"/>
              </w:rPr>
              <w:t>E</w:t>
            </w:r>
            <w:r>
              <w:rPr>
                <w:rFonts w:hint="eastAsia" w:ascii="楷体" w:hAnsi="楷体" w:eastAsia="楷体" w:cs="宋体"/>
                <w:szCs w:val="21"/>
                <w:lang w:val="zh-CN"/>
              </w:rPr>
              <w:t>7.2</w:t>
            </w:r>
          </w:p>
          <w:p>
            <w:pPr>
              <w:rPr>
                <w:rFonts w:hint="eastAsia" w:ascii="楷体" w:hAnsi="楷体" w:eastAsia="楷体" w:cs="宋体"/>
                <w:szCs w:val="21"/>
                <w:lang w:val="zh-CN"/>
              </w:rPr>
            </w:pPr>
          </w:p>
        </w:tc>
        <w:tc>
          <w:tcPr>
            <w:tcW w:w="11942" w:type="dxa"/>
          </w:tcPr>
          <w:p>
            <w:pPr>
              <w:rPr>
                <w:rFonts w:hint="eastAsia" w:ascii="楷体" w:hAnsi="楷体" w:eastAsia="楷体" w:cs="宋体"/>
                <w:szCs w:val="21"/>
                <w:lang w:val="zh-CN"/>
              </w:rPr>
            </w:pPr>
            <w:r>
              <w:rPr>
                <w:rFonts w:hint="eastAsia" w:ascii="楷体" w:hAnsi="楷体" w:eastAsia="楷体" w:cs="宋体"/>
                <w:szCs w:val="21"/>
                <w:lang w:val="zh-CN"/>
              </w:rPr>
              <w:t>公司</w:t>
            </w:r>
            <w:r>
              <w:rPr>
                <w:rFonts w:hint="eastAsia" w:ascii="楷体" w:hAnsi="楷体" w:eastAsia="楷体" w:cs="宋体"/>
                <w:szCs w:val="21"/>
                <w:lang w:val="zh-CN" w:eastAsia="zh-CN"/>
              </w:rPr>
              <w:t>编制</w:t>
            </w:r>
            <w:r>
              <w:rPr>
                <w:rFonts w:hint="eastAsia" w:ascii="楷体" w:hAnsi="楷体" w:eastAsia="楷体" w:cs="宋体"/>
                <w:szCs w:val="21"/>
                <w:lang w:val="zh-CN"/>
              </w:rPr>
              <w:t>了岗位人员任职要求、</w:t>
            </w:r>
            <w:bookmarkStart w:id="3" w:name="_Toc352444453"/>
            <w:bookmarkStart w:id="4" w:name="_Toc342444289"/>
            <w:r>
              <w:rPr>
                <w:rFonts w:hint="eastAsia" w:ascii="楷体" w:hAnsi="楷体" w:eastAsia="楷体" w:cs="宋体"/>
                <w:szCs w:val="21"/>
                <w:lang w:val="zh-CN" w:eastAsia="zh-CN"/>
              </w:rPr>
              <w:t>员工管理制度</w:t>
            </w:r>
            <w:bookmarkEnd w:id="3"/>
            <w:bookmarkEnd w:id="4"/>
            <w:r>
              <w:rPr>
                <w:rFonts w:hint="eastAsia" w:ascii="楷体" w:hAnsi="楷体" w:eastAsia="楷体" w:cs="宋体"/>
                <w:szCs w:val="21"/>
                <w:lang w:val="zh-CN" w:eastAsia="zh-CN"/>
              </w:rPr>
              <w:t>，</w:t>
            </w:r>
            <w:r>
              <w:rPr>
                <w:rFonts w:hint="eastAsia" w:ascii="楷体" w:hAnsi="楷体" w:eastAsia="楷体" w:cs="宋体"/>
                <w:szCs w:val="21"/>
                <w:lang w:val="zh-CN"/>
              </w:rPr>
              <w:t>通过培训和其他措施提高员工的能力，增强员工的质量、环境与职业健康安全管理的意识和能力，使员工满足所从事的质量、环境、职业健康安全工作对能力的要求，以胜任其工作岗位。</w:t>
            </w:r>
          </w:p>
          <w:p>
            <w:pPr>
              <w:rPr>
                <w:rFonts w:hint="default" w:ascii="楷体" w:hAnsi="楷体" w:eastAsia="楷体" w:cs="宋体"/>
                <w:szCs w:val="21"/>
                <w:lang w:val="en-US" w:eastAsia="zh-CN"/>
              </w:rPr>
            </w:pPr>
            <w:r>
              <w:rPr>
                <w:rFonts w:hint="eastAsia" w:ascii="楷体" w:hAnsi="楷体" w:eastAsia="楷体" w:cs="宋体"/>
                <w:szCs w:val="21"/>
                <w:lang w:val="zh-CN" w:eastAsia="zh-CN"/>
              </w:rPr>
              <w:t>提供了《</w:t>
            </w:r>
            <w:r>
              <w:rPr>
                <w:rFonts w:hint="eastAsia" w:ascii="楷体" w:hAnsi="楷体" w:eastAsia="楷体" w:cs="宋体"/>
                <w:szCs w:val="21"/>
                <w:lang w:val="zh-CN"/>
              </w:rPr>
              <w:t>202</w:t>
            </w:r>
            <w:r>
              <w:rPr>
                <w:rFonts w:hint="eastAsia" w:ascii="楷体" w:hAnsi="楷体" w:eastAsia="楷体" w:cs="宋体"/>
                <w:szCs w:val="21"/>
                <w:lang w:val="en-US" w:eastAsia="zh-CN"/>
              </w:rPr>
              <w:t>1-2022</w:t>
            </w:r>
            <w:r>
              <w:rPr>
                <w:rFonts w:hint="eastAsia" w:ascii="楷体" w:hAnsi="楷体" w:eastAsia="楷体" w:cs="宋体"/>
                <w:szCs w:val="21"/>
                <w:lang w:val="zh-CN"/>
              </w:rPr>
              <w:t xml:space="preserve"> 年度培训计划 </w:t>
            </w:r>
            <w:r>
              <w:rPr>
                <w:rFonts w:hint="eastAsia" w:ascii="楷体" w:hAnsi="楷体" w:eastAsia="楷体" w:cs="宋体"/>
                <w:szCs w:val="21"/>
                <w:lang w:val="zh-CN" w:eastAsia="zh-CN"/>
              </w:rPr>
              <w:t>》，制定各项培训计划</w:t>
            </w:r>
            <w:r>
              <w:rPr>
                <w:rFonts w:hint="eastAsia" w:ascii="楷体" w:hAnsi="楷体" w:eastAsia="楷体" w:cs="宋体"/>
                <w:szCs w:val="21"/>
                <w:lang w:val="en-US" w:eastAsia="zh-CN"/>
              </w:rPr>
              <w:t>10项，包含贯标培训，文件编写，应急预案，内审员培训，管理制度培训等，截至目前已实施8项，提供了《培训记录》：</w:t>
            </w:r>
          </w:p>
          <w:p>
            <w:pPr>
              <w:rPr>
                <w:rFonts w:hint="default" w:ascii="楷体" w:hAnsi="楷体" w:eastAsia="楷体" w:cs="宋体"/>
                <w:szCs w:val="21"/>
                <w:lang w:val="en-US" w:eastAsia="zh-CN"/>
              </w:rPr>
            </w:pPr>
            <w:r>
              <w:rPr>
                <w:rFonts w:hint="eastAsia" w:ascii="楷体" w:hAnsi="楷体" w:eastAsia="楷体" w:cs="宋体"/>
                <w:szCs w:val="21"/>
                <w:lang w:val="en-US" w:eastAsia="zh-CN"/>
              </w:rPr>
              <w:t>——抽2021.11.30日，进行了内审员培训，进行了审核要点培训，参加人员刘焕、申东清。提问考核，合格率100%，内审员能胜任内审工作，有内审员任命书；</w:t>
            </w:r>
          </w:p>
          <w:p>
            <w:pPr>
              <w:rPr>
                <w:rFonts w:hint="default" w:ascii="楷体" w:hAnsi="楷体" w:eastAsia="楷体" w:cs="宋体"/>
                <w:szCs w:val="21"/>
                <w:lang w:val="en-US" w:eastAsia="zh-CN"/>
              </w:rPr>
            </w:pPr>
            <w:r>
              <w:rPr>
                <w:rFonts w:hint="eastAsia" w:ascii="楷体" w:hAnsi="楷体" w:eastAsia="楷体" w:cs="宋体"/>
                <w:szCs w:val="21"/>
                <w:lang w:val="en-US" w:eastAsia="zh-CN"/>
              </w:rPr>
              <w:t>——抽2021.10.11日进行了管理方针、管理目标以及满足法律法规要求和满足顾客要求培训，参加人员：吴秀菊、刘焕、申东清、吴娟娟、刘帅、刘国栋、刘磊等，经提问考核，人员均掌握了培训内容，考核合格率100%;</w:t>
            </w:r>
          </w:p>
          <w:p>
            <w:pPr>
              <w:rPr>
                <w:rFonts w:hint="eastAsia" w:ascii="楷体" w:hAnsi="楷体" w:eastAsia="楷体" w:cs="宋体"/>
                <w:szCs w:val="21"/>
                <w:lang w:val="zh-CN"/>
              </w:rPr>
            </w:pPr>
            <w:r>
              <w:rPr>
                <w:rFonts w:hint="eastAsia" w:ascii="楷体" w:hAnsi="楷体" w:eastAsia="楷体" w:cs="宋体"/>
                <w:szCs w:val="21"/>
                <w:lang w:val="zh-CN"/>
              </w:rPr>
              <w:t>提供</w:t>
            </w:r>
            <w:r>
              <w:rPr>
                <w:rFonts w:hint="eastAsia" w:ascii="楷体" w:hAnsi="楷体" w:eastAsia="楷体" w:cs="宋体"/>
                <w:szCs w:val="21"/>
                <w:lang w:val="zh-CN" w:eastAsia="zh-CN"/>
              </w:rPr>
              <w:t>了</w:t>
            </w:r>
            <w:r>
              <w:rPr>
                <w:rFonts w:hint="eastAsia" w:ascii="楷体" w:hAnsi="楷体" w:eastAsia="楷体" w:cs="宋体"/>
                <w:szCs w:val="21"/>
                <w:lang w:val="zh-CN"/>
              </w:rPr>
              <w:t>《岗位任职要求》，对总经理、副总经理、办公室、生产部等人员工作能力权限、任职要求与内容等做出了规定。</w:t>
            </w:r>
          </w:p>
          <w:p>
            <w:pPr>
              <w:rPr>
                <w:rFonts w:hint="eastAsia" w:ascii="楷体" w:hAnsi="楷体" w:eastAsia="楷体" w:cs="宋体"/>
                <w:szCs w:val="21"/>
                <w:lang w:val="en-US" w:eastAsia="zh-CN"/>
              </w:rPr>
            </w:pPr>
            <w:r>
              <w:rPr>
                <w:rFonts w:hint="eastAsia" w:ascii="楷体" w:hAnsi="楷体" w:eastAsia="楷体" w:cs="宋体"/>
                <w:szCs w:val="21"/>
                <w:lang w:val="en-US" w:eastAsia="zh-CN"/>
              </w:rPr>
              <w:t>——抽办公室主任任职要求：大专以上文化程度；有5年以上本行业公司管理经验或中级以上职称；熟悉本行业管理法规要求</w:t>
            </w:r>
          </w:p>
          <w:p>
            <w:pPr>
              <w:rPr>
                <w:rFonts w:hint="default" w:ascii="楷体" w:hAnsi="楷体" w:eastAsia="楷体" w:cs="宋体"/>
                <w:szCs w:val="21"/>
                <w:lang w:val="en-US" w:eastAsia="zh-CN"/>
              </w:rPr>
            </w:pPr>
            <w:r>
              <w:rPr>
                <w:rFonts w:hint="eastAsia" w:ascii="楷体" w:hAnsi="楷体" w:eastAsia="楷体" w:cs="宋体"/>
                <w:szCs w:val="21"/>
                <w:lang w:val="en-US" w:eastAsia="zh-CN"/>
              </w:rPr>
              <w:t>熟悉ISO9001 ISO14001  ISO45001 标准，并能组织在全公司实施。熟知管理体系运行和认证程序。满足要求。</w:t>
            </w:r>
          </w:p>
          <w:p>
            <w:pPr>
              <w:rPr>
                <w:rFonts w:hint="eastAsia" w:ascii="楷体" w:hAnsi="楷体" w:eastAsia="楷体" w:cs="宋体"/>
                <w:szCs w:val="21"/>
                <w:lang w:val="zh-CN"/>
              </w:rPr>
            </w:pPr>
            <w:r>
              <w:rPr>
                <w:rFonts w:hint="eastAsia" w:ascii="楷体" w:hAnsi="楷体" w:eastAsia="楷体" w:cs="宋体"/>
                <w:szCs w:val="21"/>
                <w:lang w:val="zh-CN"/>
              </w:rPr>
              <w:t xml:space="preserve">    提供</w:t>
            </w:r>
            <w:r>
              <w:rPr>
                <w:rFonts w:hint="eastAsia" w:ascii="楷体" w:hAnsi="楷体" w:eastAsia="楷体" w:cs="宋体"/>
                <w:szCs w:val="21"/>
                <w:lang w:val="zh-CN" w:eastAsia="zh-CN"/>
              </w:rPr>
              <w:t>了</w:t>
            </w:r>
            <w:r>
              <w:rPr>
                <w:rFonts w:hint="eastAsia" w:ascii="楷体" w:hAnsi="楷体" w:eastAsia="楷体" w:cs="宋体"/>
                <w:szCs w:val="21"/>
                <w:lang w:val="zh-CN"/>
              </w:rPr>
              <w:t>《</w:t>
            </w:r>
            <w:r>
              <w:rPr>
                <w:rFonts w:hint="eastAsia" w:ascii="楷体" w:hAnsi="楷体" w:eastAsia="楷体" w:cs="宋体"/>
                <w:szCs w:val="21"/>
                <w:lang w:val="en-US" w:eastAsia="zh-CN"/>
              </w:rPr>
              <w:t>2021岗位任职情况评定记录</w:t>
            </w:r>
            <w:r>
              <w:rPr>
                <w:rFonts w:hint="eastAsia" w:ascii="楷体" w:hAnsi="楷体" w:eastAsia="楷体" w:cs="宋体"/>
                <w:szCs w:val="21"/>
                <w:lang w:val="zh-CN"/>
              </w:rPr>
              <w:t>》，其中包括：总经理、各部门负责人</w:t>
            </w:r>
            <w:r>
              <w:rPr>
                <w:rFonts w:hint="eastAsia" w:ascii="楷体" w:hAnsi="楷体" w:eastAsia="楷体" w:cs="宋体"/>
                <w:szCs w:val="21"/>
                <w:lang w:val="zh-CN" w:eastAsia="zh-CN"/>
              </w:rPr>
              <w:t>、销售人员</w:t>
            </w:r>
            <w:r>
              <w:rPr>
                <w:rFonts w:hint="eastAsia" w:ascii="楷体" w:hAnsi="楷体" w:eastAsia="楷体" w:cs="宋体"/>
                <w:szCs w:val="21"/>
                <w:lang w:val="zh-CN"/>
              </w:rPr>
              <w:t>。</w:t>
            </w:r>
            <w:r>
              <w:rPr>
                <w:rFonts w:hint="eastAsia" w:ascii="楷体" w:hAnsi="楷体" w:eastAsia="楷体" w:cs="宋体"/>
                <w:szCs w:val="21"/>
                <w:lang w:val="zh-CN" w:eastAsia="zh-CN"/>
              </w:rPr>
              <w:t>评定内容包括业绩、出勤、工作表现等，评定结论：符合要求</w:t>
            </w:r>
            <w:r>
              <w:rPr>
                <w:rFonts w:hint="eastAsia" w:ascii="楷体" w:hAnsi="楷体" w:eastAsia="楷体" w:cs="宋体"/>
                <w:szCs w:val="21"/>
                <w:lang w:val="zh-CN"/>
              </w:rPr>
              <w:t xml:space="preserve">。 </w:t>
            </w:r>
            <w:r>
              <w:rPr>
                <w:rFonts w:hint="eastAsia" w:ascii="楷体" w:hAnsi="楷体" w:eastAsia="楷体" w:cs="宋体"/>
                <w:szCs w:val="21"/>
                <w:lang w:val="en-US" w:eastAsia="zh-CN"/>
              </w:rPr>
              <w:t>评定：申东清   审批：吴秀菊 日期：2021.12.30</w:t>
            </w:r>
          </w:p>
          <w:p>
            <w:pPr>
              <w:rPr>
                <w:rFonts w:hint="eastAsia" w:ascii="楷体" w:hAnsi="楷体" w:eastAsia="楷体" w:cs="宋体"/>
                <w:szCs w:val="21"/>
                <w:lang w:val="zh-CN"/>
              </w:rPr>
            </w:pPr>
            <w:r>
              <w:rPr>
                <w:rFonts w:hint="eastAsia" w:ascii="楷体" w:hAnsi="楷体" w:eastAsia="楷体" w:cs="宋体"/>
                <w:szCs w:val="21"/>
                <w:lang w:val="zh-CN"/>
              </w:rPr>
              <w:t>抽查：</w:t>
            </w:r>
            <w:r>
              <w:rPr>
                <w:rFonts w:hint="eastAsia" w:ascii="楷体" w:hAnsi="楷体" w:eastAsia="楷体" w:cs="宋体"/>
                <w:szCs w:val="21"/>
                <w:lang w:val="zh-CN" w:eastAsia="zh-CN"/>
              </w:rPr>
              <w:t>刘焕、刘国栋、申东清</w:t>
            </w:r>
            <w:r>
              <w:rPr>
                <w:rFonts w:hint="eastAsia" w:ascii="楷体" w:hAnsi="楷体" w:eastAsia="楷体" w:cs="宋体"/>
                <w:szCs w:val="21"/>
                <w:lang w:val="zh-CN"/>
              </w:rPr>
              <w:t>等任职人员，均适合本岗位，能满足要求。</w:t>
            </w:r>
          </w:p>
          <w:p>
            <w:pPr>
              <w:rPr>
                <w:rFonts w:hint="eastAsia" w:ascii="楷体" w:hAnsi="楷体" w:eastAsia="楷体" w:cs="宋体"/>
                <w:szCs w:val="21"/>
                <w:lang w:val="zh-CN"/>
              </w:rPr>
            </w:pPr>
            <w:r>
              <w:rPr>
                <w:rFonts w:hint="eastAsia" w:ascii="楷体" w:hAnsi="楷体" w:eastAsia="楷体" w:cs="宋体"/>
                <w:szCs w:val="21"/>
                <w:lang w:val="zh-CN"/>
              </w:rPr>
              <w:t>目前公司人员比较稳定，自体系运行以来人员没有变化，没有新员工，人力资源控制基本满足要求。</w:t>
            </w:r>
          </w:p>
        </w:tc>
        <w:tc>
          <w:tcPr>
            <w:tcW w:w="641" w:type="dxa"/>
          </w:tcPr>
          <w:p>
            <w:pPr>
              <w:rPr>
                <w:rFonts w:hint="eastAsia" w:ascii="楷体" w:hAnsi="楷体" w:eastAsia="楷体" w:cs="宋体"/>
                <w:szCs w:val="21"/>
                <w:lang w:val="zh-CN"/>
              </w:rPr>
            </w:pPr>
            <w:r>
              <w:rPr>
                <w:rFonts w:hint="eastAsia" w:ascii="楷体" w:hAnsi="楷体" w:eastAsia="楷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261" w:type="dxa"/>
            <w:vAlign w:val="center"/>
          </w:tcPr>
          <w:p>
            <w:pPr>
              <w:rPr>
                <w:rFonts w:hint="eastAsia" w:ascii="楷体" w:hAnsi="楷体" w:eastAsia="楷体" w:cs="宋体"/>
                <w:szCs w:val="21"/>
                <w:lang w:val="zh-CN" w:eastAsia="zh-CN"/>
              </w:rPr>
            </w:pPr>
            <w:r>
              <w:rPr>
                <w:rFonts w:hint="eastAsia" w:ascii="楷体" w:hAnsi="楷体" w:eastAsia="楷体" w:cs="宋体"/>
                <w:szCs w:val="21"/>
                <w:lang w:val="zh-CN"/>
              </w:rPr>
              <w:t>意识</w:t>
            </w:r>
          </w:p>
        </w:tc>
        <w:tc>
          <w:tcPr>
            <w:tcW w:w="865" w:type="dxa"/>
            <w:vAlign w:val="center"/>
          </w:tcPr>
          <w:p>
            <w:pPr>
              <w:rPr>
                <w:rFonts w:hint="eastAsia" w:ascii="楷体" w:hAnsi="楷体" w:eastAsia="楷体" w:cs="宋体"/>
                <w:szCs w:val="21"/>
                <w:lang w:val="zh-CN" w:eastAsia="zh-CN"/>
              </w:rPr>
            </w:pPr>
            <w:r>
              <w:rPr>
                <w:rFonts w:hint="eastAsia" w:ascii="楷体" w:hAnsi="楷体" w:eastAsia="楷体" w:cs="宋体"/>
                <w:szCs w:val="21"/>
                <w:lang w:val="en-US" w:eastAsia="zh-CN"/>
              </w:rPr>
              <w:t>E</w:t>
            </w:r>
            <w:r>
              <w:rPr>
                <w:rFonts w:hint="default" w:ascii="楷体" w:hAnsi="楷体" w:eastAsia="楷体" w:cs="宋体"/>
                <w:szCs w:val="21"/>
                <w:lang w:val="en-US" w:eastAsia="zh-CN"/>
              </w:rPr>
              <w:t>7.3</w:t>
            </w:r>
          </w:p>
        </w:tc>
        <w:tc>
          <w:tcPr>
            <w:tcW w:w="11942" w:type="dxa"/>
            <w:vAlign w:val="center"/>
          </w:tcPr>
          <w:p>
            <w:pPr>
              <w:rPr>
                <w:rFonts w:hint="eastAsia" w:ascii="楷体" w:hAnsi="楷体" w:eastAsia="楷体" w:cs="宋体"/>
                <w:szCs w:val="21"/>
                <w:lang w:val="zh-CN" w:eastAsia="zh-CN"/>
              </w:rPr>
            </w:pPr>
            <w:r>
              <w:rPr>
                <w:rFonts w:hint="eastAsia" w:ascii="楷体" w:hAnsi="楷体" w:eastAsia="楷体" w:cs="宋体"/>
                <w:szCs w:val="21"/>
                <w:lang w:val="zh-CN"/>
              </w:rPr>
              <w:t>主要通过培训提高岗位作业水平和环境意识</w:t>
            </w:r>
            <w:r>
              <w:rPr>
                <w:rFonts w:hint="eastAsia" w:ascii="楷体" w:hAnsi="楷体" w:eastAsia="楷体" w:cs="宋体"/>
                <w:szCs w:val="21"/>
                <w:lang w:val="zh-CN" w:eastAsia="zh-CN"/>
              </w:rPr>
              <w:t>、</w:t>
            </w:r>
            <w:r>
              <w:rPr>
                <w:rFonts w:hint="eastAsia" w:ascii="楷体" w:hAnsi="楷体" w:eastAsia="楷体" w:cs="宋体"/>
                <w:szCs w:val="21"/>
                <w:lang w:val="en-US" w:eastAsia="zh-CN"/>
              </w:rPr>
              <w:t>安全意识</w:t>
            </w:r>
            <w:r>
              <w:rPr>
                <w:rFonts w:hint="eastAsia" w:ascii="楷体" w:hAnsi="楷体" w:eastAsia="楷体" w:cs="宋体"/>
                <w:szCs w:val="21"/>
                <w:lang w:val="zh-CN"/>
              </w:rPr>
              <w:t>，明确各岗位要求，自身工作对环境目标的影响，以及如何通过培训和互相交流提高</w:t>
            </w:r>
            <w:r>
              <w:rPr>
                <w:rFonts w:hint="eastAsia" w:ascii="楷体" w:hAnsi="楷体" w:eastAsia="楷体" w:cs="宋体"/>
                <w:szCs w:val="21"/>
                <w:lang w:val="en-US" w:eastAsia="zh-CN"/>
              </w:rPr>
              <w:t>管理体系的</w:t>
            </w:r>
            <w:r>
              <w:rPr>
                <w:rFonts w:hint="eastAsia" w:ascii="楷体" w:hAnsi="楷体" w:eastAsia="楷体" w:cs="宋体"/>
                <w:szCs w:val="21"/>
                <w:lang w:val="zh-CN"/>
              </w:rPr>
              <w:t>绩效等。询问</w:t>
            </w:r>
            <w:r>
              <w:rPr>
                <w:rFonts w:hint="eastAsia" w:ascii="楷体" w:hAnsi="楷体" w:eastAsia="楷体" w:cs="宋体"/>
                <w:szCs w:val="21"/>
                <w:lang w:val="zh-CN" w:eastAsia="zh-CN"/>
              </w:rPr>
              <w:t>办公室</w:t>
            </w:r>
            <w:r>
              <w:rPr>
                <w:rFonts w:hint="eastAsia" w:ascii="楷体" w:hAnsi="楷体" w:eastAsia="楷体" w:cs="宋体"/>
                <w:szCs w:val="21"/>
                <w:lang w:val="en-US" w:eastAsia="zh-CN"/>
              </w:rPr>
              <w:t>刘</w:t>
            </w:r>
            <w:r>
              <w:rPr>
                <w:rFonts w:hint="eastAsia" w:ascii="楷体" w:hAnsi="楷体" w:eastAsia="楷体" w:cs="宋体"/>
                <w:szCs w:val="21"/>
                <w:lang w:val="zh-CN"/>
              </w:rPr>
              <w:t>主任，清楚与其相关环境目标、重要环境因素及相关风险。</w:t>
            </w:r>
          </w:p>
        </w:tc>
        <w:tc>
          <w:tcPr>
            <w:tcW w:w="641" w:type="dxa"/>
          </w:tcPr>
          <w:p>
            <w:pPr>
              <w:rPr>
                <w:rFonts w:hint="eastAsia" w:ascii="楷体" w:hAnsi="楷体" w:eastAsia="楷体" w:cs="宋体"/>
                <w:szCs w:val="21"/>
                <w:lang w:val="zh-CN"/>
              </w:rPr>
            </w:pPr>
            <w:r>
              <w:rPr>
                <w:rFonts w:hint="eastAsia" w:ascii="楷体" w:hAnsi="楷体" w:eastAsia="楷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261" w:type="dxa"/>
          </w:tcPr>
          <w:p>
            <w:pPr>
              <w:rPr>
                <w:rFonts w:hint="eastAsia" w:ascii="楷体" w:hAnsi="楷体" w:eastAsia="楷体" w:cs="宋体"/>
                <w:szCs w:val="21"/>
                <w:lang w:val="zh-CN"/>
              </w:rPr>
            </w:pPr>
            <w:r>
              <w:rPr>
                <w:rFonts w:hint="eastAsia" w:ascii="楷体" w:hAnsi="楷体" w:eastAsia="楷体" w:cs="宋体"/>
                <w:szCs w:val="21"/>
                <w:lang w:val="zh-CN"/>
              </w:rPr>
              <w:t>信息交流</w:t>
            </w:r>
          </w:p>
        </w:tc>
        <w:tc>
          <w:tcPr>
            <w:tcW w:w="865" w:type="dxa"/>
          </w:tcPr>
          <w:p>
            <w:pPr>
              <w:rPr>
                <w:rFonts w:hint="eastAsia" w:ascii="楷体" w:hAnsi="楷体" w:eastAsia="楷体" w:cs="宋体"/>
                <w:szCs w:val="21"/>
                <w:lang w:val="zh-CN"/>
              </w:rPr>
            </w:pPr>
            <w:r>
              <w:rPr>
                <w:rFonts w:hint="eastAsia" w:ascii="楷体" w:hAnsi="楷体" w:eastAsia="楷体" w:cs="宋体"/>
                <w:szCs w:val="21"/>
                <w:lang w:val="en-US" w:eastAsia="zh-CN"/>
              </w:rPr>
              <w:t>E</w:t>
            </w:r>
            <w:r>
              <w:rPr>
                <w:rFonts w:hint="eastAsia" w:ascii="楷体" w:hAnsi="楷体" w:eastAsia="楷体" w:cs="宋体"/>
                <w:szCs w:val="21"/>
                <w:lang w:val="zh-CN"/>
              </w:rPr>
              <w:t>7.4</w:t>
            </w:r>
          </w:p>
        </w:tc>
        <w:tc>
          <w:tcPr>
            <w:tcW w:w="11942" w:type="dxa"/>
          </w:tcPr>
          <w:p>
            <w:pPr>
              <w:rPr>
                <w:rFonts w:ascii="楷体" w:hAnsi="楷体" w:eastAsia="楷体"/>
              </w:rPr>
            </w:pPr>
            <w:r>
              <w:rPr>
                <w:rFonts w:hint="eastAsia" w:ascii="楷体" w:hAnsi="楷体" w:eastAsia="楷体"/>
              </w:rPr>
              <w:t>●企业主要通过以下措施实施内部、外部的信息交流和信息沟通：</w:t>
            </w:r>
          </w:p>
          <w:p>
            <w:pPr>
              <w:rPr>
                <w:rFonts w:ascii="楷体" w:hAnsi="楷体" w:eastAsia="楷体"/>
              </w:rPr>
            </w:pPr>
            <w:r>
              <w:rPr>
                <w:rFonts w:hint="eastAsia" w:ascii="楷体" w:hAnsi="楷体" w:eastAsia="楷体"/>
              </w:rPr>
              <w:t>内部沟通：</w:t>
            </w:r>
          </w:p>
          <w:p>
            <w:pPr>
              <w:rPr>
                <w:rFonts w:ascii="楷体" w:hAnsi="楷体" w:eastAsia="楷体"/>
              </w:rPr>
            </w:pPr>
            <w:r>
              <w:rPr>
                <w:rFonts w:hint="eastAsia" w:ascii="楷体" w:hAnsi="楷体" w:eastAsia="楷体"/>
              </w:rPr>
              <w:t>通过各种例会传达、通报质量管理情况（如工作例会、经营会议等)；</w:t>
            </w:r>
          </w:p>
          <w:p>
            <w:pPr>
              <w:rPr>
                <w:rFonts w:ascii="楷体" w:hAnsi="楷体" w:eastAsia="楷体"/>
              </w:rPr>
            </w:pPr>
            <w:r>
              <w:rPr>
                <w:rFonts w:hint="eastAsia" w:ascii="楷体" w:hAnsi="楷体" w:eastAsia="楷体"/>
              </w:rPr>
              <w:t>各部门内部会议等；</w:t>
            </w:r>
          </w:p>
          <w:p>
            <w:pPr>
              <w:rPr>
                <w:rFonts w:ascii="楷体" w:hAnsi="楷体" w:eastAsia="楷体"/>
              </w:rPr>
            </w:pPr>
            <w:r>
              <w:rPr>
                <w:rFonts w:hint="eastAsia" w:ascii="楷体" w:hAnsi="楷体" w:eastAsia="楷体"/>
              </w:rPr>
              <w:t>内部文件的学习和传递；</w:t>
            </w:r>
          </w:p>
          <w:p>
            <w:pPr>
              <w:rPr>
                <w:rFonts w:ascii="楷体" w:hAnsi="楷体" w:eastAsia="楷体"/>
              </w:rPr>
            </w:pPr>
            <w:r>
              <w:rPr>
                <w:rFonts w:hint="eastAsia" w:ascii="楷体" w:hAnsi="楷体" w:eastAsia="楷体"/>
              </w:rPr>
              <w:t>公司宣传栏等方式。</w:t>
            </w:r>
          </w:p>
          <w:p>
            <w:pPr>
              <w:rPr>
                <w:rFonts w:ascii="楷体" w:hAnsi="楷体" w:eastAsia="楷体"/>
              </w:rPr>
            </w:pPr>
            <w:r>
              <w:rPr>
                <w:rFonts w:hint="eastAsia" w:ascii="楷体" w:hAnsi="楷体" w:eastAsia="楷体"/>
              </w:rPr>
              <w:t>外部沟通：</w:t>
            </w:r>
          </w:p>
          <w:p>
            <w:pPr>
              <w:rPr>
                <w:rFonts w:ascii="楷体" w:hAnsi="楷体" w:eastAsia="楷体"/>
              </w:rPr>
            </w:pPr>
            <w:r>
              <w:rPr>
                <w:rFonts w:hint="eastAsia" w:ascii="楷体" w:hAnsi="楷体" w:eastAsia="楷体"/>
              </w:rPr>
              <w:t>与供方沟通采购产品信息，产品质量和交货信息等；</w:t>
            </w:r>
          </w:p>
          <w:p>
            <w:pPr>
              <w:rPr>
                <w:rFonts w:ascii="楷体" w:hAnsi="楷体" w:eastAsia="楷体"/>
              </w:rPr>
            </w:pPr>
            <w:r>
              <w:rPr>
                <w:rFonts w:hint="eastAsia" w:ascii="楷体" w:hAnsi="楷体" w:eastAsia="楷体"/>
              </w:rPr>
              <w:t>与顾客沟通新产品设计开发信息、产品质量、交付情况和服务方面等；</w:t>
            </w:r>
          </w:p>
          <w:p>
            <w:pPr>
              <w:rPr>
                <w:rFonts w:ascii="楷体" w:hAnsi="楷体" w:eastAsia="楷体"/>
              </w:rPr>
            </w:pPr>
            <w:r>
              <w:rPr>
                <w:rFonts w:hint="eastAsia" w:ascii="楷体" w:hAnsi="楷体" w:eastAsia="楷体"/>
              </w:rPr>
              <w:t>与当地政府主管部门进行交流沟通。</w:t>
            </w:r>
          </w:p>
          <w:p>
            <w:pPr>
              <w:rPr>
                <w:rFonts w:ascii="楷体" w:hAnsi="楷体" w:eastAsia="楷体"/>
              </w:rPr>
            </w:pPr>
            <w:r>
              <w:rPr>
                <w:rFonts w:hint="eastAsia" w:ascii="楷体" w:hAnsi="楷体" w:eastAsia="楷体"/>
              </w:rPr>
              <w:t>4）向审核机构或审核老师咨询体系运行好的管理模式。</w:t>
            </w:r>
          </w:p>
          <w:p>
            <w:pPr>
              <w:rPr>
                <w:rFonts w:ascii="楷体" w:hAnsi="楷体" w:eastAsia="楷体"/>
              </w:rPr>
            </w:pPr>
            <w:r>
              <w:rPr>
                <w:rFonts w:hint="eastAsia" w:ascii="楷体" w:hAnsi="楷体" w:eastAsia="楷体"/>
              </w:rPr>
              <w:t>●内外部信息交流/沟通方式可行、有效；公司沟通机制已经建立，基本有效。</w:t>
            </w:r>
          </w:p>
          <w:p>
            <w:pPr>
              <w:rPr>
                <w:rFonts w:hint="eastAsia" w:ascii="楷体" w:hAnsi="楷体" w:eastAsia="楷体" w:cs="宋体"/>
                <w:szCs w:val="21"/>
                <w:lang w:val="zh-CN"/>
              </w:rPr>
            </w:pPr>
            <w:r>
              <w:rPr>
                <w:rFonts w:hint="eastAsia" w:ascii="楷体" w:hAnsi="楷体" w:eastAsia="楷体"/>
              </w:rPr>
              <w:t>●尚未发生因交流、沟通不畅而导致体系运行受阻现象影响</w:t>
            </w:r>
            <w:r>
              <w:rPr>
                <w:rFonts w:hint="eastAsia" w:ascii="楷体" w:hAnsi="楷体" w:eastAsia="楷体" w:cs="宋体"/>
                <w:szCs w:val="21"/>
                <w:lang w:val="zh-CN"/>
              </w:rPr>
              <w:t>。</w:t>
            </w:r>
          </w:p>
        </w:tc>
        <w:tc>
          <w:tcPr>
            <w:tcW w:w="641" w:type="dxa"/>
          </w:tcPr>
          <w:p>
            <w:pPr>
              <w:rPr>
                <w:rFonts w:hint="eastAsia" w:ascii="楷体" w:hAnsi="楷体" w:eastAsia="楷体" w:cs="宋体"/>
                <w:szCs w:val="21"/>
                <w:lang w:val="zh-CN"/>
              </w:rPr>
            </w:pPr>
            <w:r>
              <w:rPr>
                <w:rFonts w:hint="eastAsia" w:ascii="楷体" w:hAnsi="楷体" w:eastAsia="楷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61" w:type="dxa"/>
            <w:vAlign w:val="center"/>
          </w:tcPr>
          <w:p>
            <w:pPr>
              <w:rPr>
                <w:rFonts w:hint="eastAsia" w:ascii="楷体" w:hAnsi="楷体" w:eastAsia="楷体" w:cs="宋体"/>
                <w:szCs w:val="21"/>
                <w:lang w:val="zh-CN"/>
              </w:rPr>
            </w:pPr>
            <w:r>
              <w:rPr>
                <w:rFonts w:hint="eastAsia" w:ascii="楷体" w:hAnsi="楷体" w:eastAsia="楷体" w:cs="宋体"/>
                <w:szCs w:val="21"/>
                <w:lang w:val="zh-CN"/>
              </w:rPr>
              <w:t>文件化信息</w:t>
            </w:r>
          </w:p>
        </w:tc>
        <w:tc>
          <w:tcPr>
            <w:tcW w:w="865" w:type="dxa"/>
            <w:vAlign w:val="center"/>
          </w:tcPr>
          <w:p>
            <w:pPr>
              <w:rPr>
                <w:rFonts w:hint="eastAsia" w:ascii="楷体" w:hAnsi="楷体" w:eastAsia="楷体" w:cs="宋体"/>
                <w:szCs w:val="21"/>
                <w:lang w:val="zh-CN"/>
              </w:rPr>
            </w:pPr>
            <w:r>
              <w:rPr>
                <w:rFonts w:hint="eastAsia" w:ascii="楷体" w:hAnsi="楷体" w:eastAsia="楷体" w:cs="宋体"/>
                <w:szCs w:val="21"/>
                <w:lang w:val="en-US" w:eastAsia="zh-CN"/>
              </w:rPr>
              <w:t>E</w:t>
            </w:r>
            <w:r>
              <w:rPr>
                <w:rFonts w:hint="eastAsia" w:ascii="楷体" w:hAnsi="楷体" w:eastAsia="楷体" w:cs="宋体"/>
                <w:szCs w:val="21"/>
                <w:lang w:val="zh-CN"/>
              </w:rPr>
              <w:t>7.5</w:t>
            </w:r>
          </w:p>
        </w:tc>
        <w:tc>
          <w:tcPr>
            <w:tcW w:w="11942" w:type="dxa"/>
            <w:vAlign w:val="center"/>
          </w:tcPr>
          <w:p>
            <w:pPr>
              <w:rPr>
                <w:rFonts w:hint="eastAsia" w:ascii="楷体" w:hAnsi="楷体" w:eastAsia="楷体" w:cs="宋体"/>
                <w:szCs w:val="21"/>
                <w:lang w:val="zh-CN"/>
              </w:rPr>
            </w:pPr>
            <w:r>
              <w:rPr>
                <w:rFonts w:hint="eastAsia" w:ascii="楷体" w:hAnsi="楷体" w:eastAsia="楷体" w:cs="宋体"/>
                <w:szCs w:val="21"/>
                <w:lang w:val="zh-CN"/>
              </w:rPr>
              <w:t>受审核方建立的管理体系文件包括：</w:t>
            </w:r>
          </w:p>
          <w:p>
            <w:pPr>
              <w:rPr>
                <w:rFonts w:hint="eastAsia" w:ascii="楷体" w:hAnsi="楷体" w:eastAsia="楷体" w:cs="宋体"/>
                <w:szCs w:val="21"/>
                <w:lang w:val="zh-CN"/>
              </w:rPr>
            </w:pPr>
            <w:r>
              <w:rPr>
                <w:rFonts w:hint="eastAsia" w:ascii="楷体" w:hAnsi="楷体" w:eastAsia="楷体" w:cs="宋体"/>
                <w:szCs w:val="21"/>
                <w:lang w:val="zh-CN"/>
              </w:rPr>
              <w:t>1.</w:t>
            </w:r>
            <w:r>
              <w:rPr>
                <w:rFonts w:hint="eastAsia" w:ascii="楷体" w:hAnsi="楷体" w:eastAsia="楷体" w:cs="宋体"/>
                <w:szCs w:val="21"/>
                <w:lang w:val="zh-CN" w:eastAsia="zh-CN"/>
              </w:rPr>
              <w:t>质量、环境及职业健康安全管理体系手册</w:t>
            </w:r>
            <w:r>
              <w:rPr>
                <w:rFonts w:hint="eastAsia" w:ascii="楷体" w:hAnsi="楷体" w:eastAsia="楷体" w:cs="宋体"/>
                <w:szCs w:val="21"/>
                <w:lang w:val="en-US" w:eastAsia="zh-CN"/>
              </w:rPr>
              <w:t xml:space="preserve"> DZM/SC-2021  </w:t>
            </w:r>
            <w:r>
              <w:rPr>
                <w:rFonts w:hint="eastAsia" w:ascii="楷体" w:hAnsi="楷体" w:eastAsia="楷体" w:cs="宋体"/>
                <w:szCs w:val="21"/>
                <w:lang w:val="zh-CN"/>
              </w:rPr>
              <w:t>A</w:t>
            </w:r>
            <w:r>
              <w:rPr>
                <w:rFonts w:hint="eastAsia" w:ascii="楷体" w:hAnsi="楷体" w:eastAsia="楷体" w:cs="宋体"/>
                <w:szCs w:val="21"/>
                <w:lang w:val="en-US" w:eastAsia="zh-CN"/>
              </w:rPr>
              <w:t xml:space="preserve"> </w:t>
            </w:r>
            <w:r>
              <w:rPr>
                <w:rFonts w:hint="eastAsia" w:ascii="楷体" w:hAnsi="楷体" w:eastAsia="楷体" w:cs="宋体"/>
                <w:szCs w:val="21"/>
                <w:lang w:val="zh-CN"/>
              </w:rPr>
              <w:t>版，2021年</w:t>
            </w:r>
            <w:r>
              <w:rPr>
                <w:rFonts w:hint="eastAsia" w:ascii="楷体" w:hAnsi="楷体" w:eastAsia="楷体" w:cs="宋体"/>
                <w:szCs w:val="21"/>
                <w:lang w:val="en-US" w:eastAsia="zh-CN"/>
              </w:rPr>
              <w:t>9</w:t>
            </w:r>
            <w:r>
              <w:rPr>
                <w:rFonts w:hint="eastAsia" w:ascii="楷体" w:hAnsi="楷体" w:eastAsia="楷体" w:cs="宋体"/>
                <w:szCs w:val="21"/>
                <w:lang w:val="zh-CN"/>
              </w:rPr>
              <w:t>月1日发布实施（含管理方针、目标）</w:t>
            </w:r>
          </w:p>
          <w:p>
            <w:pPr>
              <w:rPr>
                <w:rFonts w:hint="eastAsia" w:ascii="楷体" w:hAnsi="楷体" w:eastAsia="楷体" w:cs="宋体"/>
                <w:szCs w:val="21"/>
                <w:lang w:val="zh-CN"/>
              </w:rPr>
            </w:pPr>
            <w:r>
              <w:rPr>
                <w:rFonts w:hint="eastAsia" w:ascii="楷体" w:hAnsi="楷体" w:eastAsia="楷体" w:cs="宋体"/>
                <w:szCs w:val="21"/>
                <w:lang w:val="zh-CN"/>
              </w:rPr>
              <w:t>2.程序文</w:t>
            </w:r>
            <w:r>
              <w:rPr>
                <w:rFonts w:hint="eastAsia" w:ascii="楷体" w:hAnsi="楷体" w:eastAsia="楷体" w:cs="宋体"/>
                <w:szCs w:val="21"/>
                <w:lang w:val="zh-CN" w:eastAsia="zh-CN"/>
              </w:rPr>
              <w:t>件</w:t>
            </w:r>
            <w:r>
              <w:rPr>
                <w:rFonts w:hint="eastAsia" w:ascii="楷体" w:hAnsi="楷体" w:eastAsia="楷体" w:cs="宋体"/>
                <w:szCs w:val="21"/>
                <w:lang w:val="en-US" w:eastAsia="zh-CN"/>
              </w:rPr>
              <w:t>DZM</w:t>
            </w:r>
            <w:r>
              <w:rPr>
                <w:rFonts w:hint="eastAsia" w:ascii="楷体" w:hAnsi="楷体" w:eastAsia="楷体" w:cs="宋体"/>
                <w:szCs w:val="21"/>
                <w:lang w:val="zh-CN" w:eastAsia="zh-CN"/>
              </w:rPr>
              <w:t>／CX-20</w:t>
            </w:r>
            <w:r>
              <w:rPr>
                <w:rFonts w:hint="eastAsia" w:ascii="楷体" w:hAnsi="楷体" w:eastAsia="楷体" w:cs="宋体"/>
                <w:szCs w:val="21"/>
                <w:lang w:val="en-US" w:eastAsia="zh-CN"/>
              </w:rPr>
              <w:t>21</w:t>
            </w:r>
            <w:r>
              <w:rPr>
                <w:rFonts w:hint="eastAsia" w:ascii="楷体" w:hAnsi="楷体" w:eastAsia="楷体" w:cs="宋体"/>
                <w:szCs w:val="21"/>
                <w:lang w:val="zh-CN" w:eastAsia="zh-CN"/>
              </w:rPr>
              <w:t xml:space="preserve">  </w:t>
            </w:r>
            <w:r>
              <w:rPr>
                <w:rFonts w:hint="eastAsia" w:ascii="楷体" w:hAnsi="楷体" w:eastAsia="楷体" w:cs="宋体"/>
                <w:szCs w:val="21"/>
                <w:lang w:val="zh-CN"/>
              </w:rPr>
              <w:t>A/0版，1</w:t>
            </w:r>
            <w:r>
              <w:rPr>
                <w:rFonts w:hint="eastAsia" w:ascii="楷体" w:hAnsi="楷体" w:eastAsia="楷体" w:cs="宋体"/>
                <w:szCs w:val="21"/>
                <w:lang w:val="en-US" w:eastAsia="zh-CN"/>
              </w:rPr>
              <w:t>5</w:t>
            </w:r>
            <w:r>
              <w:rPr>
                <w:rFonts w:hint="eastAsia" w:ascii="楷体" w:hAnsi="楷体" w:eastAsia="楷体" w:cs="宋体"/>
                <w:szCs w:val="21"/>
                <w:lang w:val="zh-CN"/>
              </w:rPr>
              <w:t>个包括标准要求的程序。</w:t>
            </w:r>
          </w:p>
          <w:p>
            <w:pPr>
              <w:rPr>
                <w:rFonts w:hint="eastAsia" w:ascii="楷体" w:hAnsi="楷体" w:eastAsia="楷体" w:cs="宋体"/>
                <w:szCs w:val="21"/>
                <w:lang w:val="zh-CN" w:eastAsia="zh-CN"/>
              </w:rPr>
            </w:pPr>
            <w:r>
              <w:rPr>
                <w:rFonts w:hint="eastAsia" w:ascii="楷体" w:hAnsi="楷体" w:eastAsia="楷体" w:cs="宋体"/>
                <w:szCs w:val="21"/>
                <w:lang w:val="zh-CN"/>
              </w:rPr>
              <w:t>3.编制管理制度</w:t>
            </w:r>
            <w:r>
              <w:rPr>
                <w:rFonts w:hint="eastAsia" w:ascii="楷体" w:hAnsi="楷体" w:eastAsia="楷体" w:cs="宋体"/>
                <w:szCs w:val="21"/>
                <w:lang w:val="zh-CN" w:eastAsia="zh-CN"/>
              </w:rPr>
              <w:t>汇编</w:t>
            </w:r>
            <w:r>
              <w:rPr>
                <w:rFonts w:hint="eastAsia" w:ascii="楷体" w:hAnsi="楷体" w:eastAsia="楷体" w:cs="宋体"/>
                <w:szCs w:val="21"/>
                <w:lang w:val="zh-CN"/>
              </w:rPr>
              <w:t>A/0版，</w:t>
            </w:r>
            <w:r>
              <w:rPr>
                <w:rFonts w:hint="eastAsia" w:ascii="楷体" w:hAnsi="楷体" w:eastAsia="楷体" w:cs="宋体"/>
                <w:szCs w:val="21"/>
                <w:lang w:val="zh-CN" w:eastAsia="zh-CN"/>
              </w:rPr>
              <w:t>销售服务考核办法，销售人员日常行为规范，职业健康安全应急预案等各项制度。</w:t>
            </w:r>
          </w:p>
          <w:p>
            <w:pPr>
              <w:rPr>
                <w:rFonts w:hint="eastAsia" w:ascii="楷体" w:hAnsi="楷体" w:eastAsia="楷体" w:cs="宋体"/>
                <w:szCs w:val="21"/>
                <w:lang w:val="zh-CN"/>
              </w:rPr>
            </w:pPr>
            <w:r>
              <w:rPr>
                <w:rFonts w:hint="eastAsia" w:ascii="楷体" w:hAnsi="楷体" w:eastAsia="楷体" w:cs="宋体"/>
                <w:szCs w:val="21"/>
                <w:lang w:val="zh-CN"/>
              </w:rPr>
              <w:t>4.编制了《文件控制程序》和《记录控制程序》用于对管理体系文件，符合标准要求。</w:t>
            </w:r>
          </w:p>
          <w:p>
            <w:pPr>
              <w:rPr>
                <w:rFonts w:hint="eastAsia" w:ascii="楷体" w:hAnsi="楷体" w:eastAsia="楷体" w:cs="宋体"/>
                <w:szCs w:val="21"/>
                <w:lang w:val="zh-CN"/>
              </w:rPr>
            </w:pPr>
            <w:r>
              <w:rPr>
                <w:rFonts w:hint="eastAsia" w:ascii="楷体" w:hAnsi="楷体" w:eastAsia="楷体" w:cs="宋体"/>
                <w:szCs w:val="21"/>
                <w:lang w:val="zh-CN"/>
              </w:rPr>
              <w:t>5.提供文件发放登记表、培训记录表、受控文件清单，填写及保管符合要求。</w:t>
            </w:r>
            <w:r>
              <w:rPr>
                <w:rFonts w:hint="eastAsia" w:ascii="楷体" w:hAnsi="楷体" w:eastAsia="楷体" w:cs="宋体"/>
                <w:szCs w:val="21"/>
                <w:lang w:val="zh-CN"/>
              </w:rPr>
              <w:br w:type="textWrapping"/>
            </w:r>
            <w:r>
              <w:rPr>
                <w:rFonts w:hint="eastAsia" w:ascii="楷体" w:hAnsi="楷体" w:eastAsia="楷体" w:cs="宋体"/>
                <w:szCs w:val="21"/>
                <w:lang w:val="zh-CN"/>
              </w:rPr>
              <w:t>6.各部门保存各记录，按时间整理，</w:t>
            </w:r>
            <w:r>
              <w:rPr>
                <w:rFonts w:hint="eastAsia" w:ascii="楷体" w:hAnsi="楷体" w:eastAsia="楷体" w:cs="宋体"/>
                <w:szCs w:val="21"/>
                <w:lang w:val="zh-CN" w:eastAsia="zh-CN"/>
              </w:rPr>
              <w:t>办公室配置了文件柜</w:t>
            </w:r>
            <w:r>
              <w:rPr>
                <w:rFonts w:hint="eastAsia" w:ascii="楷体" w:hAnsi="楷体" w:eastAsia="楷体" w:cs="宋体"/>
                <w:szCs w:val="21"/>
                <w:lang w:val="zh-CN"/>
              </w:rPr>
              <w:t>，</w:t>
            </w:r>
            <w:r>
              <w:rPr>
                <w:rFonts w:hint="eastAsia" w:ascii="楷体" w:hAnsi="楷体" w:eastAsia="楷体" w:cs="宋体"/>
                <w:szCs w:val="21"/>
                <w:lang w:val="zh-CN" w:eastAsia="zh-CN"/>
              </w:rPr>
              <w:t>方便文件的保存和检索</w:t>
            </w:r>
            <w:r>
              <w:rPr>
                <w:rFonts w:hint="eastAsia" w:ascii="楷体" w:hAnsi="楷体" w:eastAsia="楷体" w:cs="宋体"/>
                <w:szCs w:val="21"/>
                <w:lang w:val="zh-CN"/>
              </w:rPr>
              <w:t>，办公室定期对其进行检查，目前保存完好。</w:t>
            </w:r>
          </w:p>
        </w:tc>
        <w:tc>
          <w:tcPr>
            <w:tcW w:w="641" w:type="dxa"/>
          </w:tcPr>
          <w:p>
            <w:pPr>
              <w:rPr>
                <w:rFonts w:hint="eastAsia" w:ascii="楷体" w:hAnsi="楷体" w:eastAsia="楷体" w:cs="宋体"/>
                <w:szCs w:val="21"/>
                <w:lang w:val="zh-CN"/>
              </w:rPr>
            </w:pPr>
            <w:r>
              <w:rPr>
                <w:rFonts w:hint="eastAsia" w:ascii="楷体" w:hAnsi="楷体" w:eastAsia="楷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61" w:type="dxa"/>
            <w:vAlign w:val="center"/>
          </w:tcPr>
          <w:p>
            <w:pPr>
              <w:rPr>
                <w:rFonts w:hint="eastAsia" w:ascii="楷体" w:hAnsi="楷体" w:eastAsia="楷体" w:cs="宋体"/>
                <w:szCs w:val="21"/>
                <w:lang w:val="zh-CN" w:eastAsia="zh-CN"/>
              </w:rPr>
            </w:pPr>
            <w:r>
              <w:rPr>
                <w:rFonts w:hint="eastAsia" w:ascii="楷体" w:hAnsi="楷体" w:eastAsia="楷体" w:cs="宋体"/>
                <w:szCs w:val="21"/>
                <w:lang w:val="zh-CN"/>
              </w:rPr>
              <w:t>运行控制</w:t>
            </w:r>
          </w:p>
        </w:tc>
        <w:tc>
          <w:tcPr>
            <w:tcW w:w="865" w:type="dxa"/>
            <w:vAlign w:val="center"/>
          </w:tcPr>
          <w:p>
            <w:pPr>
              <w:rPr>
                <w:rFonts w:hint="eastAsia" w:ascii="楷体" w:hAnsi="楷体" w:eastAsia="楷体" w:cs="宋体"/>
                <w:szCs w:val="21"/>
                <w:lang w:val="en-US" w:eastAsia="zh-CN"/>
              </w:rPr>
            </w:pPr>
            <w:r>
              <w:rPr>
                <w:rFonts w:hint="eastAsia" w:ascii="楷体" w:hAnsi="楷体" w:eastAsia="楷体" w:cs="宋体"/>
                <w:szCs w:val="21"/>
                <w:lang w:val="en-US" w:eastAsia="zh-CN"/>
              </w:rPr>
              <w:t>E8.1</w:t>
            </w:r>
          </w:p>
        </w:tc>
        <w:tc>
          <w:tcPr>
            <w:tcW w:w="11942" w:type="dxa"/>
            <w:vAlign w:val="center"/>
          </w:tcPr>
          <w:p>
            <w:pPr>
              <w:rPr>
                <w:rFonts w:hint="eastAsia" w:ascii="楷体" w:hAnsi="楷体" w:eastAsia="楷体" w:cs="宋体"/>
                <w:szCs w:val="21"/>
                <w:lang w:val="en-US" w:eastAsia="zh-CN"/>
              </w:rPr>
            </w:pPr>
            <w:r>
              <w:rPr>
                <w:rFonts w:hint="eastAsia" w:ascii="楷体" w:hAnsi="楷体" w:eastAsia="楷体" w:cs="宋体"/>
                <w:szCs w:val="21"/>
                <w:lang w:val="zh-CN" w:eastAsia="zh-CN"/>
              </w:rPr>
              <w:t>●企业策划了</w:t>
            </w:r>
            <w:r>
              <w:rPr>
                <w:rFonts w:hint="eastAsia" w:ascii="楷体" w:hAnsi="楷体" w:eastAsia="楷体" w:cs="宋体"/>
                <w:szCs w:val="21"/>
                <w:lang w:val="zh-CN"/>
              </w:rPr>
              <w:t>运行控制文件：</w:t>
            </w:r>
            <w:r>
              <w:rPr>
                <w:rFonts w:hint="eastAsia" w:ascii="楷体" w:hAnsi="楷体" w:eastAsia="楷体" w:cs="宋体"/>
                <w:szCs w:val="21"/>
                <w:lang w:val="en-US" w:eastAsia="zh-CN"/>
              </w:rPr>
              <w:t>《</w:t>
            </w:r>
            <w:r>
              <w:rPr>
                <w:rFonts w:hint="eastAsia" w:ascii="楷体" w:hAnsi="楷体" w:eastAsia="楷体" w:cs="宋体"/>
                <w:szCs w:val="21"/>
                <w:lang w:val="zh-CN"/>
              </w:rPr>
              <w:t>环境管理控制程序</w:t>
            </w:r>
            <w:r>
              <w:rPr>
                <w:rFonts w:hint="eastAsia" w:ascii="楷体" w:hAnsi="楷体" w:eastAsia="楷体" w:cs="宋体"/>
                <w:szCs w:val="21"/>
                <w:lang w:val="en-US" w:eastAsia="zh-CN"/>
              </w:rPr>
              <w:t>》《环境安全管理制度》《固体废物管理制度》《消防管理制度》《应急预案》用以控制该公司的职业健康安全和环境行为</w:t>
            </w:r>
          </w:p>
          <w:p>
            <w:pPr>
              <w:rPr>
                <w:rFonts w:hint="eastAsia" w:ascii="楷体" w:hAnsi="楷体" w:eastAsia="楷体" w:cs="宋体"/>
                <w:szCs w:val="21"/>
                <w:lang w:val="zh-CN"/>
              </w:rPr>
            </w:pPr>
            <w:r>
              <w:rPr>
                <w:rFonts w:hint="eastAsia" w:ascii="楷体" w:hAnsi="楷体" w:eastAsia="楷体" w:cs="宋体"/>
                <w:szCs w:val="21"/>
                <w:lang w:val="zh-CN" w:eastAsia="zh-CN"/>
              </w:rPr>
              <w:t>●</w:t>
            </w:r>
            <w:r>
              <w:rPr>
                <w:rFonts w:hint="eastAsia" w:ascii="楷体" w:hAnsi="楷体" w:eastAsia="楷体" w:cs="宋体"/>
                <w:szCs w:val="21"/>
                <w:lang w:val="zh-CN"/>
              </w:rPr>
              <w:t>查</w:t>
            </w:r>
            <w:r>
              <w:rPr>
                <w:rFonts w:hint="eastAsia" w:ascii="楷体" w:hAnsi="楷体" w:eastAsia="楷体" w:cs="宋体"/>
                <w:szCs w:val="21"/>
                <w:lang w:val="zh-CN" w:eastAsia="zh-CN"/>
              </w:rPr>
              <w:t>日常</w:t>
            </w:r>
            <w:r>
              <w:rPr>
                <w:rFonts w:hint="eastAsia" w:ascii="楷体" w:hAnsi="楷体" w:eastAsia="楷体" w:cs="宋体"/>
                <w:szCs w:val="21"/>
                <w:lang w:val="zh-CN"/>
              </w:rPr>
              <w:t>运行控制情况：</w:t>
            </w:r>
          </w:p>
          <w:p>
            <w:pPr>
              <w:rPr>
                <w:rFonts w:hint="eastAsia" w:ascii="楷体" w:hAnsi="楷体" w:eastAsia="楷体" w:cs="宋体"/>
                <w:szCs w:val="21"/>
                <w:lang w:val="zh-CN"/>
              </w:rPr>
            </w:pPr>
            <w:r>
              <w:rPr>
                <w:rFonts w:hint="eastAsia" w:ascii="楷体" w:hAnsi="楷体" w:eastAsia="楷体" w:cs="宋体"/>
                <w:szCs w:val="21"/>
                <w:lang w:val="zh-CN" w:eastAsia="zh-CN"/>
              </w:rPr>
              <w:t>查《</w:t>
            </w:r>
            <w:r>
              <w:rPr>
                <w:rFonts w:hint="default" w:ascii="楷体" w:hAnsi="楷体" w:eastAsia="楷体" w:cs="宋体"/>
                <w:szCs w:val="21"/>
                <w:lang w:val="zh-CN" w:eastAsia="zh-CN"/>
              </w:rPr>
              <w:t>安全、环境检查记录</w:t>
            </w:r>
            <w:r>
              <w:rPr>
                <w:rFonts w:hint="eastAsia" w:ascii="楷体" w:hAnsi="楷体" w:eastAsia="楷体" w:cs="宋体"/>
                <w:szCs w:val="21"/>
                <w:lang w:val="zh-CN" w:eastAsia="zh-CN"/>
              </w:rPr>
              <w:t>》，每月对环境、安全进行检查，查</w:t>
            </w:r>
            <w:r>
              <w:rPr>
                <w:rFonts w:hint="eastAsia" w:ascii="楷体" w:hAnsi="楷体" w:eastAsia="楷体" w:cs="宋体"/>
                <w:szCs w:val="21"/>
                <w:lang w:val="en-US" w:eastAsia="zh-CN"/>
              </w:rPr>
              <w:t>2021年11月15日，2021年12月15日检查记录，环境安全控制良好；</w:t>
            </w:r>
          </w:p>
          <w:p>
            <w:pPr>
              <w:rPr>
                <w:rFonts w:hint="eastAsia" w:ascii="楷体" w:hAnsi="楷体" w:eastAsia="楷体" w:cs="宋体"/>
                <w:szCs w:val="21"/>
                <w:lang w:val="zh-CN"/>
              </w:rPr>
            </w:pPr>
            <w:r>
              <w:rPr>
                <w:rFonts w:hint="eastAsia" w:ascii="楷体" w:hAnsi="楷体" w:eastAsia="楷体" w:cs="宋体"/>
                <w:szCs w:val="21"/>
                <w:lang w:val="en-US" w:eastAsia="zh-CN"/>
              </w:rPr>
              <w:t>办公室配备了灭火器，有《消防安全检查记录》，抽2021.11.25，检查灭火器配置、年检、消防管道等情况，均合格。</w:t>
            </w:r>
          </w:p>
          <w:p>
            <w:pPr>
              <w:rPr>
                <w:rFonts w:hint="default" w:ascii="楷体" w:hAnsi="楷体" w:eastAsia="楷体" w:cs="宋体"/>
                <w:szCs w:val="21"/>
                <w:lang w:val="en-US" w:eastAsia="zh-CN"/>
              </w:rPr>
            </w:pPr>
            <w:r>
              <w:rPr>
                <w:rFonts w:hint="eastAsia" w:ascii="楷体" w:hAnsi="楷体" w:eastAsia="楷体" w:cs="宋体"/>
                <w:szCs w:val="21"/>
                <w:lang w:val="zh-CN" w:eastAsia="zh-CN"/>
              </w:rPr>
              <w:t>疫情防护方面：客户来访等做好来客登记测温，查看办公室配备有消毒液，酒精，来客登记表。</w:t>
            </w:r>
            <w:r>
              <w:rPr>
                <w:rFonts w:hint="eastAsia" w:ascii="楷体" w:hAnsi="楷体" w:eastAsia="楷体" w:cs="宋体"/>
                <w:szCs w:val="21"/>
                <w:lang w:val="en-US" w:eastAsia="zh-CN"/>
              </w:rPr>
              <w:t>现场巡视，</w:t>
            </w:r>
            <w:r>
              <w:rPr>
                <w:rFonts w:hint="eastAsia" w:ascii="楷体" w:hAnsi="楷体" w:eastAsia="楷体" w:cs="宋体"/>
                <w:szCs w:val="21"/>
                <w:lang w:val="zh-CN" w:eastAsia="zh-CN"/>
              </w:rPr>
              <w:t>废弃的防疫物资要求设置专用垃圾箱进行处理，现场查看符合要求；</w:t>
            </w:r>
          </w:p>
          <w:p>
            <w:pPr>
              <w:rPr>
                <w:rFonts w:hint="default" w:ascii="楷体" w:hAnsi="楷体" w:eastAsia="楷体" w:cs="宋体"/>
                <w:szCs w:val="21"/>
                <w:lang w:val="en-US" w:eastAsia="zh-CN"/>
              </w:rPr>
            </w:pPr>
            <w:r>
              <w:rPr>
                <w:rFonts w:hint="eastAsia" w:ascii="楷体" w:hAnsi="楷体" w:eastAsia="楷体" w:cs="宋体"/>
                <w:szCs w:val="21"/>
                <w:lang w:val="en-US" w:eastAsia="zh-CN"/>
              </w:rPr>
              <w:t>提供了《环境健康安全投入明细》，包括人员保险，消防设施，教育培训费，防疫物资等，共计16000元整。</w:t>
            </w:r>
          </w:p>
          <w:p>
            <w:pPr>
              <w:rPr>
                <w:rFonts w:hint="eastAsia" w:ascii="楷体" w:hAnsi="楷体" w:eastAsia="楷体" w:cs="宋体"/>
                <w:szCs w:val="21"/>
                <w:lang w:val="en-US" w:eastAsia="zh-CN"/>
              </w:rPr>
            </w:pPr>
            <w:r>
              <w:rPr>
                <w:rFonts w:hint="eastAsia" w:ascii="楷体" w:hAnsi="楷体" w:eastAsia="楷体" w:cs="宋体"/>
                <w:szCs w:val="21"/>
                <w:lang w:val="en-US" w:eastAsia="zh-CN"/>
              </w:rPr>
              <w:t>室外活动，做好个人防护、环境保护。</w:t>
            </w:r>
          </w:p>
          <w:p>
            <w:pPr>
              <w:rPr>
                <w:rFonts w:hint="default" w:ascii="楷体" w:hAnsi="楷体" w:eastAsia="楷体" w:cs="宋体"/>
                <w:szCs w:val="21"/>
                <w:lang w:val="en-US" w:eastAsia="zh-CN"/>
              </w:rPr>
            </w:pPr>
            <w:r>
              <w:rPr>
                <w:rFonts w:hint="eastAsia" w:ascii="楷体" w:hAnsi="楷体" w:eastAsia="楷体" w:cs="宋体"/>
                <w:szCs w:val="21"/>
                <w:lang w:val="en-US" w:eastAsia="zh-CN"/>
              </w:rPr>
              <w:t>在进行销售过程中按照法律法规、标准、客户的要求，充分考虑环境因素等方面的控制措施。</w:t>
            </w:r>
          </w:p>
          <w:p>
            <w:pPr>
              <w:rPr>
                <w:rFonts w:hint="default" w:ascii="楷体" w:hAnsi="楷体" w:eastAsia="楷体" w:cs="宋体"/>
                <w:szCs w:val="21"/>
                <w:lang w:val="en-US" w:eastAsia="zh-CN"/>
              </w:rPr>
            </w:pPr>
            <w:r>
              <w:rPr>
                <w:rFonts w:hint="eastAsia" w:ascii="楷体" w:hAnsi="楷体" w:eastAsia="楷体" w:cs="宋体"/>
                <w:szCs w:val="21"/>
                <w:lang w:val="zh-CN"/>
              </w:rPr>
              <w:t>提供了</w:t>
            </w:r>
            <w:r>
              <w:rPr>
                <w:rFonts w:hint="eastAsia" w:ascii="楷体" w:hAnsi="楷体" w:eastAsia="楷体" w:cs="宋体"/>
                <w:szCs w:val="21"/>
                <w:lang w:val="zh-CN" w:eastAsia="zh-CN"/>
              </w:rPr>
              <w:t>《相关方告知书》</w:t>
            </w:r>
            <w:r>
              <w:rPr>
                <w:rFonts w:hint="eastAsia" w:ascii="楷体" w:hAnsi="楷体" w:eastAsia="楷体" w:cs="宋体"/>
                <w:szCs w:val="21"/>
                <w:lang w:val="zh-CN"/>
              </w:rPr>
              <w:t>，通过建议书</w:t>
            </w:r>
            <w:r>
              <w:rPr>
                <w:rFonts w:hint="eastAsia" w:ascii="楷体" w:hAnsi="楷体" w:eastAsia="楷体" w:cs="宋体"/>
                <w:szCs w:val="21"/>
                <w:lang w:val="zh-CN" w:eastAsia="zh-CN"/>
              </w:rPr>
              <w:t>告知各相关方</w:t>
            </w:r>
            <w:r>
              <w:rPr>
                <w:rFonts w:hint="eastAsia" w:ascii="楷体" w:hAnsi="楷体" w:eastAsia="楷体" w:cs="宋体"/>
                <w:szCs w:val="21"/>
                <w:lang w:val="zh-CN"/>
              </w:rPr>
              <w:t>有关公司环境方面应注意的事项及相关规定。</w:t>
            </w:r>
          </w:p>
          <w:p>
            <w:pPr>
              <w:rPr>
                <w:rFonts w:hint="eastAsia" w:ascii="楷体" w:hAnsi="楷体" w:eastAsia="楷体" w:cs="宋体"/>
                <w:szCs w:val="21"/>
                <w:lang w:val="zh-CN" w:eastAsia="zh-CN"/>
              </w:rPr>
            </w:pPr>
            <w:r>
              <w:rPr>
                <w:rFonts w:hint="eastAsia" w:ascii="楷体" w:hAnsi="楷体" w:eastAsia="楷体" w:cs="宋体"/>
                <w:szCs w:val="21"/>
                <w:lang w:val="zh-CN"/>
              </w:rPr>
              <w:t>现场办公室设备、电器状态良好，配置了灭火器，无火灾、触电隐患，废弃物无混放现象。</w:t>
            </w:r>
          </w:p>
        </w:tc>
        <w:tc>
          <w:tcPr>
            <w:tcW w:w="641" w:type="dxa"/>
          </w:tcPr>
          <w:p>
            <w:pPr>
              <w:rPr>
                <w:rFonts w:hint="eastAsia" w:ascii="楷体" w:hAnsi="楷体" w:eastAsia="楷体" w:cs="宋体"/>
                <w:szCs w:val="21"/>
                <w:lang w:val="zh-CN"/>
              </w:rPr>
            </w:pPr>
            <w:r>
              <w:rPr>
                <w:rFonts w:hint="eastAsia" w:ascii="楷体" w:hAnsi="楷体" w:eastAsia="楷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0" w:type="auto"/>
            <w:vAlign w:val="center"/>
          </w:tcPr>
          <w:p>
            <w:pPr>
              <w:rPr>
                <w:rFonts w:hint="eastAsia" w:ascii="楷体" w:hAnsi="楷体" w:eastAsia="楷体" w:cs="宋体"/>
                <w:szCs w:val="21"/>
                <w:lang w:val="zh-CN" w:eastAsia="zh-CN"/>
              </w:rPr>
            </w:pPr>
            <w:r>
              <w:rPr>
                <w:rFonts w:hint="eastAsia" w:ascii="楷体" w:hAnsi="楷体" w:eastAsia="楷体" w:cs="宋体"/>
                <w:szCs w:val="21"/>
                <w:lang w:val="zh-CN"/>
              </w:rPr>
              <w:t>应急准备和响应</w:t>
            </w:r>
          </w:p>
        </w:tc>
        <w:tc>
          <w:tcPr>
            <w:tcW w:w="0" w:type="auto"/>
            <w:vAlign w:val="center"/>
          </w:tcPr>
          <w:p>
            <w:pPr>
              <w:rPr>
                <w:rFonts w:hint="eastAsia" w:ascii="楷体" w:hAnsi="楷体" w:eastAsia="楷体" w:cs="宋体"/>
                <w:szCs w:val="21"/>
                <w:lang w:val="en-US" w:eastAsia="zh-CN"/>
              </w:rPr>
            </w:pPr>
            <w:r>
              <w:rPr>
                <w:rFonts w:hint="eastAsia" w:ascii="楷体" w:hAnsi="楷体" w:eastAsia="楷体" w:cs="宋体"/>
                <w:szCs w:val="21"/>
                <w:lang w:val="en-US" w:eastAsia="zh-CN"/>
              </w:rPr>
              <w:t>E8.2</w:t>
            </w:r>
          </w:p>
        </w:tc>
        <w:tc>
          <w:tcPr>
            <w:tcW w:w="0" w:type="auto"/>
            <w:vAlign w:val="center"/>
          </w:tcPr>
          <w:p>
            <w:pPr>
              <w:rPr>
                <w:rFonts w:hint="default" w:ascii="楷体" w:hAnsi="楷体" w:eastAsia="楷体" w:cs="宋体"/>
                <w:szCs w:val="21"/>
                <w:lang w:val="en-US" w:eastAsia="zh-CN"/>
              </w:rPr>
            </w:pPr>
            <w:r>
              <w:rPr>
                <w:rFonts w:hint="eastAsia" w:ascii="楷体" w:hAnsi="楷体" w:eastAsia="楷体" w:cs="宋体"/>
                <w:szCs w:val="21"/>
                <w:lang w:val="zh-CN" w:eastAsia="zh-CN"/>
              </w:rPr>
              <w:t>●</w:t>
            </w:r>
            <w:r>
              <w:rPr>
                <w:rFonts w:hint="eastAsia" w:ascii="楷体" w:hAnsi="楷体" w:eastAsia="楷体" w:cs="宋体"/>
                <w:szCs w:val="21"/>
                <w:lang w:val="zh-CN"/>
              </w:rPr>
              <w:t>策划</w:t>
            </w:r>
            <w:r>
              <w:rPr>
                <w:rFonts w:hint="eastAsia" w:ascii="楷体" w:hAnsi="楷体" w:eastAsia="楷体" w:cs="宋体"/>
                <w:szCs w:val="21"/>
                <w:lang w:val="zh-CN" w:eastAsia="zh-CN"/>
              </w:rPr>
              <w:t>了</w:t>
            </w:r>
            <w:r>
              <w:rPr>
                <w:rFonts w:hint="eastAsia" w:ascii="楷体" w:hAnsi="楷体" w:eastAsia="楷体" w:cs="宋体"/>
                <w:szCs w:val="21"/>
                <w:lang w:val="zh-CN"/>
              </w:rPr>
              <w:t>《应急准备和响应</w:t>
            </w:r>
            <w:r>
              <w:rPr>
                <w:rFonts w:hint="eastAsia" w:ascii="楷体" w:hAnsi="楷体" w:eastAsia="楷体" w:cs="宋体"/>
                <w:szCs w:val="21"/>
                <w:lang w:val="zh-CN" w:eastAsia="zh-CN"/>
              </w:rPr>
              <w:t>管理</w:t>
            </w:r>
            <w:r>
              <w:rPr>
                <w:rFonts w:hint="eastAsia" w:ascii="楷体" w:hAnsi="楷体" w:eastAsia="楷体" w:cs="宋体"/>
                <w:szCs w:val="21"/>
                <w:lang w:val="zh-CN"/>
              </w:rPr>
              <w:t>控制程序》，</w:t>
            </w:r>
            <w:r>
              <w:rPr>
                <w:rFonts w:hint="eastAsia" w:ascii="楷体" w:hAnsi="楷体" w:eastAsia="楷体" w:cs="宋体"/>
                <w:szCs w:val="21"/>
                <w:lang w:val="en-US" w:eastAsia="zh-CN"/>
              </w:rPr>
              <w:t>编制了</w:t>
            </w:r>
            <w:r>
              <w:rPr>
                <w:rFonts w:hint="eastAsia" w:ascii="楷体" w:hAnsi="楷体" w:eastAsia="楷体" w:cs="宋体"/>
                <w:szCs w:val="21"/>
                <w:lang w:val="zh-CN"/>
              </w:rPr>
              <w:t>《</w:t>
            </w:r>
            <w:r>
              <w:rPr>
                <w:rFonts w:hint="eastAsia" w:ascii="楷体" w:hAnsi="楷体" w:eastAsia="楷体" w:cs="宋体"/>
                <w:szCs w:val="21"/>
                <w:lang w:val="zh-CN" w:eastAsia="zh-CN"/>
              </w:rPr>
              <w:t>应急预案</w:t>
            </w:r>
            <w:r>
              <w:rPr>
                <w:rFonts w:hint="eastAsia" w:ascii="楷体" w:hAnsi="楷体" w:eastAsia="楷体" w:cs="宋体"/>
                <w:szCs w:val="21"/>
                <w:lang w:val="zh-CN"/>
              </w:rPr>
              <w:t>》</w:t>
            </w:r>
            <w:r>
              <w:rPr>
                <w:rFonts w:hint="eastAsia" w:ascii="楷体" w:hAnsi="楷体" w:eastAsia="楷体" w:cs="宋体"/>
                <w:szCs w:val="21"/>
                <w:lang w:val="zh-CN" w:eastAsia="zh-CN"/>
              </w:rPr>
              <w:t>：</w:t>
            </w:r>
            <w:r>
              <w:rPr>
                <w:rFonts w:hint="eastAsia" w:ascii="楷体" w:hAnsi="楷体" w:eastAsia="楷体" w:cs="宋体"/>
                <w:szCs w:val="21"/>
                <w:lang w:val="en-US" w:eastAsia="zh-CN"/>
              </w:rPr>
              <w:t>包括火灾应急预案。</w:t>
            </w:r>
          </w:p>
          <w:p>
            <w:pPr>
              <w:rPr>
                <w:rFonts w:hint="eastAsia" w:ascii="楷体" w:hAnsi="楷体" w:eastAsia="楷体" w:cs="宋体"/>
                <w:szCs w:val="21"/>
                <w:lang w:val="en-US" w:eastAsia="zh-CN"/>
              </w:rPr>
            </w:pPr>
            <w:r>
              <w:rPr>
                <w:rFonts w:hint="eastAsia" w:ascii="楷体" w:hAnsi="楷体" w:eastAsia="楷体" w:cs="宋体"/>
                <w:szCs w:val="21"/>
                <w:lang w:val="zh-CN"/>
              </w:rPr>
              <w:t>应急准备和响应计划：建立有应急组织，提供出应急组织机构图、消防队人员名单、职责权限规定等</w:t>
            </w:r>
            <w:r>
              <w:rPr>
                <w:rFonts w:hint="eastAsia" w:ascii="楷体" w:hAnsi="楷体" w:eastAsia="楷体" w:cs="宋体"/>
                <w:szCs w:val="21"/>
                <w:lang w:val="zh-CN" w:eastAsia="zh-CN"/>
              </w:rPr>
              <w:t>；有《应急物资台账》，</w:t>
            </w:r>
            <w:r>
              <w:rPr>
                <w:rFonts w:hint="eastAsia" w:ascii="楷体" w:hAnsi="楷体" w:eastAsia="楷体" w:cs="宋体"/>
                <w:szCs w:val="21"/>
                <w:lang w:val="zh-CN"/>
              </w:rPr>
              <w:t>配备相应的消防器材</w:t>
            </w:r>
            <w:r>
              <w:rPr>
                <w:rFonts w:hint="eastAsia" w:ascii="楷体" w:hAnsi="楷体" w:eastAsia="楷体" w:cs="宋体"/>
                <w:szCs w:val="21"/>
                <w:lang w:val="zh-CN" w:eastAsia="zh-CN"/>
              </w:rPr>
              <w:t>和急救箱</w:t>
            </w:r>
            <w:r>
              <w:rPr>
                <w:rFonts w:hint="eastAsia" w:ascii="楷体" w:hAnsi="楷体" w:eastAsia="楷体" w:cs="宋体"/>
                <w:szCs w:val="21"/>
                <w:lang w:val="zh-CN"/>
              </w:rPr>
              <w:t>。</w:t>
            </w:r>
            <w:r>
              <w:rPr>
                <w:rFonts w:hint="eastAsia" w:ascii="楷体" w:hAnsi="楷体" w:eastAsia="楷体" w:cs="宋体"/>
                <w:szCs w:val="21"/>
                <w:lang w:val="en-US" w:eastAsia="zh-CN"/>
              </w:rPr>
              <w:t xml:space="preserve"> 进行了紧急事故的演练。</w:t>
            </w:r>
          </w:p>
          <w:p>
            <w:pPr>
              <w:rPr>
                <w:rFonts w:hint="eastAsia" w:ascii="楷体" w:hAnsi="楷体" w:eastAsia="楷体" w:cs="宋体"/>
                <w:szCs w:val="21"/>
                <w:lang w:val="zh-CN"/>
              </w:rPr>
            </w:pPr>
            <w:r>
              <w:rPr>
                <w:rFonts w:hint="eastAsia" w:ascii="楷体" w:hAnsi="楷体" w:eastAsia="楷体" w:cs="宋体"/>
                <w:szCs w:val="21"/>
                <w:lang w:val="zh-CN" w:eastAsia="zh-CN"/>
              </w:rPr>
              <w:t>——抽</w:t>
            </w:r>
            <w:r>
              <w:rPr>
                <w:rFonts w:hint="eastAsia" w:ascii="楷体" w:hAnsi="楷体" w:eastAsia="楷体" w:cs="宋体"/>
                <w:szCs w:val="21"/>
                <w:lang w:val="zh-CN"/>
              </w:rPr>
              <w:t>“</w:t>
            </w:r>
            <w:r>
              <w:rPr>
                <w:rFonts w:hint="default" w:ascii="楷体" w:hAnsi="楷体" w:eastAsia="楷体" w:cs="宋体"/>
                <w:szCs w:val="21"/>
                <w:lang w:val="zh-CN"/>
              </w:rPr>
              <w:t>应急预案演练记录</w:t>
            </w:r>
            <w:r>
              <w:rPr>
                <w:rFonts w:hint="eastAsia" w:ascii="楷体" w:hAnsi="楷体" w:eastAsia="楷体" w:cs="宋体"/>
                <w:szCs w:val="21"/>
                <w:lang w:val="zh-CN"/>
              </w:rPr>
              <w:t>”</w:t>
            </w:r>
          </w:p>
          <w:p>
            <w:pPr>
              <w:rPr>
                <w:rFonts w:hint="eastAsia" w:ascii="楷体" w:hAnsi="楷体" w:eastAsia="楷体" w:cs="宋体"/>
                <w:szCs w:val="21"/>
                <w:lang w:val="en-US" w:eastAsia="zh-CN"/>
              </w:rPr>
            </w:pPr>
            <w:r>
              <w:rPr>
                <w:rFonts w:hint="eastAsia" w:ascii="楷体" w:hAnsi="楷体" w:eastAsia="楷体" w:cs="宋体"/>
                <w:szCs w:val="21"/>
                <w:lang w:val="zh-CN"/>
              </w:rPr>
              <w:t>——演练时间：</w:t>
            </w:r>
            <w:r>
              <w:rPr>
                <w:rFonts w:hint="default" w:ascii="楷体" w:hAnsi="楷体" w:eastAsia="楷体" w:cs="宋体"/>
                <w:szCs w:val="21"/>
                <w:lang w:val="zh-CN"/>
              </w:rPr>
              <w:t xml:space="preserve"> 20</w:t>
            </w:r>
            <w:r>
              <w:rPr>
                <w:rFonts w:hint="eastAsia" w:ascii="楷体" w:hAnsi="楷体" w:eastAsia="楷体" w:cs="宋体"/>
                <w:szCs w:val="21"/>
                <w:lang w:val="en-US" w:eastAsia="zh-CN"/>
              </w:rPr>
              <w:t>21</w:t>
            </w:r>
            <w:r>
              <w:rPr>
                <w:rFonts w:hint="default" w:ascii="楷体" w:hAnsi="楷体" w:eastAsia="楷体" w:cs="宋体"/>
                <w:szCs w:val="21"/>
                <w:lang w:val="zh-CN"/>
              </w:rPr>
              <w:t>年</w:t>
            </w:r>
            <w:r>
              <w:rPr>
                <w:rFonts w:hint="eastAsia" w:ascii="楷体" w:hAnsi="楷体" w:eastAsia="楷体" w:cs="宋体"/>
                <w:szCs w:val="21"/>
                <w:lang w:val="en-US" w:eastAsia="zh-CN"/>
              </w:rPr>
              <w:t>11</w:t>
            </w:r>
            <w:r>
              <w:rPr>
                <w:rFonts w:hint="default" w:ascii="楷体" w:hAnsi="楷体" w:eastAsia="楷体" w:cs="宋体"/>
                <w:szCs w:val="21"/>
                <w:lang w:val="zh-CN"/>
              </w:rPr>
              <w:t>月</w:t>
            </w:r>
            <w:r>
              <w:rPr>
                <w:rFonts w:hint="eastAsia" w:ascii="楷体" w:hAnsi="楷体" w:eastAsia="楷体" w:cs="宋体"/>
                <w:szCs w:val="21"/>
                <w:lang w:val="en-US" w:eastAsia="zh-CN"/>
              </w:rPr>
              <w:t>5</w:t>
            </w:r>
            <w:r>
              <w:rPr>
                <w:rFonts w:hint="default" w:ascii="楷体" w:hAnsi="楷体" w:eastAsia="楷体" w:cs="宋体"/>
                <w:szCs w:val="21"/>
                <w:lang w:val="zh-CN"/>
              </w:rPr>
              <w:t>日</w:t>
            </w:r>
          </w:p>
          <w:p>
            <w:pPr>
              <w:rPr>
                <w:rFonts w:hint="eastAsia" w:ascii="楷体" w:hAnsi="楷体" w:eastAsia="楷体" w:cs="宋体"/>
                <w:szCs w:val="21"/>
                <w:lang w:val="en-US" w:eastAsia="zh-CN"/>
              </w:rPr>
            </w:pPr>
            <w:r>
              <w:rPr>
                <w:rFonts w:hint="eastAsia" w:ascii="楷体" w:hAnsi="楷体" w:eastAsia="楷体" w:cs="宋体"/>
                <w:szCs w:val="21"/>
                <w:lang w:val="en-US" w:eastAsia="zh-CN"/>
              </w:rPr>
              <w:t>——事故类型：火灾</w:t>
            </w:r>
          </w:p>
          <w:p>
            <w:pPr>
              <w:rPr>
                <w:rFonts w:hint="eastAsia" w:ascii="楷体" w:hAnsi="楷体" w:eastAsia="楷体" w:cs="宋体"/>
                <w:szCs w:val="21"/>
                <w:lang w:val="zh-CN"/>
              </w:rPr>
            </w:pPr>
            <w:r>
              <w:rPr>
                <w:rFonts w:hint="eastAsia" w:ascii="楷体" w:hAnsi="楷体" w:eastAsia="楷体" w:cs="宋体"/>
                <w:szCs w:val="21"/>
                <w:lang w:val="zh-CN"/>
              </w:rPr>
              <w:t>——演练组织部门：</w:t>
            </w:r>
            <w:r>
              <w:rPr>
                <w:rFonts w:hint="eastAsia" w:ascii="楷体" w:hAnsi="楷体" w:eastAsia="楷体" w:cs="宋体"/>
                <w:szCs w:val="21"/>
                <w:lang w:val="zh-CN" w:eastAsia="zh-CN"/>
              </w:rPr>
              <w:t>办公室</w:t>
            </w:r>
            <w:r>
              <w:rPr>
                <w:rFonts w:hint="eastAsia" w:ascii="楷体" w:hAnsi="楷体" w:eastAsia="楷体" w:cs="宋体"/>
                <w:szCs w:val="21"/>
                <w:lang w:val="zh-CN"/>
              </w:rPr>
              <w:t>；参加人员：全体</w:t>
            </w:r>
          </w:p>
          <w:p>
            <w:pPr>
              <w:rPr>
                <w:rFonts w:hint="eastAsia" w:ascii="楷体" w:hAnsi="楷体" w:eastAsia="楷体" w:cs="宋体"/>
                <w:szCs w:val="21"/>
                <w:lang w:val="zh-CN"/>
              </w:rPr>
            </w:pPr>
            <w:r>
              <w:rPr>
                <w:rFonts w:hint="eastAsia" w:ascii="楷体" w:hAnsi="楷体" w:eastAsia="楷体" w:cs="宋体"/>
                <w:szCs w:val="21"/>
                <w:lang w:val="zh-CN"/>
              </w:rPr>
              <w:t>——演练效果评价记录：经过演练 认为预案可行。</w:t>
            </w:r>
          </w:p>
          <w:p>
            <w:pPr>
              <w:rPr>
                <w:rFonts w:hint="eastAsia" w:ascii="楷体" w:hAnsi="楷体" w:eastAsia="楷体" w:cs="宋体"/>
                <w:szCs w:val="21"/>
                <w:lang w:val="zh-CN"/>
              </w:rPr>
            </w:pPr>
            <w:r>
              <w:rPr>
                <w:rFonts w:hint="eastAsia" w:ascii="楷体" w:hAnsi="楷体" w:eastAsia="楷体" w:cs="宋体"/>
                <w:szCs w:val="21"/>
                <w:lang w:val="zh-CN"/>
              </w:rPr>
              <w:t>——对</w:t>
            </w:r>
            <w:r>
              <w:rPr>
                <w:rFonts w:hint="eastAsia" w:ascii="楷体" w:hAnsi="楷体" w:eastAsia="楷体" w:cs="宋体"/>
                <w:szCs w:val="21"/>
                <w:lang w:val="en-US" w:eastAsia="zh-CN"/>
              </w:rPr>
              <w:t>火灾事故</w:t>
            </w:r>
            <w:r>
              <w:rPr>
                <w:rFonts w:hint="eastAsia" w:ascii="楷体" w:hAnsi="楷体" w:eastAsia="楷体" w:cs="宋体"/>
                <w:szCs w:val="21"/>
                <w:lang w:val="zh-CN"/>
              </w:rPr>
              <w:t>应急预案的适用性、可操作性进行评审；符合要求。</w:t>
            </w:r>
          </w:p>
          <w:p>
            <w:pPr>
              <w:rPr>
                <w:rFonts w:hint="eastAsia" w:ascii="楷体" w:hAnsi="楷体" w:eastAsia="楷体" w:cs="宋体"/>
                <w:szCs w:val="21"/>
                <w:lang w:val="zh-CN" w:eastAsia="zh-CN"/>
              </w:rPr>
            </w:pPr>
            <w:r>
              <w:rPr>
                <w:rFonts w:hint="eastAsia" w:ascii="楷体" w:hAnsi="楷体" w:eastAsia="楷体" w:cs="宋体"/>
                <w:szCs w:val="21"/>
                <w:lang w:val="zh-CN"/>
              </w:rPr>
              <w:t>现场查看，办公区域配置了灭火器和急救箱，在有效期内。</w:t>
            </w:r>
          </w:p>
        </w:tc>
        <w:tc>
          <w:tcPr>
            <w:tcW w:w="0" w:type="auto"/>
          </w:tcPr>
          <w:p>
            <w:pPr>
              <w:rPr>
                <w:rFonts w:hint="eastAsia" w:ascii="楷体" w:hAnsi="楷体" w:eastAsia="楷体" w:cs="宋体"/>
                <w:szCs w:val="21"/>
                <w:lang w:val="en-US" w:eastAsia="zh-CN"/>
              </w:rPr>
            </w:pPr>
            <w:r>
              <w:rPr>
                <w:rFonts w:hint="eastAsia" w:ascii="楷体" w:hAnsi="楷体" w:eastAsia="楷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0" w:type="auto"/>
            <w:vAlign w:val="center"/>
          </w:tcPr>
          <w:p>
            <w:pPr>
              <w:rPr>
                <w:rFonts w:hint="eastAsia" w:ascii="楷体" w:hAnsi="楷体" w:eastAsia="楷体" w:cs="宋体"/>
                <w:szCs w:val="21"/>
                <w:lang w:val="zh-CN" w:eastAsia="zh-CN"/>
              </w:rPr>
            </w:pPr>
            <w:r>
              <w:rPr>
                <w:rFonts w:hint="eastAsia" w:ascii="楷体" w:hAnsi="楷体" w:eastAsia="楷体" w:cs="宋体"/>
                <w:szCs w:val="21"/>
                <w:lang w:val="zh-CN"/>
              </w:rPr>
              <w:t>绩效的监视和测量</w:t>
            </w:r>
          </w:p>
        </w:tc>
        <w:tc>
          <w:tcPr>
            <w:tcW w:w="0" w:type="auto"/>
            <w:vAlign w:val="center"/>
          </w:tcPr>
          <w:p>
            <w:pPr>
              <w:rPr>
                <w:rFonts w:hint="eastAsia" w:ascii="楷体" w:hAnsi="楷体" w:eastAsia="楷体" w:cs="宋体"/>
                <w:szCs w:val="21"/>
                <w:lang w:val="en-US" w:eastAsia="zh-CN"/>
              </w:rPr>
            </w:pPr>
            <w:r>
              <w:rPr>
                <w:rFonts w:hint="eastAsia" w:ascii="楷体" w:hAnsi="楷体" w:eastAsia="楷体" w:cs="宋体"/>
                <w:szCs w:val="21"/>
                <w:lang w:val="en-US" w:eastAsia="zh-CN"/>
              </w:rPr>
              <w:t>E</w:t>
            </w:r>
            <w:r>
              <w:rPr>
                <w:rFonts w:hint="eastAsia" w:ascii="楷体" w:hAnsi="楷体" w:eastAsia="楷体" w:cs="宋体"/>
                <w:szCs w:val="21"/>
                <w:lang w:val="zh-CN"/>
              </w:rPr>
              <w:t>9.1.1</w:t>
            </w:r>
          </w:p>
        </w:tc>
        <w:tc>
          <w:tcPr>
            <w:tcW w:w="0" w:type="auto"/>
            <w:vAlign w:val="center"/>
          </w:tcPr>
          <w:p>
            <w:pPr>
              <w:rPr>
                <w:rFonts w:hint="eastAsia" w:ascii="楷体" w:hAnsi="楷体" w:eastAsia="楷体" w:cs="宋体"/>
                <w:szCs w:val="21"/>
                <w:lang w:val="en-US" w:eastAsia="zh-CN"/>
              </w:rPr>
            </w:pPr>
            <w:r>
              <w:rPr>
                <w:rFonts w:hint="eastAsia" w:ascii="楷体" w:hAnsi="楷体" w:eastAsia="楷体" w:cs="宋体"/>
                <w:szCs w:val="21"/>
                <w:lang w:val="en-US" w:eastAsia="zh-CN"/>
              </w:rPr>
              <w:t>●与邢栋主任沟通，对质量、环境、安全管理体系过程进行监视和测量的方法包括：内审、管理评审、合规性评价、目标考核、过程的监视和测量检查等。</w:t>
            </w:r>
          </w:p>
          <w:p>
            <w:pPr>
              <w:rPr>
                <w:rFonts w:hint="eastAsia" w:ascii="楷体" w:hAnsi="楷体" w:eastAsia="楷体" w:cs="宋体"/>
                <w:szCs w:val="21"/>
                <w:lang w:val="en-US" w:eastAsia="zh-CN"/>
              </w:rPr>
            </w:pPr>
            <w:r>
              <w:rPr>
                <w:rFonts w:hint="eastAsia" w:ascii="楷体" w:hAnsi="楷体" w:eastAsia="楷体" w:cs="宋体"/>
                <w:szCs w:val="21"/>
                <w:lang w:val="en-US" w:eastAsia="zh-CN"/>
              </w:rPr>
              <w:t>内审、管理评审、合规性评价、目标考核详见9.2/9.3/9.1.2/6.2的审核记录.</w:t>
            </w:r>
          </w:p>
          <w:p>
            <w:pPr>
              <w:rPr>
                <w:rFonts w:hint="eastAsia" w:ascii="楷体" w:hAnsi="楷体" w:eastAsia="楷体" w:cs="宋体"/>
                <w:szCs w:val="21"/>
                <w:lang w:val="en-US" w:eastAsia="zh-CN"/>
              </w:rPr>
            </w:pPr>
            <w:r>
              <w:rPr>
                <w:rFonts w:hint="eastAsia" w:ascii="楷体" w:hAnsi="楷体" w:eastAsia="楷体" w:cs="宋体"/>
                <w:szCs w:val="21"/>
                <w:lang w:val="en-US" w:eastAsia="zh-CN"/>
              </w:rPr>
              <w:t>每月进行一次过程的监视和测量的检查，发现问题立即整改。</w:t>
            </w:r>
          </w:p>
          <w:p>
            <w:pPr>
              <w:rPr>
                <w:rFonts w:hint="default" w:ascii="楷体" w:hAnsi="楷体" w:eastAsia="楷体" w:cs="宋体"/>
                <w:szCs w:val="21"/>
                <w:lang w:val="en-US" w:eastAsia="zh-CN"/>
              </w:rPr>
            </w:pPr>
            <w:r>
              <w:rPr>
                <w:rFonts w:hint="eastAsia" w:ascii="楷体" w:hAnsi="楷体" w:eastAsia="楷体" w:cs="宋体"/>
                <w:szCs w:val="21"/>
                <w:lang w:val="en-US" w:eastAsia="zh-CN"/>
              </w:rPr>
              <w:t>查见《安全、环境检查记录》，内容包括：部门、检查依据、检查内容、现场检查记录、检查人、检查日期、检查结果。抽2021年10月15日、12月15日检查记录，运行情况符合要求。</w:t>
            </w:r>
          </w:p>
          <w:p>
            <w:pPr>
              <w:rPr>
                <w:rFonts w:hint="eastAsia" w:ascii="楷体" w:hAnsi="楷体" w:eastAsia="楷体" w:cs="宋体"/>
                <w:szCs w:val="21"/>
                <w:lang w:val="en-US" w:eastAsia="zh-CN"/>
              </w:rPr>
            </w:pPr>
            <w:r>
              <w:rPr>
                <w:rFonts w:hint="eastAsia" w:ascii="楷体" w:hAnsi="楷体" w:eastAsia="楷体" w:cs="宋体"/>
                <w:szCs w:val="21"/>
                <w:lang w:val="en-US" w:eastAsia="zh-CN"/>
              </w:rPr>
              <w:t>●日常监督检查：管代负责对各部门的环境进行不定期的巡检。巡检内容包括：消防设施状况、传染病防治情况、消杀情况、防护用品使用情况等。对发现的问题提出整改要求，责任部门整改。</w:t>
            </w:r>
          </w:p>
          <w:p>
            <w:pPr>
              <w:rPr>
                <w:rFonts w:hint="eastAsia" w:ascii="楷体" w:hAnsi="楷体" w:eastAsia="楷体" w:cs="宋体"/>
                <w:szCs w:val="21"/>
                <w:lang w:val="en-US" w:eastAsia="zh-CN"/>
              </w:rPr>
            </w:pPr>
            <w:r>
              <w:rPr>
                <w:rFonts w:hint="eastAsia" w:ascii="楷体" w:hAnsi="楷体" w:eastAsia="楷体" w:cs="宋体"/>
                <w:szCs w:val="21"/>
                <w:lang w:val="en-US" w:eastAsia="zh-CN"/>
              </w:rPr>
              <w:t>●环境绩效监测：</w:t>
            </w:r>
          </w:p>
          <w:p>
            <w:pPr>
              <w:rPr>
                <w:rFonts w:hint="eastAsia" w:ascii="楷体" w:hAnsi="楷体" w:eastAsia="楷体" w:cs="宋体"/>
                <w:szCs w:val="21"/>
                <w:lang w:val="en-US" w:eastAsia="zh-CN"/>
              </w:rPr>
            </w:pPr>
            <w:r>
              <w:rPr>
                <w:rFonts w:hint="eastAsia" w:ascii="楷体" w:hAnsi="楷体" w:eastAsia="楷体" w:cs="宋体"/>
                <w:szCs w:val="21"/>
                <w:lang w:val="en-US" w:eastAsia="zh-CN"/>
              </w:rPr>
              <w:t>环境目标指标：已完成</w:t>
            </w:r>
          </w:p>
          <w:p>
            <w:pPr>
              <w:rPr>
                <w:rFonts w:hint="default" w:ascii="楷体" w:hAnsi="楷体" w:eastAsia="楷体" w:cs="宋体"/>
                <w:szCs w:val="21"/>
                <w:lang w:val="en-US" w:eastAsia="zh-CN"/>
              </w:rPr>
            </w:pPr>
            <w:r>
              <w:rPr>
                <w:rFonts w:hint="eastAsia" w:ascii="楷体" w:hAnsi="楷体" w:eastAsia="楷体" w:cs="宋体"/>
                <w:szCs w:val="21"/>
                <w:lang w:val="en-US" w:eastAsia="zh-CN"/>
              </w:rPr>
              <w:t>办公室产生的生活废水、排入城市管网；</w:t>
            </w:r>
          </w:p>
          <w:p>
            <w:pPr>
              <w:rPr>
                <w:rFonts w:hint="eastAsia" w:ascii="楷体" w:hAnsi="楷体" w:eastAsia="楷体" w:cs="宋体"/>
                <w:szCs w:val="21"/>
                <w:lang w:val="en-US" w:eastAsia="zh-CN"/>
              </w:rPr>
            </w:pPr>
            <w:r>
              <w:rPr>
                <w:rFonts w:hint="eastAsia" w:ascii="楷体" w:hAnsi="楷体" w:eastAsia="楷体" w:cs="宋体"/>
                <w:szCs w:val="21"/>
                <w:lang w:val="en-US" w:eastAsia="zh-CN"/>
              </w:rPr>
              <w:t>查有《一般废弃物处置记录》，一般固废（废纸张等），按规定收集，变卖给废品收购站；</w:t>
            </w:r>
          </w:p>
          <w:p>
            <w:pPr>
              <w:rPr>
                <w:rFonts w:hint="eastAsia" w:ascii="楷体" w:hAnsi="楷体" w:eastAsia="楷体" w:cs="宋体"/>
                <w:szCs w:val="21"/>
                <w:lang w:val="en-US" w:eastAsia="zh-CN"/>
              </w:rPr>
            </w:pPr>
            <w:r>
              <w:rPr>
                <w:rFonts w:hint="eastAsia" w:ascii="楷体" w:hAnsi="楷体" w:eastAsia="楷体" w:cs="宋体"/>
                <w:szCs w:val="21"/>
                <w:lang w:val="en-US" w:eastAsia="zh-CN"/>
              </w:rPr>
              <w:t>废弃的防疫物资设置了专门的垃圾桶进行处理；</w:t>
            </w:r>
          </w:p>
          <w:p>
            <w:pPr>
              <w:rPr>
                <w:rFonts w:hint="eastAsia" w:ascii="楷体" w:hAnsi="楷体" w:eastAsia="楷体" w:cs="宋体"/>
                <w:szCs w:val="21"/>
                <w:lang w:val="zh-CN" w:eastAsia="zh-CN"/>
              </w:rPr>
            </w:pPr>
            <w:r>
              <w:rPr>
                <w:rFonts w:hint="eastAsia" w:ascii="楷体" w:hAnsi="楷体" w:eastAsia="楷体" w:cs="宋体"/>
                <w:szCs w:val="21"/>
                <w:lang w:val="en-US" w:eastAsia="zh-CN"/>
              </w:rPr>
              <w:t>自体系以来没有发生过环境污染事故。</w:t>
            </w:r>
          </w:p>
        </w:tc>
        <w:tc>
          <w:tcPr>
            <w:tcW w:w="0" w:type="auto"/>
          </w:tcPr>
          <w:p>
            <w:pPr>
              <w:rPr>
                <w:rFonts w:hint="eastAsia" w:ascii="楷体" w:hAnsi="楷体" w:eastAsia="楷体" w:cs="宋体"/>
                <w:szCs w:val="21"/>
                <w:lang w:val="en-US" w:eastAsia="zh-CN"/>
              </w:rPr>
            </w:pPr>
            <w:r>
              <w:rPr>
                <w:rFonts w:hint="eastAsia" w:ascii="楷体" w:hAnsi="楷体" w:eastAsia="楷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0" w:type="auto"/>
            <w:vAlign w:val="center"/>
          </w:tcPr>
          <w:p>
            <w:pPr>
              <w:rPr>
                <w:rFonts w:hint="eastAsia" w:ascii="楷体" w:hAnsi="楷体" w:eastAsia="楷体" w:cs="宋体"/>
                <w:szCs w:val="21"/>
                <w:lang w:val="zh-CN" w:eastAsia="zh-CN"/>
              </w:rPr>
            </w:pPr>
            <w:r>
              <w:rPr>
                <w:rFonts w:hint="eastAsia" w:ascii="楷体" w:hAnsi="楷体" w:eastAsia="楷体" w:cs="宋体"/>
                <w:szCs w:val="21"/>
                <w:lang w:val="zh-CN"/>
              </w:rPr>
              <w:t>合规性评价</w:t>
            </w:r>
          </w:p>
        </w:tc>
        <w:tc>
          <w:tcPr>
            <w:tcW w:w="0" w:type="auto"/>
            <w:vAlign w:val="center"/>
          </w:tcPr>
          <w:p>
            <w:pPr>
              <w:rPr>
                <w:rFonts w:hint="eastAsia" w:ascii="楷体" w:hAnsi="楷体" w:eastAsia="楷体" w:cs="宋体"/>
                <w:szCs w:val="21"/>
                <w:lang w:val="en-US" w:eastAsia="zh-CN"/>
              </w:rPr>
            </w:pPr>
            <w:r>
              <w:rPr>
                <w:rFonts w:hint="eastAsia" w:ascii="楷体" w:hAnsi="楷体" w:eastAsia="楷体" w:cs="宋体"/>
                <w:szCs w:val="21"/>
                <w:lang w:val="en-US" w:eastAsia="zh-CN"/>
              </w:rPr>
              <w:t>E9.1.2</w:t>
            </w:r>
          </w:p>
        </w:tc>
        <w:tc>
          <w:tcPr>
            <w:tcW w:w="0" w:type="auto"/>
            <w:vAlign w:val="center"/>
          </w:tcPr>
          <w:p>
            <w:pPr>
              <w:rPr>
                <w:rFonts w:hint="eastAsia" w:ascii="楷体" w:hAnsi="楷体" w:eastAsia="楷体" w:cs="宋体"/>
                <w:szCs w:val="21"/>
                <w:lang w:val="en-US" w:eastAsia="zh-CN"/>
              </w:rPr>
            </w:pPr>
            <w:r>
              <w:rPr>
                <w:rFonts w:hint="eastAsia" w:ascii="楷体" w:hAnsi="楷体" w:eastAsia="楷体" w:cs="宋体"/>
                <w:szCs w:val="21"/>
                <w:lang w:val="en-US" w:eastAsia="zh-CN"/>
              </w:rPr>
              <w:t>●公司策划了《</w:t>
            </w:r>
            <w:r>
              <w:rPr>
                <w:rFonts w:hint="eastAsia" w:ascii="楷体" w:hAnsi="楷体" w:eastAsia="楷体" w:cs="宋体"/>
                <w:szCs w:val="21"/>
                <w:lang w:val="zh-CN"/>
              </w:rPr>
              <w:t>合规性义务（法律、法规及其它要求）控制程序</w:t>
            </w:r>
            <w:r>
              <w:rPr>
                <w:rFonts w:hint="eastAsia" w:ascii="楷体" w:hAnsi="楷体" w:eastAsia="楷体" w:cs="宋体"/>
                <w:szCs w:val="21"/>
                <w:lang w:val="en-US" w:eastAsia="zh-CN"/>
              </w:rPr>
              <w:t>》，规定并获取与其环境因素职业健康安全有关的合规性评价。</w:t>
            </w:r>
          </w:p>
          <w:p>
            <w:pPr>
              <w:rPr>
                <w:rFonts w:hint="eastAsia" w:ascii="楷体" w:hAnsi="楷体" w:eastAsia="楷体" w:cs="宋体"/>
                <w:szCs w:val="21"/>
                <w:lang w:val="en-US" w:eastAsia="zh-CN"/>
              </w:rPr>
            </w:pPr>
            <w:r>
              <w:rPr>
                <w:rFonts w:hint="eastAsia" w:ascii="楷体" w:hAnsi="楷体" w:eastAsia="楷体" w:cs="宋体"/>
                <w:szCs w:val="21"/>
                <w:lang w:val="en-US" w:eastAsia="zh-CN"/>
              </w:rPr>
              <w:t>●查合规性评价：提供了《2021</w:t>
            </w:r>
            <w:r>
              <w:rPr>
                <w:rFonts w:hint="default" w:ascii="楷体" w:hAnsi="楷体" w:eastAsia="楷体" w:cs="宋体"/>
                <w:szCs w:val="21"/>
                <w:lang w:val="en-US" w:eastAsia="zh-CN"/>
              </w:rPr>
              <w:t>年环境、职业健康安全法律、法规和其他要求合规性评价计划</w:t>
            </w:r>
            <w:r>
              <w:rPr>
                <w:rFonts w:hint="eastAsia" w:ascii="楷体" w:hAnsi="楷体" w:eastAsia="楷体" w:cs="宋体"/>
                <w:szCs w:val="21"/>
                <w:lang w:val="en-US" w:eastAsia="zh-CN"/>
              </w:rPr>
              <w:t>》，规定了合规性评价内容、合规性评价时间：</w:t>
            </w:r>
            <w:r>
              <w:rPr>
                <w:rFonts w:hint="default" w:ascii="楷体" w:hAnsi="楷体" w:eastAsia="楷体" w:cs="宋体"/>
                <w:szCs w:val="21"/>
                <w:lang w:val="en-US" w:eastAsia="zh-CN"/>
              </w:rPr>
              <w:t xml:space="preserve"> </w:t>
            </w:r>
            <w:r>
              <w:rPr>
                <w:rFonts w:hint="eastAsia" w:ascii="楷体" w:hAnsi="楷体" w:eastAsia="楷体" w:cs="宋体"/>
                <w:szCs w:val="21"/>
                <w:lang w:val="en-US" w:eastAsia="zh-CN"/>
              </w:rPr>
              <w:t>2021</w:t>
            </w:r>
            <w:r>
              <w:rPr>
                <w:rFonts w:hint="default" w:ascii="楷体" w:hAnsi="楷体" w:eastAsia="楷体" w:cs="宋体"/>
                <w:szCs w:val="21"/>
                <w:lang w:val="en-US" w:eastAsia="zh-CN"/>
              </w:rPr>
              <w:t>.</w:t>
            </w:r>
            <w:r>
              <w:rPr>
                <w:rFonts w:hint="eastAsia" w:ascii="楷体" w:hAnsi="楷体" w:eastAsia="楷体" w:cs="宋体"/>
                <w:szCs w:val="21"/>
                <w:lang w:val="en-US" w:eastAsia="zh-CN"/>
              </w:rPr>
              <w:t>11.30。</w:t>
            </w:r>
          </w:p>
          <w:p>
            <w:pPr>
              <w:rPr>
                <w:rFonts w:hint="eastAsia" w:ascii="楷体" w:hAnsi="楷体" w:eastAsia="楷体" w:cs="宋体"/>
                <w:szCs w:val="21"/>
                <w:lang w:val="en-US" w:eastAsia="zh-CN"/>
              </w:rPr>
            </w:pPr>
            <w:r>
              <w:rPr>
                <w:rFonts w:hint="eastAsia" w:ascii="楷体" w:hAnsi="楷体" w:eastAsia="楷体" w:cs="宋体"/>
                <w:szCs w:val="21"/>
                <w:lang w:val="en-US" w:eastAsia="zh-CN"/>
              </w:rPr>
              <w:t>提供有《法律法规合规性评价记录》，评价了相关的法律法规，评价人：刘焕  申东清</w:t>
            </w:r>
            <w:r>
              <w:rPr>
                <w:rFonts w:hint="eastAsia" w:ascii="楷体" w:hAnsi="楷体" w:eastAsia="楷体" w:cs="宋体"/>
                <w:szCs w:val="21"/>
                <w:lang w:val="en-US" w:eastAsia="zh-CN"/>
              </w:rPr>
              <w:t xml:space="preserve">   2021.11.30。</w:t>
            </w:r>
          </w:p>
          <w:p>
            <w:pPr>
              <w:rPr>
                <w:rFonts w:hint="default" w:ascii="楷体" w:hAnsi="楷体" w:eastAsia="楷体" w:cs="宋体"/>
                <w:szCs w:val="21"/>
                <w:lang w:val="en-US" w:eastAsia="zh-CN"/>
              </w:rPr>
            </w:pPr>
            <w:r>
              <w:rPr>
                <w:rFonts w:hint="eastAsia" w:ascii="楷体" w:hAnsi="楷体" w:eastAsia="楷体" w:cs="宋体"/>
                <w:szCs w:val="21"/>
                <w:lang w:val="en-US" w:eastAsia="zh-CN"/>
              </w:rPr>
              <w:t>提供了《</w:t>
            </w:r>
            <w:r>
              <w:rPr>
                <w:rFonts w:hint="default" w:ascii="楷体" w:hAnsi="楷体" w:eastAsia="楷体" w:cs="宋体"/>
                <w:szCs w:val="21"/>
                <w:lang w:val="en-US" w:eastAsia="zh-CN"/>
              </w:rPr>
              <w:t>环境</w:t>
            </w:r>
            <w:r>
              <w:rPr>
                <w:rFonts w:hint="eastAsia" w:ascii="楷体" w:hAnsi="楷体" w:eastAsia="楷体" w:cs="宋体"/>
                <w:szCs w:val="21"/>
                <w:lang w:val="en-US" w:eastAsia="zh-CN"/>
              </w:rPr>
              <w:t>管理体系</w:t>
            </w:r>
            <w:r>
              <w:rPr>
                <w:rFonts w:hint="default" w:ascii="楷体" w:hAnsi="楷体" w:eastAsia="楷体" w:cs="宋体"/>
                <w:szCs w:val="21"/>
                <w:lang w:val="en-US" w:eastAsia="zh-CN"/>
              </w:rPr>
              <w:t>合规性评价报告</w:t>
            </w:r>
            <w:r>
              <w:rPr>
                <w:rFonts w:hint="eastAsia" w:ascii="楷体" w:hAnsi="楷体" w:eastAsia="楷体" w:cs="宋体"/>
                <w:szCs w:val="21"/>
                <w:lang w:val="en-US" w:eastAsia="zh-CN"/>
              </w:rPr>
              <w:t>》，评价结果：</w:t>
            </w:r>
            <w:r>
              <w:rPr>
                <w:rFonts w:hint="eastAsia" w:ascii="楷体" w:hAnsi="楷体" w:eastAsia="楷体" w:cs="宋体"/>
                <w:szCs w:val="21"/>
                <w:lang w:val="zh-CN"/>
              </w:rPr>
              <w:t>在管理活动和销售活动中涉及到的各项环境因素得到了较为有效的控制，达到了管理目标/指标的规定，符合国家、行业、地方有关环境的法律法规和客户及供应商有关环境保护的各项要求，</w:t>
            </w:r>
            <w:r>
              <w:rPr>
                <w:rFonts w:hint="eastAsia" w:ascii="楷体" w:hAnsi="楷体" w:eastAsia="楷体" w:cs="宋体"/>
                <w:szCs w:val="21"/>
                <w:lang w:val="en-US" w:eastAsia="zh-CN"/>
              </w:rPr>
              <w:t>体系运行以来</w:t>
            </w:r>
            <w:r>
              <w:rPr>
                <w:rFonts w:hint="eastAsia" w:ascii="楷体" w:hAnsi="楷体" w:eastAsia="楷体" w:cs="宋体"/>
                <w:szCs w:val="21"/>
                <w:lang w:val="zh-CN"/>
              </w:rPr>
              <w:t>，我公司未发生环境违法事故，未受到相关不良投诉。到目前为止，公司在环境方面是合规的</w:t>
            </w:r>
            <w:r>
              <w:rPr>
                <w:rFonts w:hint="default" w:ascii="楷体" w:hAnsi="楷体" w:eastAsia="楷体" w:cs="宋体"/>
                <w:szCs w:val="21"/>
                <w:lang w:val="en-US" w:eastAsia="zh-CN"/>
              </w:rPr>
              <w:t>。</w:t>
            </w:r>
          </w:p>
          <w:p>
            <w:pPr>
              <w:rPr>
                <w:rFonts w:hint="eastAsia" w:ascii="楷体" w:hAnsi="楷体" w:eastAsia="楷体" w:cs="宋体"/>
                <w:szCs w:val="21"/>
                <w:lang w:val="zh-CN" w:eastAsia="zh-CN"/>
              </w:rPr>
            </w:pPr>
            <w:r>
              <w:rPr>
                <w:rFonts w:hint="default" w:ascii="楷体" w:hAnsi="楷体" w:eastAsia="楷体" w:cs="宋体"/>
                <w:szCs w:val="21"/>
                <w:lang w:val="en-US" w:eastAsia="zh-CN"/>
              </w:rPr>
              <w:t>评价人：</w:t>
            </w:r>
            <w:r>
              <w:rPr>
                <w:rFonts w:hint="eastAsia" w:ascii="楷体" w:hAnsi="楷体" w:eastAsia="楷体" w:cs="宋体"/>
                <w:szCs w:val="21"/>
                <w:lang w:val="en-US" w:eastAsia="zh-CN"/>
              </w:rPr>
              <w:t>刘焕  申东清</w:t>
            </w:r>
            <w:r>
              <w:rPr>
                <w:rFonts w:hint="default" w:ascii="楷体" w:hAnsi="楷体" w:eastAsia="楷体" w:cs="宋体"/>
                <w:szCs w:val="21"/>
                <w:lang w:val="en-US" w:eastAsia="zh-CN"/>
              </w:rPr>
              <w:t xml:space="preserve">   审核人：</w:t>
            </w:r>
            <w:r>
              <w:rPr>
                <w:rFonts w:hint="eastAsia" w:ascii="楷体" w:hAnsi="楷体" w:eastAsia="楷体" w:cs="宋体"/>
                <w:szCs w:val="21"/>
                <w:lang w:val="en-US" w:eastAsia="zh-CN"/>
              </w:rPr>
              <w:t>吴秀菊</w:t>
            </w:r>
            <w:r>
              <w:rPr>
                <w:rFonts w:hint="default" w:ascii="楷体" w:hAnsi="楷体" w:eastAsia="楷体" w:cs="宋体"/>
                <w:szCs w:val="21"/>
                <w:lang w:val="en-US" w:eastAsia="zh-CN"/>
              </w:rPr>
              <w:t xml:space="preserve">  日期：</w:t>
            </w:r>
            <w:r>
              <w:rPr>
                <w:rFonts w:hint="eastAsia" w:ascii="楷体" w:hAnsi="楷体" w:eastAsia="楷体" w:cs="宋体"/>
                <w:szCs w:val="21"/>
                <w:lang w:val="en-US" w:eastAsia="zh-CN"/>
              </w:rPr>
              <w:t>2021</w:t>
            </w:r>
            <w:r>
              <w:rPr>
                <w:rFonts w:hint="default" w:ascii="楷体" w:hAnsi="楷体" w:eastAsia="楷体" w:cs="宋体"/>
                <w:szCs w:val="21"/>
                <w:lang w:val="en-US" w:eastAsia="zh-CN"/>
              </w:rPr>
              <w:t>年</w:t>
            </w:r>
            <w:r>
              <w:rPr>
                <w:rFonts w:hint="eastAsia" w:ascii="楷体" w:hAnsi="楷体" w:eastAsia="楷体" w:cs="宋体"/>
                <w:szCs w:val="21"/>
                <w:lang w:val="en-US" w:eastAsia="zh-CN"/>
              </w:rPr>
              <w:t>11</w:t>
            </w:r>
            <w:r>
              <w:rPr>
                <w:rFonts w:hint="default" w:ascii="楷体" w:hAnsi="楷体" w:eastAsia="楷体" w:cs="宋体"/>
                <w:szCs w:val="21"/>
                <w:lang w:val="en-US" w:eastAsia="zh-CN"/>
              </w:rPr>
              <w:t>月</w:t>
            </w:r>
            <w:r>
              <w:rPr>
                <w:rFonts w:hint="eastAsia" w:ascii="楷体" w:hAnsi="楷体" w:eastAsia="楷体" w:cs="宋体"/>
                <w:szCs w:val="21"/>
                <w:lang w:val="en-US" w:eastAsia="zh-CN"/>
              </w:rPr>
              <w:t>30</w:t>
            </w:r>
            <w:r>
              <w:rPr>
                <w:rFonts w:hint="default" w:ascii="楷体" w:hAnsi="楷体" w:eastAsia="楷体" w:cs="宋体"/>
                <w:szCs w:val="21"/>
                <w:lang w:val="en-US" w:eastAsia="zh-CN"/>
              </w:rPr>
              <w:t>日</w:t>
            </w:r>
          </w:p>
        </w:tc>
        <w:tc>
          <w:tcPr>
            <w:tcW w:w="0" w:type="auto"/>
          </w:tcPr>
          <w:p>
            <w:pPr>
              <w:rPr>
                <w:rFonts w:hint="eastAsia" w:ascii="楷体" w:hAnsi="楷体" w:eastAsia="楷体" w:cs="宋体"/>
                <w:szCs w:val="21"/>
                <w:lang w:val="en-US" w:eastAsia="zh-CN"/>
              </w:rPr>
            </w:pPr>
            <w:r>
              <w:rPr>
                <w:rFonts w:hint="eastAsia" w:ascii="楷体" w:hAnsi="楷体" w:eastAsia="楷体" w:cs="宋体"/>
                <w:szCs w:val="21"/>
                <w:lang w:val="en-US" w:eastAsia="zh-CN"/>
              </w:rPr>
              <w:t>符合</w:t>
            </w:r>
          </w:p>
        </w:tc>
      </w:tr>
    </w:tbl>
    <w:p>
      <w:pPr>
        <w:rPr>
          <w:rFonts w:hint="eastAsia"/>
        </w:rPr>
      </w:pPr>
      <w:r>
        <w:rPr>
          <w:rFonts w:hint="eastAsia"/>
        </w:rPr>
        <w:t>说明：不符合标注N</w:t>
      </w:r>
    </w:p>
    <w:p>
      <w:pPr>
        <w:pStyle w:val="15"/>
        <w:ind w:left="0" w:leftChars="0" w:firstLine="0" w:firstLineChars="0"/>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8910"/>
        <w:tab w:val="left" w:pos="9142"/>
        <w:tab w:val="clear" w:pos="4153"/>
      </w:tabs>
      <w:spacing w:line="320" w:lineRule="exact"/>
      <w:ind w:left="-86" w:leftChars="-41" w:firstLine="810" w:firstLineChars="450"/>
      <w:jc w:val="left"/>
      <w:rPr>
        <w:rStyle w:val="2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24"/>
        <w:rFonts w:hint="default"/>
      </w:rPr>
      <w:t>北京国标联合认证有限公司</w:t>
    </w:r>
    <w:r>
      <w:rPr>
        <w:rStyle w:val="24"/>
        <w:rFonts w:hint="default"/>
      </w:rPr>
      <w:tab/>
    </w:r>
    <w:r>
      <w:rPr>
        <w:rStyle w:val="24"/>
        <w:rFonts w:hint="default"/>
      </w:rPr>
      <w:tab/>
    </w:r>
    <w:r>
      <w:rPr>
        <w:rStyle w:val="24"/>
        <w:rFonts w:hint="default"/>
      </w:rPr>
      <w:tab/>
    </w:r>
  </w:p>
  <w:p>
    <w:pPr>
      <w:pStyle w:val="1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 xml:space="preserve"> ISC-B-II-12(0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 xml:space="preserve"> ISC-B-II-12(0</w:t>
                    </w:r>
                    <w:r>
                      <w:rPr>
                        <w:rFonts w:hint="eastAsia"/>
                        <w:sz w:val="18"/>
                        <w:szCs w:val="18"/>
                        <w:lang w:val="en-US" w:eastAsia="zh-CN"/>
                      </w:rPr>
                      <w:t>5</w:t>
                    </w:r>
                    <w:r>
                      <w:rPr>
                        <w:rFonts w:hint="eastAsia"/>
                        <w:sz w:val="18"/>
                        <w:szCs w:val="18"/>
                      </w:rPr>
                      <w:t>版)</w:t>
                    </w:r>
                  </w:p>
                </w:txbxContent>
              </v:textbox>
            </v:shape>
          </w:pict>
        </mc:Fallback>
      </mc:AlternateContent>
    </w:r>
    <w:r>
      <w:rPr>
        <w:rStyle w:val="24"/>
        <w:rFonts w:hint="default"/>
        <w:w w:val="90"/>
      </w:rPr>
      <w:t>Beijing International Standard united Certification Co.,Ltd.</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88622"/>
    <w:multiLevelType w:val="singleLevel"/>
    <w:tmpl w:val="E6688622"/>
    <w:lvl w:ilvl="0" w:tentative="0">
      <w:start w:val="9"/>
      <w:numFmt w:val="decimal"/>
      <w:pStyle w:val="26"/>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732"/>
    <w:rsid w:val="00172A27"/>
    <w:rsid w:val="00211DB6"/>
    <w:rsid w:val="00251D2E"/>
    <w:rsid w:val="003D3EDA"/>
    <w:rsid w:val="00435B26"/>
    <w:rsid w:val="00482E71"/>
    <w:rsid w:val="00677C75"/>
    <w:rsid w:val="006C0FA1"/>
    <w:rsid w:val="00755FAA"/>
    <w:rsid w:val="007B5841"/>
    <w:rsid w:val="0088308D"/>
    <w:rsid w:val="0088483B"/>
    <w:rsid w:val="009A70B7"/>
    <w:rsid w:val="00B15FD5"/>
    <w:rsid w:val="00B6409C"/>
    <w:rsid w:val="00DA5F3B"/>
    <w:rsid w:val="00ED4B5B"/>
    <w:rsid w:val="00F05C2A"/>
    <w:rsid w:val="00F24FCD"/>
    <w:rsid w:val="00F848E2"/>
    <w:rsid w:val="069A69A2"/>
    <w:rsid w:val="0D57284E"/>
    <w:rsid w:val="0E8D07A9"/>
    <w:rsid w:val="110D7335"/>
    <w:rsid w:val="13097082"/>
    <w:rsid w:val="136F1AA4"/>
    <w:rsid w:val="13C03638"/>
    <w:rsid w:val="148C39B2"/>
    <w:rsid w:val="15EE7A56"/>
    <w:rsid w:val="1DF736E1"/>
    <w:rsid w:val="207C79FC"/>
    <w:rsid w:val="21DB7D90"/>
    <w:rsid w:val="235012B6"/>
    <w:rsid w:val="238D0D17"/>
    <w:rsid w:val="26240A07"/>
    <w:rsid w:val="266F5156"/>
    <w:rsid w:val="275D1583"/>
    <w:rsid w:val="2D424A3C"/>
    <w:rsid w:val="2E505623"/>
    <w:rsid w:val="2EEC2701"/>
    <w:rsid w:val="2F5F4DFE"/>
    <w:rsid w:val="2FE01DC9"/>
    <w:rsid w:val="3048367F"/>
    <w:rsid w:val="311E2B2F"/>
    <w:rsid w:val="32AA176B"/>
    <w:rsid w:val="32C27B60"/>
    <w:rsid w:val="33264F6B"/>
    <w:rsid w:val="33367C6A"/>
    <w:rsid w:val="35AD3F57"/>
    <w:rsid w:val="3A6F3596"/>
    <w:rsid w:val="3AD279CD"/>
    <w:rsid w:val="3C3B1043"/>
    <w:rsid w:val="3DA07AD8"/>
    <w:rsid w:val="40D4166E"/>
    <w:rsid w:val="42507548"/>
    <w:rsid w:val="42C57F36"/>
    <w:rsid w:val="462336CA"/>
    <w:rsid w:val="470D5BB3"/>
    <w:rsid w:val="48B80DAF"/>
    <w:rsid w:val="4A73424C"/>
    <w:rsid w:val="4E6323B1"/>
    <w:rsid w:val="4E906B84"/>
    <w:rsid w:val="53D70873"/>
    <w:rsid w:val="55CA2C97"/>
    <w:rsid w:val="56EA7907"/>
    <w:rsid w:val="577D639A"/>
    <w:rsid w:val="57E069DE"/>
    <w:rsid w:val="57F61A9D"/>
    <w:rsid w:val="580A1D46"/>
    <w:rsid w:val="5AF947C9"/>
    <w:rsid w:val="5B8D756D"/>
    <w:rsid w:val="604C0FCC"/>
    <w:rsid w:val="62974752"/>
    <w:rsid w:val="638F0C6D"/>
    <w:rsid w:val="63BA5E61"/>
    <w:rsid w:val="652E6B00"/>
    <w:rsid w:val="663A5C95"/>
    <w:rsid w:val="666A2D74"/>
    <w:rsid w:val="6839778E"/>
    <w:rsid w:val="68F452C7"/>
    <w:rsid w:val="6B4A24D7"/>
    <w:rsid w:val="6B8F67CD"/>
    <w:rsid w:val="6D9E6B0A"/>
    <w:rsid w:val="6F1A5811"/>
    <w:rsid w:val="743C3640"/>
    <w:rsid w:val="7859644F"/>
    <w:rsid w:val="7B4231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next w:val="7"/>
    <w:unhideWhenUsed/>
    <w:qFormat/>
    <w:uiPriority w:val="99"/>
    <w:pPr>
      <w:spacing w:line="420" w:lineRule="exact"/>
    </w:pPr>
    <w:rPr>
      <w:sz w:val="24"/>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next w:val="9"/>
    <w:qFormat/>
    <w:uiPriority w:val="0"/>
    <w:pPr>
      <w:spacing w:line="400" w:lineRule="exact"/>
      <w:ind w:firstLine="425"/>
    </w:pPr>
    <w:rPr>
      <w:rFonts w:ascii="宋体"/>
      <w:sz w:val="24"/>
    </w:rPr>
  </w:style>
  <w:style w:type="paragraph" w:styleId="9">
    <w:name w:val="toc 3"/>
    <w:basedOn w:val="1"/>
    <w:next w:val="1"/>
    <w:semiHidden/>
    <w:qFormat/>
    <w:uiPriority w:val="0"/>
    <w:pPr>
      <w:ind w:left="420"/>
      <w:jc w:val="left"/>
    </w:pPr>
    <w:rPr>
      <w:i/>
      <w:iCs/>
      <w:sz w:val="20"/>
      <w:szCs w:val="20"/>
    </w:rPr>
  </w:style>
  <w:style w:type="paragraph" w:styleId="10">
    <w:name w:val="Plain Text"/>
    <w:basedOn w:val="1"/>
    <w:qFormat/>
    <w:uiPriority w:val="0"/>
    <w:rPr>
      <w:rFonts w:ascii="宋体" w:hAnsi="Courier New"/>
    </w:rPr>
  </w:style>
  <w:style w:type="paragraph" w:styleId="11">
    <w:name w:val="Body Text Indent 2"/>
    <w:basedOn w:val="1"/>
    <w:qFormat/>
    <w:uiPriority w:val="0"/>
    <w:pPr>
      <w:spacing w:line="360" w:lineRule="auto"/>
      <w:ind w:firstLine="720" w:firstLineChars="300"/>
    </w:pPr>
    <w:rPr>
      <w:sz w:val="24"/>
      <w:szCs w:val="24"/>
      <w:u w:val="single"/>
    </w:rPr>
  </w:style>
  <w:style w:type="paragraph" w:styleId="12">
    <w:name w:val="Balloon Text"/>
    <w:basedOn w:val="1"/>
    <w:link w:val="23"/>
    <w:semiHidden/>
    <w:unhideWhenUsed/>
    <w:qFormat/>
    <w:uiPriority w:val="99"/>
    <w:rPr>
      <w:sz w:val="18"/>
      <w:szCs w:val="18"/>
    </w:rPr>
  </w:style>
  <w:style w:type="paragraph" w:styleId="13">
    <w:name w:val="footer"/>
    <w:basedOn w:val="1"/>
    <w:link w:val="22"/>
    <w:unhideWhenUsed/>
    <w:qFormat/>
    <w:uiPriority w:val="99"/>
    <w:pPr>
      <w:tabs>
        <w:tab w:val="center" w:pos="4153"/>
        <w:tab w:val="right" w:pos="8306"/>
      </w:tabs>
      <w:snapToGrid w:val="0"/>
      <w:jc w:val="left"/>
    </w:pPr>
    <w:rPr>
      <w:sz w:val="18"/>
      <w:szCs w:val="18"/>
    </w:rPr>
  </w:style>
  <w:style w:type="paragraph" w:styleId="14">
    <w:name w:val="header"/>
    <w:basedOn w:val="1"/>
    <w:next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2"/>
    <w:basedOn w:val="8"/>
    <w:next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Hyperlink"/>
    <w:qFormat/>
    <w:uiPriority w:val="0"/>
    <w:rPr>
      <w:color w:val="338DE6"/>
      <w:u w:val="none"/>
    </w:rPr>
  </w:style>
  <w:style w:type="character" w:customStyle="1" w:styleId="21">
    <w:name w:val="页眉 字符"/>
    <w:basedOn w:val="18"/>
    <w:link w:val="14"/>
    <w:qFormat/>
    <w:uiPriority w:val="99"/>
    <w:rPr>
      <w:rFonts w:ascii="Times New Roman" w:hAnsi="Times New Roman" w:eastAsia="宋体" w:cs="Times New Roman"/>
      <w:sz w:val="18"/>
      <w:szCs w:val="18"/>
    </w:rPr>
  </w:style>
  <w:style w:type="character" w:customStyle="1" w:styleId="22">
    <w:name w:val="页脚 字符"/>
    <w:basedOn w:val="18"/>
    <w:link w:val="13"/>
    <w:qFormat/>
    <w:uiPriority w:val="99"/>
    <w:rPr>
      <w:rFonts w:ascii="Times New Roman" w:hAnsi="Times New Roman" w:eastAsia="宋体" w:cs="Times New Roman"/>
      <w:sz w:val="18"/>
      <w:szCs w:val="18"/>
    </w:rPr>
  </w:style>
  <w:style w:type="character" w:customStyle="1" w:styleId="23">
    <w:name w:val="批注框文本 字符"/>
    <w:basedOn w:val="18"/>
    <w:link w:val="12"/>
    <w:semiHidden/>
    <w:qFormat/>
    <w:uiPriority w:val="99"/>
    <w:rPr>
      <w:rFonts w:ascii="Times New Roman" w:hAnsi="Times New Roman" w:eastAsia="宋体" w:cs="Times New Roman"/>
      <w:sz w:val="18"/>
      <w:szCs w:val="18"/>
    </w:rPr>
  </w:style>
  <w:style w:type="character" w:customStyle="1" w:styleId="24">
    <w:name w:val="Char Char1"/>
    <w:qFormat/>
    <w:locked/>
    <w:uiPriority w:val="0"/>
    <w:rPr>
      <w:rFonts w:hint="eastAsia" w:ascii="宋体" w:hAnsi="Courier New" w:eastAsia="宋体"/>
      <w:kern w:val="2"/>
      <w:sz w:val="21"/>
      <w:lang w:val="en-US" w:eastAsia="zh-CN" w:bidi="ar-SA"/>
    </w:rPr>
  </w:style>
  <w:style w:type="paragraph" w:customStyle="1" w:styleId="25">
    <w:name w:val="Table Paragraph"/>
    <w:basedOn w:val="1"/>
    <w:unhideWhenUsed/>
    <w:qFormat/>
    <w:uiPriority w:val="1"/>
    <w:rPr>
      <w:rFonts w:hint="eastAsia"/>
      <w:sz w:val="24"/>
    </w:rPr>
  </w:style>
  <w:style w:type="paragraph" w:customStyle="1" w:styleId="26">
    <w:name w:val="Char"/>
    <w:basedOn w:val="1"/>
    <w:qFormat/>
    <w:uiPriority w:val="0"/>
    <w:pPr>
      <w:numPr>
        <w:ilvl w:val="0"/>
        <w:numId w:val="1"/>
      </w:numPr>
      <w:tabs>
        <w:tab w:val="left" w:pos="252"/>
      </w:tabs>
    </w:pPr>
    <w:rPr>
      <w:sz w:val="24"/>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1952</Words>
  <Characters>11128</Characters>
  <Lines>92</Lines>
  <Paragraphs>26</Paragraphs>
  <TotalTime>0</TotalTime>
  <ScaleCrop>false</ScaleCrop>
  <LinksUpToDate>false</LinksUpToDate>
  <CharactersWithSpaces>13054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2022-02-18T09:03:54Z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BB0500B0672846988A6A4787368A54D1</vt:lpwstr>
  </property>
</Properties>
</file>