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河北言蹊企业管理咨询有限公司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陪同人员：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张石杰、邢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栋、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刘建英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吉洁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周文廷 杨园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0" w:name="审核日期"/>
            <w:r>
              <w:rPr>
                <w:color w:val="000000"/>
              </w:rPr>
              <w:t>2022年01月</w:t>
            </w:r>
            <w:r>
              <w:rPr>
                <w:rFonts w:hint="eastAsia"/>
                <w:color w:val="000000"/>
                <w:lang w:val="en-US" w:eastAsia="zh-CN"/>
              </w:rPr>
              <w:t>23</w:t>
            </w:r>
            <w:r>
              <w:rPr>
                <w:color w:val="000000"/>
              </w:rPr>
              <w:t>日 上午至2022年01月</w:t>
            </w:r>
            <w:r>
              <w:rPr>
                <w:rFonts w:hint="eastAsia"/>
                <w:color w:val="000000"/>
                <w:lang w:val="en-US" w:eastAsia="zh-CN"/>
              </w:rPr>
              <w:t>23</w:t>
            </w:r>
            <w:r>
              <w:rPr>
                <w:color w:val="000000"/>
              </w:rPr>
              <w:t>日 上午</w:t>
            </w:r>
            <w:bookmarkEnd w:id="0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single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</w:rPr>
              <w:t>91130522MA7B7WH46Y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</w:rPr>
              <w:t>2021-09-28 至 无固定期限；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1" w:name="审核范围"/>
          </w:p>
          <w:bookmarkEnd w:id="1"/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Q：广告制作，企业管理咨询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E：广告制作，企业管理咨询所涉及场所的相关环境管理活动</w:t>
            </w:r>
          </w:p>
          <w:p>
            <w:pPr>
              <w:spacing w:line="440" w:lineRule="exact"/>
              <w:rPr>
                <w:color w:val="000000"/>
              </w:rPr>
            </w:pPr>
            <w:r>
              <w:rPr>
                <w:sz w:val="21"/>
                <w:szCs w:val="21"/>
              </w:rPr>
              <w:t>O：广告制作，企业管理咨询所涉及场所的相关职业健康安全管理活动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许可证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许可证</w:t>
            </w: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spacing w:line="440" w:lineRule="exact"/>
              <w:rPr>
                <w:rFonts w:hint="eastAsia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/>
                <w:color w:val="000000"/>
              </w:rPr>
              <w:t>注册地址</w:t>
            </w:r>
            <w:r>
              <w:rPr>
                <w:rFonts w:hint="eastAsia"/>
                <w:color w:val="000000"/>
                <w:lang w:eastAsia="zh-CN"/>
              </w:rPr>
              <w:t>：河北省邢台市临城县东镇镇西镇西村村北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lang w:eastAsia="zh-CN"/>
              </w:rPr>
              <w:t>河北省邢台市临城县东镇镇西镇西村村北</w:t>
            </w: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pStyle w:val="3"/>
              <w:numPr>
                <w:ilvl w:val="0"/>
                <w:numId w:val="1"/>
              </w:numPr>
              <w:spacing w:line="360" w:lineRule="auto"/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广告设计、制作服务：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需求分析--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素材收集--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设计--确认--制作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（印刷外包）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--交付</w:t>
            </w:r>
          </w:p>
          <w:p>
            <w:pPr>
              <w:pStyle w:val="3"/>
              <w:spacing w:line="360" w:lineRule="auto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3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7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color w:val="000000"/>
                <w:szCs w:val="21"/>
              </w:rPr>
              <w:t xml:space="preserve"> 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28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FF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（外包过程）：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eastAsia="zh-CN"/>
              </w:rPr>
              <w:t>产品印刷过程</w:t>
            </w:r>
          </w:p>
          <w:p>
            <w:pPr>
              <w:pStyle w:val="2"/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组织文件化的管理方针已制定，内容为：</w:t>
            </w:r>
          </w:p>
          <w:p>
            <w:pPr>
              <w:tabs>
                <w:tab w:val="left" w:pos="3332"/>
              </w:tabs>
              <w:spacing w:line="440" w:lineRule="exact"/>
            </w:pPr>
            <w:r>
              <w:rPr>
                <w:rFonts w:hint="eastAsia"/>
                <w:lang w:eastAsia="zh-CN"/>
              </w:rPr>
              <w:t>真诚服务、客户满意；保护环境、节能降耗；以人为本、保障安全！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贯彻情况：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文件发放□标语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展板□网站□员工手册□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组织文件化的管理目标已制定，内容为：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1.质量目标：</w:t>
            </w:r>
          </w:p>
          <w:p>
            <w:pPr>
              <w:spacing w:line="400" w:lineRule="exact"/>
              <w:ind w:left="840" w:leftChars="4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任务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按时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完成率≥98%；</w:t>
            </w:r>
          </w:p>
          <w:p>
            <w:pPr>
              <w:spacing w:line="400" w:lineRule="exact"/>
              <w:ind w:left="840" w:leftChars="4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产品一次性验收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合格率≥98%；</w:t>
            </w:r>
          </w:p>
          <w:p>
            <w:pPr>
              <w:spacing w:line="400" w:lineRule="exact"/>
              <w:ind w:left="840" w:leftChars="4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、顾客满意度≥90%；</w:t>
            </w:r>
          </w:p>
          <w:p>
            <w:pPr>
              <w:adjustRightInd w:val="0"/>
              <w:snapToGrid w:val="0"/>
              <w:spacing w:line="360" w:lineRule="auto"/>
              <w:ind w:firstLine="4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2.环境目标</w:t>
            </w:r>
          </w:p>
          <w:p>
            <w:pPr>
              <w:adjustRightInd w:val="0"/>
              <w:snapToGrid w:val="0"/>
              <w:spacing w:line="360" w:lineRule="auto"/>
              <w:ind w:left="415" w:firstLine="4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、固废物分类处置率达到100%</w:t>
            </w:r>
          </w:p>
          <w:p>
            <w:pPr>
              <w:adjustRightInd w:val="0"/>
              <w:snapToGrid w:val="0"/>
              <w:spacing w:line="360" w:lineRule="auto"/>
              <w:ind w:left="415" w:firstLine="4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、控制火灾发生为零</w:t>
            </w:r>
          </w:p>
          <w:p>
            <w:pPr>
              <w:adjustRightInd w:val="0"/>
              <w:snapToGrid w:val="0"/>
              <w:spacing w:line="360" w:lineRule="auto"/>
              <w:ind w:firstLine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3.职业健康安全目标</w:t>
            </w:r>
          </w:p>
          <w:p>
            <w:pPr>
              <w:adjustRightInd w:val="0"/>
              <w:snapToGrid w:val="0"/>
              <w:spacing w:line="360" w:lineRule="auto"/>
              <w:ind w:left="360"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、人员伤害事故为零</w:t>
            </w:r>
          </w:p>
          <w:p>
            <w:pPr>
              <w:adjustRightInd w:val="0"/>
              <w:snapToGrid w:val="0"/>
              <w:spacing w:line="360" w:lineRule="auto"/>
              <w:ind w:left="360" w:firstLine="480" w:firstLineChars="200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、火灾发生率为零</w:t>
            </w:r>
          </w:p>
          <w:p>
            <w:pPr>
              <w:pStyle w:val="2"/>
              <w:ind w:left="0" w:leftChars="0" w:firstLine="0" w:firstLineChars="0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1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26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79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5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无不适用条款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FF0000"/>
              </w:rPr>
            </w:pPr>
          </w:p>
          <w:p>
            <w:pPr>
              <w:tabs>
                <w:tab w:val="left" w:pos="720"/>
                <w:tab w:val="left" w:pos="780"/>
                <w:tab w:val="left" w:pos="840"/>
                <w:tab w:val="left" w:pos="1080"/>
              </w:tabs>
              <w:rPr>
                <w:rFonts w:hint="eastAsia" w:ascii="Times New Roman" w:hAnsi="Times New Roman" w:eastAsia="宋体" w:cs="Times New Roman"/>
                <w:color w:val="FF000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质量关键过程（工序）：</w:t>
            </w:r>
            <w:r>
              <w:rPr>
                <w:rFonts w:hint="eastAsia" w:cs="Times New Roman"/>
                <w:color w:val="000000"/>
                <w:lang w:val="en-US" w:eastAsia="zh-CN"/>
              </w:rPr>
              <w:t xml:space="preserve"> 需求分析、设计过程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color w:val="000000"/>
              </w:rPr>
              <w:t>相关控制参数名称：</w:t>
            </w:r>
            <w:r>
              <w:rPr>
                <w:rFonts w:hint="eastAsia" w:cs="Times New Roman"/>
                <w:color w:val="000000"/>
                <w:lang w:eastAsia="zh-CN"/>
              </w:rPr>
              <w:t>技术人员能力、设备性能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需要确认的过程（工序）：</w:t>
            </w:r>
            <w:r>
              <w:rPr>
                <w:rFonts w:hint="eastAsia" w:cs="Times New Roman"/>
                <w:color w:val="000000"/>
                <w:lang w:eastAsia="zh-CN"/>
              </w:rPr>
              <w:t>需求分析、设计过程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进行了顾客满意度调查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eastAsia="zh-CN"/>
              </w:rPr>
              <w:t>其他：</w:t>
            </w:r>
            <w:r>
              <w:rPr>
                <w:rFonts w:hint="eastAsia"/>
                <w:color w:val="000000"/>
                <w:lang w:val="en-US" w:eastAsia="zh-CN"/>
              </w:rPr>
              <w:t>办公室</w:t>
            </w:r>
            <w:r>
              <w:rPr>
                <w:rFonts w:hint="eastAsia"/>
                <w:color w:val="000000"/>
              </w:rPr>
              <w:t>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：电脑、打印机、设计软件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eastAsia="zh-CN"/>
              </w:rPr>
              <w:t>不涉及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进行了火灾事故应急演练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2021年11</w:t>
            </w:r>
            <w:bookmarkStart w:id="2" w:name="_GoBack"/>
            <w:bookmarkEnd w:id="2"/>
            <w:r>
              <w:rPr>
                <w:rFonts w:hint="eastAsia"/>
                <w:color w:val="000000"/>
                <w:lang w:val="en-US" w:eastAsia="zh-CN"/>
              </w:rPr>
              <w:t>月15日进行了触电事故应急演练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eastAsia="zh-CN"/>
              </w:rPr>
              <w:t>科技园区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其他--办公室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eastAsia="zh-CN"/>
              </w:rPr>
              <w:t>无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eastAsia="zh-CN"/>
              </w:rPr>
              <w:t>无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798F9C9"/>
    <w:multiLevelType w:val="singleLevel"/>
    <w:tmpl w:val="6798F9C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0115E2E"/>
    <w:rsid w:val="01AF0969"/>
    <w:rsid w:val="024A0BB7"/>
    <w:rsid w:val="07F12200"/>
    <w:rsid w:val="0C670CE3"/>
    <w:rsid w:val="0F5B4A89"/>
    <w:rsid w:val="14261A0B"/>
    <w:rsid w:val="160E1B5C"/>
    <w:rsid w:val="185B064A"/>
    <w:rsid w:val="1C7E6E86"/>
    <w:rsid w:val="1DFB4798"/>
    <w:rsid w:val="1E334EC9"/>
    <w:rsid w:val="1E6750EC"/>
    <w:rsid w:val="21863561"/>
    <w:rsid w:val="26EE12D9"/>
    <w:rsid w:val="28092D2B"/>
    <w:rsid w:val="28F553A6"/>
    <w:rsid w:val="290D27BA"/>
    <w:rsid w:val="2AC31382"/>
    <w:rsid w:val="2EE644C2"/>
    <w:rsid w:val="2F5702EB"/>
    <w:rsid w:val="30A47041"/>
    <w:rsid w:val="3344327C"/>
    <w:rsid w:val="350E4E50"/>
    <w:rsid w:val="3781497F"/>
    <w:rsid w:val="3C740F54"/>
    <w:rsid w:val="47963B1F"/>
    <w:rsid w:val="4BA250EF"/>
    <w:rsid w:val="4CCF20E6"/>
    <w:rsid w:val="4D513FA5"/>
    <w:rsid w:val="4F575246"/>
    <w:rsid w:val="53781637"/>
    <w:rsid w:val="58BA453C"/>
    <w:rsid w:val="5F2C615B"/>
    <w:rsid w:val="5F3E6C4E"/>
    <w:rsid w:val="5FCA0871"/>
    <w:rsid w:val="606918BD"/>
    <w:rsid w:val="60B35228"/>
    <w:rsid w:val="610338C8"/>
    <w:rsid w:val="62DE4DC9"/>
    <w:rsid w:val="66BE0674"/>
    <w:rsid w:val="67112E9A"/>
    <w:rsid w:val="687F015B"/>
    <w:rsid w:val="6CE73253"/>
    <w:rsid w:val="6E1D3ED3"/>
    <w:rsid w:val="731004AA"/>
    <w:rsid w:val="77996139"/>
    <w:rsid w:val="78CA4C57"/>
    <w:rsid w:val="7A2A5562"/>
    <w:rsid w:val="7C2475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3</TotalTime>
  <ScaleCrop>false</ScaleCrop>
  <LinksUpToDate>false</LinksUpToDate>
  <CharactersWithSpaces>13072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2022-01-30T07:50:21Z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2052-11.1.0.11294</vt:lpwstr>
  </property>
</Properties>
</file>