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0041-2021-2022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5"/>
        <w:gridCol w:w="1504"/>
        <w:gridCol w:w="1159"/>
        <w:gridCol w:w="78"/>
        <w:gridCol w:w="2307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23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41" w:type="dxa"/>
            <w:gridSpan w:val="3"/>
            <w:vAlign w:val="center"/>
          </w:tcPr>
          <w:p>
            <w:r>
              <w:rPr>
                <w:rFonts w:hint="eastAsia" w:ascii="宋体" w:hAnsi="宋体"/>
                <w:kern w:val="0"/>
                <w:szCs w:val="21"/>
              </w:rPr>
              <w:t>机动车尾气遥感监测系统示值误差测量</w:t>
            </w:r>
          </w:p>
        </w:tc>
        <w:tc>
          <w:tcPr>
            <w:tcW w:w="2307" w:type="dxa"/>
            <w:vAlign w:val="center"/>
          </w:tcPr>
          <w:p>
            <w:r>
              <w:rPr>
                <w:rFonts w:hint="eastAsia"/>
              </w:rPr>
              <w:t>被测参数要求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最大允许误差±10%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>
            <w:r>
              <w:rPr>
                <w:rFonts w:hint="eastAsia"/>
              </w:rPr>
              <w:t>J</w:t>
            </w:r>
            <w:r>
              <w:rPr>
                <w:rFonts w:hint="eastAsia"/>
                <w:lang w:val="en-US" w:eastAsia="zh-CN"/>
              </w:rPr>
              <w:t>J</w:t>
            </w:r>
            <w:r>
              <w:rPr>
                <w:rFonts w:hint="eastAsia"/>
              </w:rPr>
              <w:t>G（京）45-2011遥感式汽油车排放有害气体检测仪检定规程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根据JJG（京）45-2011遥感式汽油车排放有害气体检测仪检定规程，5最大允许误差的要求，CO气体最大允许误差±10%。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标准规定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/>
                <w:i w:val="0"/>
                <w:iCs w:val="0"/>
                <w:sz w:val="21"/>
                <w:szCs w:val="21"/>
                <w:lang w:val="en-US" w:eastAsia="zh-CN"/>
              </w:rPr>
              <w:t>U=2%的氮中一氧化碳气体标准物质：0.5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×10</w:t>
            </w:r>
            <w:r>
              <w:rPr>
                <w:rFonts w:hint="eastAsia" w:ascii="宋体" w:hAnsi="宋体"/>
                <w:sz w:val="21"/>
                <w:szCs w:val="21"/>
                <w:vertAlign w:val="superscript"/>
                <w:lang w:val="en-US" w:eastAsia="zh-CN"/>
              </w:rPr>
              <w:t>-2</w:t>
            </w:r>
            <w:r>
              <w:rPr>
                <w:rFonts w:hint="eastAsia" w:ascii="宋体" w:hAnsi="宋体"/>
                <w:i w:val="0"/>
                <w:iCs w:val="0"/>
                <w:sz w:val="21"/>
                <w:szCs w:val="21"/>
                <w:lang w:val="en-US" w:eastAsia="zh-CN"/>
              </w:rPr>
              <w:t>、1.00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×10</w:t>
            </w:r>
            <w:r>
              <w:rPr>
                <w:rFonts w:hint="eastAsia" w:ascii="宋体" w:hAnsi="宋体"/>
                <w:sz w:val="21"/>
                <w:szCs w:val="21"/>
                <w:vertAlign w:val="superscript"/>
                <w:lang w:val="en-US" w:eastAsia="zh-CN"/>
              </w:rPr>
              <w:t>-2</w:t>
            </w:r>
            <w:r>
              <w:rPr>
                <w:rFonts w:hint="eastAsia" w:ascii="宋体" w:hAnsi="宋体"/>
                <w:i w:val="0"/>
                <w:iCs w:val="0"/>
                <w:sz w:val="21"/>
                <w:szCs w:val="21"/>
                <w:lang w:val="en-US" w:eastAsia="zh-CN"/>
              </w:rPr>
              <w:t>、2.70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×10</w:t>
            </w:r>
            <w:r>
              <w:rPr>
                <w:rFonts w:hint="eastAsia" w:ascii="宋体" w:hAnsi="宋体"/>
                <w:sz w:val="21"/>
                <w:szCs w:val="21"/>
                <w:vertAlign w:val="superscript"/>
                <w:lang w:val="en-US" w:eastAsia="zh-CN"/>
              </w:rPr>
              <w:t>-2</w:t>
            </w:r>
            <w:r>
              <w:rPr>
                <w:rFonts w:hint="eastAsia" w:ascii="宋体" w:hAnsi="宋体"/>
                <w:i w:val="0"/>
                <w:iCs w:val="0"/>
                <w:sz w:val="21"/>
                <w:szCs w:val="21"/>
                <w:lang w:val="en-US" w:eastAsia="zh-CN"/>
              </w:rPr>
              <w:t>、5.00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×10</w:t>
            </w:r>
            <w:r>
              <w:rPr>
                <w:rFonts w:hint="eastAsia" w:ascii="宋体" w:hAnsi="宋体"/>
                <w:sz w:val="21"/>
                <w:szCs w:val="21"/>
                <w:vertAlign w:val="superscript"/>
                <w:lang w:val="en-US" w:eastAsia="zh-CN"/>
              </w:rPr>
              <w:t>-2</w:t>
            </w:r>
            <w:r>
              <w:rPr>
                <w:rFonts w:hint="eastAsia" w:ascii="宋体" w:hAnsi="宋体"/>
                <w:i w:val="0"/>
                <w:iCs w:val="0"/>
                <w:sz w:val="21"/>
                <w:szCs w:val="21"/>
                <w:lang w:val="en-US" w:eastAsia="zh-CN"/>
              </w:rPr>
              <w:t>气体对机动车尾气遥感监测系统的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示值误差进行检测。</w:t>
            </w:r>
          </w:p>
          <w:p>
            <w:r>
              <w:rPr>
                <w:rFonts w:hint="eastAsia"/>
                <w:sz w:val="21"/>
                <w:szCs w:val="21"/>
                <w:lang w:val="en-US" w:eastAsia="zh-CN"/>
              </w:rPr>
              <w:t>根据规程要求无需导出。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59" w:type="dxa"/>
            <w:vAlign w:val="center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both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sz w:val="21"/>
                <w:szCs w:val="21"/>
                <w:lang w:val="en-US" w:eastAsia="zh-CN"/>
              </w:rPr>
              <w:t>氮中一氧化碳</w:t>
            </w:r>
            <w:r>
              <w:rPr>
                <w:rFonts w:hint="eastAsia"/>
                <w:color w:val="000000" w:themeColor="text1"/>
                <w:lang w:val="en-US" w:eastAsia="zh-CN"/>
              </w:rPr>
              <w:t>标准气体</w:t>
            </w:r>
          </w:p>
          <w:p>
            <w:pPr>
              <w:jc w:val="both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LI 09070</w:t>
            </w:r>
          </w:p>
          <w:p>
            <w:pPr>
              <w:jc w:val="both"/>
              <w:rPr>
                <w:rFonts w:hint="eastAsia"/>
                <w:color w:val="000000" w:themeColor="text1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ind w:firstLine="210" w:firstLineChars="100"/>
              <w:jc w:val="both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8L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相对扩展不确定度2%（k=2）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n-US"/>
              </w:rPr>
              <w:t>BWW (QY0919 )</w:t>
            </w:r>
          </w:p>
          <w:p>
            <w:pPr>
              <w:jc w:val="both"/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n-US"/>
              </w:rPr>
              <w:t xml:space="preserve"> </w:t>
            </w:r>
          </w:p>
          <w:p>
            <w:pPr>
              <w:jc w:val="both"/>
              <w:rPr>
                <w:rFonts w:hint="default"/>
                <w:color w:val="000000" w:themeColor="text1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2021.08.24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依据</w:t>
            </w:r>
            <w:r>
              <w:rPr>
                <w:rFonts w:hint="eastAsia"/>
                <w:sz w:val="21"/>
                <w:szCs w:val="21"/>
              </w:rPr>
              <w:t>JG（京）45-2011遥感式汽油车排放有害气体检测仪检定规程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</w:rPr>
              <w:t>满足检定要求。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1055370</wp:posOffset>
                  </wp:positionH>
                  <wp:positionV relativeFrom="paragraph">
                    <wp:posOffset>186690</wp:posOffset>
                  </wp:positionV>
                  <wp:extent cx="710565" cy="337185"/>
                  <wp:effectExtent l="0" t="0" r="635" b="571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2479" t="13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927735</wp:posOffset>
                  </wp:positionH>
                  <wp:positionV relativeFrom="paragraph">
                    <wp:posOffset>186055</wp:posOffset>
                  </wp:positionV>
                  <wp:extent cx="330200" cy="254000"/>
                  <wp:effectExtent l="0" t="0" r="0" b="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  <w:bookmarkStart w:id="1" w:name="_GoBack"/>
            <w:bookmarkEnd w:id="1"/>
          </w:p>
          <w:p/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1905</wp:posOffset>
                  </wp:positionV>
                  <wp:extent cx="629285" cy="279400"/>
                  <wp:effectExtent l="0" t="0" r="5715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EA334D"/>
    <w:rsid w:val="5CA96E4A"/>
    <w:rsid w:val="5D26561D"/>
    <w:rsid w:val="60293E46"/>
    <w:rsid w:val="72ED24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2022-02-24T22:52:23Z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BEB5173BF3D64DB691B25AA09EC040B4</vt:lpwstr>
  </property>
</Properties>
</file>