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tiff" ContentType="image/tif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■</w:t>
            </w:r>
            <w:r>
              <w:rPr>
                <w:b/>
                <w:spacing w:val="-2"/>
                <w:szCs w:val="21"/>
              </w:rPr>
              <w:t xml:space="preserve">QMS    </w:t>
            </w:r>
            <w:r>
              <w:rPr>
                <w:rFonts w:hint="eastAsia" w:ascii="宋体" w:hAnsi="宋体" w:eastAsia="宋体" w:cs="宋体"/>
                <w:b/>
                <w:szCs w:val="21"/>
              </w:rPr>
              <w:t>■</w:t>
            </w:r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0" w:name="E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>EMS</w:t>
            </w:r>
            <w:bookmarkStart w:id="1" w:name="S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OHSMS</w:t>
            </w:r>
            <w:bookmarkStart w:id="2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3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3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4" w:name="初审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 w:ascii="宋体" w:hAnsi="宋体" w:eastAsia="宋体" w:cs="宋体"/>
                <w:b/>
                <w:szCs w:val="21"/>
              </w:rPr>
              <w:t>■</w:t>
            </w:r>
            <w:r>
              <w:rPr>
                <w:rFonts w:hint="eastAsia"/>
                <w:b/>
                <w:szCs w:val="21"/>
              </w:rPr>
              <w:t xml:space="preserve">第( </w:t>
            </w:r>
            <w:r>
              <w:rPr>
                <w:rFonts w:hint="eastAsia"/>
                <w:b/>
                <w:szCs w:val="21"/>
                <w:lang w:val="en-US" w:eastAsia="zh-CN"/>
              </w:rPr>
              <w:t>2</w:t>
            </w:r>
            <w:r>
              <w:rPr>
                <w:rFonts w:hint="eastAsia"/>
                <w:b/>
                <w:szCs w:val="21"/>
              </w:rPr>
              <w:t xml:space="preserve"> )阶段审核</w:t>
            </w:r>
            <w:bookmarkStart w:id="5" w:name="再认证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rFonts w:hint="eastAsia"/>
                <w:b/>
                <w:szCs w:val="21"/>
              </w:rPr>
              <w:t>再认证</w:t>
            </w:r>
            <w:bookmarkStart w:id="6" w:name="监督勾选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监督（</w:t>
            </w:r>
            <w:bookmarkStart w:id="7" w:name="监督次数"/>
            <w:bookmarkEnd w:id="7"/>
            <w:r>
              <w:rPr>
                <w:rFonts w:hint="eastAsia"/>
                <w:b/>
                <w:szCs w:val="21"/>
              </w:rPr>
              <w:t>）次□证书转换</w:t>
            </w:r>
            <w:bookmarkStart w:id="8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9" w:name="组织名称"/>
            <w:r>
              <w:rPr>
                <w:rFonts w:ascii="方正仿宋简体" w:eastAsia="方正仿宋简体"/>
                <w:b/>
              </w:rPr>
              <w:t>重庆百环环保科技有限公司</w:t>
            </w:r>
            <w:bookmarkEnd w:id="9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吴明辉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工程部</w:t>
            </w:r>
          </w:p>
          <w:p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2022.3.1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380" w:lineRule="exact"/>
              <w:ind w:firstLine="210" w:firstLineChars="10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</w:rPr>
              <w:t>查在用检测设备校准或检定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</w:rPr>
              <w:t>不能提供万用表，绝缘电阻表、水准仪、经纬仪、变携式超声波流量计、气体检测仪、变携式活性氧检测仪的有效校准证书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eastAsia="zh-CN"/>
              </w:rPr>
              <w:t>。不符合：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1）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eastAsia="zh-CN"/>
              </w:rPr>
              <w:t>GB/T19001-2016 标准7.1.5.2条款“当要求测量溯源时，或组织认为测量溯源是信任测量结果有效的基础时，测量设备应：a)对照能溯源到国际或国家测量标准，按照规定的时间间隔或在使用前进行校准和（或）检定，当不存在上述标准时，应保留作为校准或验证依据的成文信息”的规定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；2）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</w:rPr>
              <w:t>GB/T 50430-2017标准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11.4.2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eastAsia="zh-CN"/>
              </w:rPr>
              <w:t>条款，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施工企业对检测设备的管理应符合下列规定：应按规定的周期检定或校准检测设备，标识相应状态，确保其在有效期内使用，并保存检定或校准记录；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color w:val="000000" w:themeColor="text1"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■GB/T 19001:2016 idt ISO</w:t>
            </w:r>
            <w:r>
              <w:rPr>
                <w:rFonts w:hint="eastAsia" w:ascii="宋体" w:hAnsi="宋体"/>
                <w:b/>
                <w:color w:val="000000" w:themeColor="text1"/>
                <w:sz w:val="22"/>
                <w:szCs w:val="22"/>
              </w:rPr>
              <w:t xml:space="preserve"> 9001:2015标准7.1.5条款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2"/>
                <w:szCs w:val="22"/>
              </w:rPr>
              <w:t xml:space="preserve">■GB/T 50430-2017标准 11.4.2条款: 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/>
                <w:b/>
                <w:color w:val="000000" w:themeColor="text1"/>
                <w:sz w:val="22"/>
                <w:szCs w:val="22"/>
              </w:rPr>
              <w:t>□</w:t>
            </w:r>
            <w:r>
              <w:rPr>
                <w:rFonts w:hint="eastAsia" w:ascii="宋体" w:hAnsi="宋体"/>
                <w:b/>
                <w:color w:val="000000" w:themeColor="text1"/>
                <w:sz w:val="22"/>
                <w:szCs w:val="22"/>
              </w:rPr>
              <w:t xml:space="preserve">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/>
                <w:b/>
                <w:color w:val="000000" w:themeColor="text1"/>
                <w:sz w:val="22"/>
                <w:szCs w:val="22"/>
              </w:rPr>
              <w:t>□</w:t>
            </w:r>
            <w:r>
              <w:rPr>
                <w:rFonts w:hint="eastAsia" w:ascii="宋体" w:hAnsi="宋体"/>
                <w:b/>
                <w:color w:val="000000" w:themeColor="text1"/>
                <w:sz w:val="22"/>
                <w:szCs w:val="22"/>
              </w:rPr>
              <w:t xml:space="preserve">GB/T 45001-2020 idt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635635</wp:posOffset>
                  </wp:positionH>
                  <wp:positionV relativeFrom="paragraph">
                    <wp:posOffset>163195</wp:posOffset>
                  </wp:positionV>
                  <wp:extent cx="336550" cy="361315"/>
                  <wp:effectExtent l="9525" t="8255" r="9525" b="11430"/>
                  <wp:wrapNone/>
                  <wp:docPr id="1" name="图片 2" descr="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22.jpg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 rot="-180000">
                            <a:off x="0" y="0"/>
                            <a:ext cx="336550" cy="361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2877185</wp:posOffset>
                  </wp:positionH>
                  <wp:positionV relativeFrom="paragraph">
                    <wp:posOffset>156845</wp:posOffset>
                  </wp:positionV>
                  <wp:extent cx="336550" cy="361315"/>
                  <wp:effectExtent l="9525" t="8255" r="9525" b="11430"/>
                  <wp:wrapNone/>
                  <wp:docPr id="2" name="图片 2" descr="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22.jpg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 rot="-180000">
                            <a:off x="0" y="0"/>
                            <a:ext cx="336550" cy="361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审核组长：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</w:t>
            </w:r>
            <w:r>
              <w:rPr>
                <w:rFonts w:hint="eastAsia" w:ascii="方正仿宋简体" w:eastAsia="方正仿宋简体"/>
                <w:b/>
                <w:sz w:val="24"/>
                <w:lang w:eastAsia="zh-CN"/>
              </w:rPr>
              <w:t>：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2022年2月21日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2022年2月21日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2022年2月21日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0" w:name="_GoBack"/>
            <w:bookmarkEnd w:id="10"/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</w:t>
            </w:r>
            <w:r>
              <w:rPr>
                <w:rFonts w:hint="eastAsia" w:eastAsia="方正仿宋简体"/>
                <w:b/>
              </w:rPr>
              <w:t xml:space="preserve"> 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受审核方代表：</w:t>
      </w:r>
      <w:r>
        <w:rPr>
          <w:rFonts w:hint="eastAsia" w:eastAsia="方正仿宋简体"/>
          <w:b/>
          <w:lang w:val="en-US" w:eastAsia="zh-CN"/>
        </w:rPr>
        <w:t xml:space="preserve">        </w:t>
      </w:r>
      <w:r>
        <w:rPr>
          <w:rFonts w:hint="eastAsia" w:eastAsia="方正仿宋简体"/>
          <w:b/>
        </w:rPr>
        <w:t xml:space="preserve"> 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AA51B39"/>
    <w:rsid w:val="53E6497F"/>
    <w:rsid w:val="56373B13"/>
    <w:rsid w:val="5C3A4DF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tiff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133</Words>
  <Characters>763</Characters>
  <Lines>6</Lines>
  <Paragraphs>1</Paragraphs>
  <TotalTime>2</TotalTime>
  <ScaleCrop>false</ScaleCrop>
  <LinksUpToDate>false</LinksUpToDate>
  <CharactersWithSpaces>895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way一直都在</cp:lastModifiedBy>
  <cp:lastPrinted>2022-02-21T06:42:00Z</cp:lastPrinted>
  <dcterms:modified xsi:type="dcterms:W3CDTF">2022-02-21T06:42:47Z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2052-11.1.0.11294</vt:lpwstr>
  </property>
</Properties>
</file>