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bookmarkEnd w:id="0"/>
      <w:r>
        <w:rPr>
          <w:szCs w:val="21"/>
        </w:rPr>
        <w:t xml:space="preserve"> 重庆百环环保科技有限公司</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bookmarkStart w:id="1" w:name="合同编号"/>
      <w:r>
        <w:rPr>
          <w:rFonts w:asciiTheme="minorEastAsia" w:hAnsiTheme="minorEastAsia" w:eastAsiaTheme="minorEastAsia"/>
          <w:szCs w:val="21"/>
        </w:rPr>
        <w:t xml:space="preserve"> </w:t>
      </w:r>
      <w:bookmarkEnd w:id="1"/>
      <w:r>
        <w:rPr>
          <w:sz w:val="20"/>
        </w:rPr>
        <w:t>0010-2022-QJEO</w:t>
      </w:r>
    </w:p>
    <w:tbl>
      <w:tblPr>
        <w:tblStyle w:val="7"/>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Lines="20"/>
              <w:rPr>
                <w:b/>
                <w:szCs w:val="21"/>
              </w:rPr>
            </w:pPr>
            <w:r>
              <w:rPr>
                <w:rFonts w:hint="eastAsia"/>
                <w:b/>
                <w:szCs w:val="21"/>
              </w:rPr>
              <w:t>认证类型变更：原认证领域及证书类型:</w:t>
            </w:r>
          </w:p>
          <w:p>
            <w:pPr>
              <w:spacing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Lines="20"/>
              <w:rPr>
                <w:szCs w:val="21"/>
              </w:rPr>
            </w:pPr>
            <w:r>
              <w:rPr>
                <w:rFonts w:hint="eastAsia"/>
                <w:szCs w:val="21"/>
              </w:rPr>
              <w:t>变更为:</w:t>
            </w:r>
          </w:p>
          <w:p>
            <w:pPr>
              <w:spacing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Lines="20"/>
              <w:rPr>
                <w:szCs w:val="21"/>
              </w:rPr>
            </w:pPr>
            <w:r>
              <w:rPr>
                <w:rFonts w:hint="eastAsia"/>
                <w:b/>
                <w:szCs w:val="21"/>
              </w:rPr>
              <w:t>认证标准变更</w:t>
            </w:r>
            <w:r>
              <w:rPr>
                <w:rFonts w:hint="eastAsia"/>
                <w:szCs w:val="21"/>
              </w:rPr>
              <w:t>：</w:t>
            </w:r>
          </w:p>
          <w:p>
            <w:pPr>
              <w:spacing w:beforeLines="20"/>
              <w:rPr>
                <w:szCs w:val="21"/>
                <w:u w:val="single"/>
              </w:rPr>
            </w:pPr>
            <w:r>
              <w:rPr>
                <w:rFonts w:hint="eastAsia"/>
                <w:szCs w:val="21"/>
              </w:rPr>
              <w:t>原依据标准：</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bookmarkStart w:id="2" w:name="审核范围"/>
          </w:p>
          <w:bookmarkEnd w:id="2"/>
          <w:p>
            <w:pPr>
              <w:rPr>
                <w:sz w:val="20"/>
              </w:rPr>
            </w:pPr>
            <w:r>
              <w:rPr>
                <w:sz w:val="20"/>
              </w:rPr>
              <w:t>EC：资质范围内的市政公用工程施工总承包、环保工程专业承包</w:t>
            </w:r>
          </w:p>
          <w:p>
            <w:pPr>
              <w:rPr>
                <w:sz w:val="20"/>
              </w:rPr>
            </w:pPr>
            <w:r>
              <w:rPr>
                <w:sz w:val="20"/>
              </w:rPr>
              <w:t>E：资质范围内的市政公用工程施工总承包、环保工程专业承包所涉及场所的相关环境管理活动</w:t>
            </w:r>
          </w:p>
          <w:p>
            <w:pPr>
              <w:pStyle w:val="3"/>
              <w:spacing w:line="240" w:lineRule="auto"/>
              <w:ind w:firstLine="0"/>
              <w:rPr>
                <w:color w:val="000000"/>
                <w:sz w:val="21"/>
                <w:szCs w:val="21"/>
              </w:rPr>
            </w:pPr>
            <w:r>
              <w:rPr>
                <w:sz w:val="20"/>
              </w:rPr>
              <w:t>O：资质范围内的市政公用工程施工总承包、环保工程专业承包所涉及场所的相关职业健康安全管理活动</w:t>
            </w:r>
          </w:p>
          <w:p>
            <w:pPr>
              <w:rPr>
                <w:szCs w:val="21"/>
              </w:rPr>
            </w:pPr>
          </w:p>
        </w:tc>
        <w:tc>
          <w:tcPr>
            <w:tcW w:w="5043" w:type="dxa"/>
            <w:gridSpan w:val="3"/>
          </w:tcPr>
          <w:p>
            <w:pPr>
              <w:spacing w:beforeLines="20"/>
              <w:rPr>
                <w:szCs w:val="21"/>
              </w:rPr>
            </w:pPr>
          </w:p>
          <w:p>
            <w:pPr>
              <w:spacing w:beforeLines="20"/>
              <w:rPr>
                <w:szCs w:val="21"/>
              </w:rPr>
            </w:pPr>
            <w:r>
              <w:rPr>
                <w:rFonts w:hint="eastAsia"/>
                <w:szCs w:val="21"/>
              </w:rPr>
              <w:t>变更为:</w:t>
            </w:r>
          </w:p>
          <w:p>
            <w:pPr>
              <w:rPr>
                <w:sz w:val="20"/>
              </w:rPr>
            </w:pPr>
            <w:r>
              <w:rPr>
                <w:sz w:val="20"/>
              </w:rPr>
              <w:t>EC：资质范围内的环保工程专业承包</w:t>
            </w:r>
          </w:p>
          <w:p>
            <w:pPr>
              <w:rPr>
                <w:sz w:val="20"/>
              </w:rPr>
            </w:pPr>
            <w:r>
              <w:rPr>
                <w:sz w:val="20"/>
              </w:rPr>
              <w:t>E：资质范围内的环保工程专业承包所涉及场所的相关环境管理活动</w:t>
            </w:r>
          </w:p>
          <w:p>
            <w:pPr>
              <w:rPr>
                <w:b/>
                <w:szCs w:val="21"/>
              </w:rPr>
            </w:pPr>
            <w:r>
              <w:rPr>
                <w:sz w:val="20"/>
              </w:rPr>
              <w:t>O：资质范围内的环保工程专业承包所涉及场所的相关职业健康安全管理活动</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w:t>
            </w: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043" w:type="dxa"/>
            <w:gridSpan w:val="3"/>
          </w:tcPr>
          <w:p>
            <w:pPr>
              <w:rPr>
                <w:szCs w:val="21"/>
              </w:rPr>
            </w:pPr>
            <w:r>
              <w:rPr>
                <w:rFonts w:hint="eastAsia"/>
                <w:szCs w:val="21"/>
              </w:rPr>
              <w:t>变更为：</w:t>
            </w:r>
          </w:p>
          <w:p>
            <w:pPr>
              <w:rPr>
                <w:szCs w:val="21"/>
              </w:rPr>
            </w:pPr>
            <w:r>
              <w:rPr>
                <w:rFonts w:hint="eastAsia"/>
                <w:szCs w:val="21"/>
              </w:rPr>
              <w:t>（□经营地址，□生产地址，□注册地址）</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b/>
                <w:szCs w:val="21"/>
              </w:rPr>
            </w:pPr>
            <w:r>
              <w:rPr>
                <w:rFonts w:hint="eastAsia"/>
                <w:szCs w:val="21"/>
              </w:rPr>
              <w:t>1．涉及专业代码变化：  28.04.01;28.09.02</w:t>
            </w:r>
            <w:r>
              <w:rPr>
                <w:rFonts w:hint="eastAsia"/>
                <w:szCs w:val="21"/>
                <w:lang w:val="en-US" w:eastAsia="zh-CN"/>
              </w:rPr>
              <w:t xml:space="preserve"> 变更为 28.09.02</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w:t>
            </w:r>
            <w:r>
              <w:rPr>
                <w:rFonts w:hint="eastAsia"/>
                <w:szCs w:val="21"/>
              </w:rPr>
              <w:sym w:font="Wingdings 2" w:char="0052"/>
            </w:r>
            <w:r>
              <w:rPr>
                <w:rFonts w:hint="eastAsia"/>
                <w:szCs w:val="21"/>
              </w:rPr>
              <w:t>初审人日, □监审（ ）人日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szCs w:val="21"/>
                <w:u w:val="single"/>
              </w:rPr>
            </w:pPr>
            <w:r>
              <w:rPr>
                <w:rFonts w:hint="eastAsia"/>
                <w:szCs w:val="21"/>
                <w:u w:val="single"/>
              </w:rPr>
              <w:t xml:space="preserve">                                       </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b/>
                <w:szCs w:val="21"/>
              </w:rPr>
              <w:drawing>
                <wp:anchor distT="0" distB="0" distL="114300" distR="114300" simplePos="0" relativeHeight="251659264" behindDoc="0" locked="0" layoutInCell="1" allowOverlap="1">
                  <wp:simplePos x="0" y="0"/>
                  <wp:positionH relativeFrom="column">
                    <wp:posOffset>268605</wp:posOffset>
                  </wp:positionH>
                  <wp:positionV relativeFrom="paragraph">
                    <wp:posOffset>58420</wp:posOffset>
                  </wp:positionV>
                  <wp:extent cx="384810" cy="411480"/>
                  <wp:effectExtent l="19050" t="0" r="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C:\Users\24309\AppData\Local\Temp\WeChat Files\663e8446d72d036b049d64dde864356.png"/>
                          <pic:cNvPicPr>
                            <a:picLocks noChangeAspect="1" noChangeArrowheads="1"/>
                          </pic:cNvPicPr>
                        </pic:nvPicPr>
                        <pic:blipFill>
                          <a:blip r:embed="rId7" cstate="print"/>
                          <a:srcRect/>
                          <a:stretch>
                            <a:fillRect/>
                          </a:stretch>
                        </pic:blipFill>
                        <pic:spPr>
                          <a:xfrm>
                            <a:off x="0" y="0"/>
                            <a:ext cx="384810" cy="411480"/>
                          </a:xfrm>
                          <a:prstGeom prst="rect">
                            <a:avLst/>
                          </a:prstGeom>
                          <a:noFill/>
                          <a:ln w="9525">
                            <a:noFill/>
                            <a:miter lim="800000"/>
                            <a:headEnd/>
                            <a:tailEnd/>
                          </a:ln>
                        </pic:spPr>
                      </pic:pic>
                    </a:graphicData>
                  </a:graphic>
                </wp:anchor>
              </w:drawing>
            </w:r>
          </w:p>
        </w:tc>
        <w:tc>
          <w:tcPr>
            <w:tcW w:w="2457" w:type="dxa"/>
          </w:tcPr>
          <w:p>
            <w:pPr>
              <w:rPr>
                <w:b/>
                <w:szCs w:val="21"/>
              </w:rPr>
            </w:pPr>
            <w:r>
              <w:rPr>
                <w:rFonts w:hint="eastAsia"/>
                <w:b/>
                <w:szCs w:val="21"/>
              </w:rPr>
              <w:t xml:space="preserve">日期: </w:t>
            </w:r>
          </w:p>
        </w:tc>
        <w:tc>
          <w:tcPr>
            <w:tcW w:w="2460" w:type="dxa"/>
          </w:tcPr>
          <w:p>
            <w:pPr>
              <w:rPr>
                <w:b/>
                <w:szCs w:val="21"/>
              </w:rPr>
            </w:pPr>
            <w:r>
              <w:rPr>
                <w:rFonts w:hint="eastAsia"/>
                <w:b/>
                <w:szCs w:val="21"/>
              </w:rPr>
              <w:t>2022.2.18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2022.2.18</w:t>
            </w:r>
            <w:bookmarkStart w:id="3" w:name="_GoBack"/>
            <w:bookmarkEnd w:id="3"/>
          </w:p>
        </w:tc>
        <w:tc>
          <w:tcPr>
            <w:tcW w:w="2457" w:type="dxa"/>
            <w:gridSpan w:val="2"/>
          </w:tcPr>
          <w:p>
            <w:pPr>
              <w:rPr>
                <w:b/>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李永忠2022.2.18</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p>
            <w:pPr>
              <w:rPr>
                <w:b/>
                <w:szCs w:val="21"/>
              </w:rPr>
            </w:pPr>
          </w:p>
        </w:tc>
      </w:tr>
    </w:tbl>
    <w:p/>
    <w:sectPr>
      <w:headerReference r:id="rId5" w:type="default"/>
      <w:pgSz w:w="11906" w:h="16838"/>
      <w:pgMar w:top="851" w:right="1134" w:bottom="737"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3" name="文本框 1"/>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jZt5nXAAAACQEAAA8AAAAAAAAAAQAgAAAAIgAAAGRycy9kb3du&#10;cmV2LnhtbFBLAQIUABQAAAAIAIdO4kBiGkK7xwEAAIUDAAAOAAAAAAAAAAEAIAAAACYBAABkcnMv&#10;ZTJvRG9jLnhtbFBLBQYAAAAABgAGAFkBAABf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65"/>
    <w:rsid w:val="000270D5"/>
    <w:rsid w:val="00053FDE"/>
    <w:rsid w:val="000611BA"/>
    <w:rsid w:val="00194644"/>
    <w:rsid w:val="001F442C"/>
    <w:rsid w:val="002578AA"/>
    <w:rsid w:val="0046759D"/>
    <w:rsid w:val="004B3554"/>
    <w:rsid w:val="004C3BD2"/>
    <w:rsid w:val="0052215C"/>
    <w:rsid w:val="006803F4"/>
    <w:rsid w:val="007A10E4"/>
    <w:rsid w:val="00805C38"/>
    <w:rsid w:val="008A3D09"/>
    <w:rsid w:val="00914282"/>
    <w:rsid w:val="00A45AE5"/>
    <w:rsid w:val="00A66DDF"/>
    <w:rsid w:val="00A7551A"/>
    <w:rsid w:val="00A84AB0"/>
    <w:rsid w:val="00B43ADA"/>
    <w:rsid w:val="00B62065"/>
    <w:rsid w:val="00C0201B"/>
    <w:rsid w:val="00CA5F3E"/>
    <w:rsid w:val="00D75714"/>
    <w:rsid w:val="00DB62ED"/>
    <w:rsid w:val="00E57672"/>
    <w:rsid w:val="00FD4411"/>
    <w:rsid w:val="010A478A"/>
    <w:rsid w:val="02015179"/>
    <w:rsid w:val="06A50AB1"/>
    <w:rsid w:val="0A3702E6"/>
    <w:rsid w:val="0C2F32F7"/>
    <w:rsid w:val="130D6A6B"/>
    <w:rsid w:val="16493207"/>
    <w:rsid w:val="1686445B"/>
    <w:rsid w:val="1C735532"/>
    <w:rsid w:val="1CFF2872"/>
    <w:rsid w:val="28DA4193"/>
    <w:rsid w:val="34E57425"/>
    <w:rsid w:val="3882287D"/>
    <w:rsid w:val="3BC75CC9"/>
    <w:rsid w:val="46DF2945"/>
    <w:rsid w:val="4766170D"/>
    <w:rsid w:val="4A5303DD"/>
    <w:rsid w:val="4A5751EC"/>
    <w:rsid w:val="4AF21230"/>
    <w:rsid w:val="4C294B79"/>
    <w:rsid w:val="4C6364BE"/>
    <w:rsid w:val="4CCA439B"/>
    <w:rsid w:val="4DB766CD"/>
    <w:rsid w:val="4DD86643"/>
    <w:rsid w:val="52CB6777"/>
    <w:rsid w:val="58E436C1"/>
    <w:rsid w:val="5E3736EA"/>
    <w:rsid w:val="61834DEC"/>
    <w:rsid w:val="637A5D7B"/>
    <w:rsid w:val="67202C88"/>
    <w:rsid w:val="67E934CF"/>
    <w:rsid w:val="6EF56BFD"/>
    <w:rsid w:val="6F55769C"/>
    <w:rsid w:val="71C41FFC"/>
    <w:rsid w:val="720C498A"/>
    <w:rsid w:val="727736B2"/>
    <w:rsid w:val="7499002B"/>
    <w:rsid w:val="74B11819"/>
    <w:rsid w:val="75462D1E"/>
    <w:rsid w:val="76E75162"/>
    <w:rsid w:val="77664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Char"/>
    <w:basedOn w:val="8"/>
    <w:link w:val="6"/>
    <w:qFormat/>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line="240" w:lineRule="auto"/>
    </w:pPr>
    <w:rPr>
      <w:bCs/>
      <w:spacing w:val="1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113</Words>
  <Characters>649</Characters>
  <Lines>5</Lines>
  <Paragraphs>1</Paragraphs>
  <TotalTime>4</TotalTime>
  <ScaleCrop>false</ScaleCrop>
  <LinksUpToDate>false</LinksUpToDate>
  <CharactersWithSpaces>761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2021-12-30T05:54:00Z</dcterms:created>
  <dc:creator>番茄花园</dc:creator>
  <cp:lastModifiedBy>静水幽莲</cp:lastModifiedBy>
  <cp:lastPrinted>2016-01-28T05:47:00Z</cp:lastPrinted>
  <dcterms:modified xsi:type="dcterms:W3CDTF">2022-02-18T08:28:05Z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B80E1CF577CC45B5A834DBC1D4EBAC9D</vt:lpwstr>
  </property>
  <property fmtid="{D5CDD505-2E9C-101B-9397-08002B2CF9AE}" pid="4" name="KSOProductBuildVer">
    <vt:lpwstr>2052-11.1.0.11294</vt:lpwstr>
  </property>
</Properties>
</file>