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0010-2022-QJEO</w:t>
      </w:r>
      <w:bookmarkEnd w:id="0"/>
    </w:p>
    <w:p>
      <w:pPr>
        <w:snapToGrid w:val="0"/>
        <w:spacing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cstate="print"/>
                    <a:stretch>
                      <a:fillRect/>
                    </a:stretch>
                  </pic:blipFill>
                  <pic:spPr>
                    <a:xfrm>
                      <a:off x="0" y="0"/>
                      <a:ext cx="1747164" cy="1749516"/>
                    </a:xfrm>
                    <a:prstGeom prst="rect">
                      <a:avLst/>
                    </a:prstGeom>
                  </pic:spPr>
                </pic:pic>
              </a:graphicData>
            </a:graphic>
          </wp:anchor>
        </w:drawing>
      </w:r>
    </w:p>
    <w:p>
      <w:pPr>
        <w:snapToGrid w:val="0"/>
        <w:spacing w:afterLines="30"/>
        <w:jc w:val="center"/>
        <w:rPr>
          <w:rFonts w:ascii="楷体" w:hAnsi="楷体" w:eastAsia="楷体"/>
          <w:b/>
          <w:color w:val="000000"/>
          <w:szCs w:val="21"/>
        </w:rPr>
      </w:pPr>
    </w:p>
    <w:p>
      <w:pPr>
        <w:snapToGrid w:val="0"/>
        <w:spacing w:afterLines="30"/>
        <w:jc w:val="center"/>
        <w:rPr>
          <w:rFonts w:ascii="楷体" w:hAnsi="楷体" w:eastAsia="楷体"/>
          <w:b/>
          <w:color w:val="000000"/>
          <w:szCs w:val="21"/>
        </w:rPr>
      </w:pPr>
    </w:p>
    <w:p>
      <w:pPr>
        <w:snapToGrid w:val="0"/>
        <w:spacing w:afterLines="30"/>
        <w:jc w:val="center"/>
        <w:rPr>
          <w:rFonts w:ascii="楷体" w:hAnsi="楷体" w:eastAsia="楷体"/>
          <w:b/>
          <w:color w:val="000000"/>
          <w:szCs w:val="21"/>
        </w:rPr>
      </w:pPr>
    </w:p>
    <w:p>
      <w:pPr>
        <w:snapToGrid w:val="0"/>
        <w:spacing w:afterLines="30"/>
        <w:jc w:val="center"/>
        <w:rPr>
          <w:rFonts w:ascii="楷体" w:hAnsi="楷体" w:eastAsia="楷体"/>
          <w:b/>
          <w:color w:val="000000"/>
          <w:szCs w:val="21"/>
        </w:rPr>
      </w:pPr>
    </w:p>
    <w:p>
      <w:pPr>
        <w:snapToGrid w:val="0"/>
        <w:spacing w:afterLines="30"/>
        <w:jc w:val="center"/>
        <w:rPr>
          <w:rFonts w:ascii="楷体" w:hAnsi="楷体" w:eastAsia="楷体"/>
          <w:b/>
          <w:color w:val="000000"/>
          <w:szCs w:val="21"/>
        </w:rPr>
      </w:pPr>
    </w:p>
    <w:p>
      <w:pPr>
        <w:snapToGrid w:val="0"/>
        <w:spacing w:afterLines="30"/>
        <w:jc w:val="center"/>
        <w:rPr>
          <w:rFonts w:ascii="楷体" w:hAnsi="楷体" w:eastAsia="楷体"/>
          <w:b/>
          <w:color w:val="000000"/>
          <w:szCs w:val="21"/>
        </w:rPr>
      </w:pPr>
    </w:p>
    <w:p>
      <w:pPr>
        <w:snapToGrid w:val="0"/>
        <w:spacing w:afterLines="30"/>
        <w:rPr>
          <w:rFonts w:ascii="楷体" w:hAnsi="楷体" w:eastAsia="楷体"/>
          <w:b/>
          <w:color w:val="000000"/>
          <w:sz w:val="32"/>
          <w:szCs w:val="32"/>
        </w:rPr>
      </w:pPr>
    </w:p>
    <w:p>
      <w:pPr>
        <w:snapToGrid w:val="0"/>
        <w:spacing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Lines="30"/>
        <w:jc w:val="center"/>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重庆百环环保科技有限公司</w:t>
      </w:r>
      <w:bookmarkEnd w:id="1"/>
    </w:p>
    <w:p>
      <w:pPr>
        <w:snapToGrid w:val="0"/>
        <w:spacing w:afterLines="30"/>
        <w:ind w:firstLine="1928" w:firstLineChars="600"/>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1807" w:firstLineChars="643"/>
        <w:rPr>
          <w:rFonts w:ascii="楷体" w:hAnsi="楷体" w:eastAsia="楷体"/>
          <w:b/>
          <w:color w:val="000000"/>
          <w:sz w:val="28"/>
          <w:szCs w:val="28"/>
        </w:rPr>
      </w:pPr>
      <w:r>
        <w:rPr>
          <w:rFonts w:hint="eastAsia" w:ascii="宋体" w:hAnsi="宋体" w:eastAsia="宋体" w:cs="宋体"/>
          <w:b/>
          <w:color w:val="000000"/>
          <w:sz w:val="28"/>
          <w:szCs w:val="28"/>
        </w:rPr>
        <w:t>■</w:t>
      </w:r>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Lines="30"/>
        <w:ind w:firstLine="1807" w:firstLineChars="643"/>
        <w:rPr>
          <w:rFonts w:ascii="楷体" w:hAnsi="楷体" w:eastAsia="楷体"/>
          <w:b/>
          <w:color w:val="000000"/>
          <w:sz w:val="28"/>
          <w:szCs w:val="28"/>
        </w:rPr>
      </w:pPr>
      <w:r>
        <w:rPr>
          <w:rFonts w:hint="eastAsia" w:ascii="宋体" w:hAnsi="宋体" w:eastAsia="宋体" w:cs="宋体"/>
          <w:b/>
          <w:color w:val="000000"/>
          <w:sz w:val="28"/>
          <w:szCs w:val="28"/>
        </w:rPr>
        <w:t>■</w:t>
      </w: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Lines="30"/>
        <w:ind w:firstLine="1802" w:firstLineChars="641"/>
        <w:rPr>
          <w:rFonts w:ascii="楷体" w:hAnsi="楷体" w:eastAsia="楷体"/>
          <w:b/>
          <w:color w:val="000000"/>
          <w:sz w:val="28"/>
          <w:szCs w:val="28"/>
        </w:rPr>
      </w:pPr>
      <w:bookmarkStart w:id="2" w:name="E勾选"/>
      <w:r>
        <w:rPr>
          <w:rFonts w:hint="eastAsia" w:ascii="楷体" w:hAnsi="楷体" w:eastAsia="楷体"/>
          <w:b/>
          <w:color w:val="000000"/>
          <w:sz w:val="28"/>
          <w:szCs w:val="28"/>
        </w:rPr>
        <w:t>■</w:t>
      </w:r>
      <w:bookmarkEnd w:id="2"/>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Lines="30"/>
        <w:ind w:firstLine="1802" w:firstLineChars="641"/>
        <w:rPr>
          <w:rFonts w:ascii="楷体" w:hAnsi="楷体" w:eastAsia="楷体"/>
          <w:b/>
          <w:color w:val="000000"/>
          <w:sz w:val="28"/>
          <w:szCs w:val="28"/>
        </w:rPr>
      </w:pPr>
      <w:bookmarkStart w:id="3" w:name="S勾选"/>
      <w:r>
        <w:rPr>
          <w:rFonts w:hint="eastAsia" w:ascii="楷体" w:hAnsi="楷体" w:eastAsia="楷体"/>
          <w:b/>
          <w:color w:val="000000"/>
          <w:sz w:val="28"/>
          <w:szCs w:val="28"/>
        </w:rPr>
        <w:t>■</w:t>
      </w:r>
      <w:bookmarkEnd w:id="3"/>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Lines="30"/>
        <w:ind w:firstLine="1802" w:firstLineChars="641"/>
        <w:rPr>
          <w:rFonts w:ascii="楷体" w:hAnsi="楷体" w:eastAsia="楷体"/>
          <w:b/>
          <w:color w:val="000000"/>
          <w:sz w:val="28"/>
          <w:szCs w:val="28"/>
        </w:rPr>
      </w:pPr>
      <w:bookmarkStart w:id="4" w:name="EnM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Lines="30"/>
        <w:jc w:val="center"/>
        <w:rPr>
          <w:rFonts w:ascii="楷体" w:hAnsi="楷体" w:eastAsia="楷体"/>
          <w:b/>
          <w:color w:val="000000"/>
          <w:sz w:val="32"/>
          <w:szCs w:val="32"/>
        </w:rPr>
      </w:pPr>
    </w:p>
    <w:p>
      <w:pPr>
        <w:snapToGrid w:val="0"/>
        <w:spacing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2022年02月16日 上午至2022年02月16日 下午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r>
              <w:rPr>
                <w:rFonts w:hint="eastAsia" w:ascii="宋体" w:hAnsi="宋体" w:eastAsia="宋体" w:cs="宋体"/>
                <w:b/>
                <w:color w:val="000000"/>
                <w:szCs w:val="21"/>
              </w:rPr>
              <w:t>■</w:t>
            </w:r>
            <w:r>
              <w:rPr>
                <w:rFonts w:ascii="宋体" w:hAnsi="宋体"/>
                <w:b/>
                <w:color w:val="000000"/>
                <w:szCs w:val="21"/>
              </w:rPr>
              <w:t>QMS/</w:t>
            </w:r>
            <w:r>
              <w:rPr>
                <w:rFonts w:hint="eastAsia" w:ascii="宋体" w:hAnsi="宋体" w:eastAsia="宋体" w:cs="宋体"/>
                <w:b/>
                <w:color w:val="000000"/>
                <w:szCs w:val="21"/>
              </w:rPr>
              <w:t>■</w:t>
            </w:r>
            <w:r>
              <w:rPr>
                <w:rFonts w:hint="eastAsia" w:ascii="宋体" w:hAnsi="宋体"/>
                <w:b/>
                <w:color w:val="000000"/>
                <w:szCs w:val="21"/>
              </w:rPr>
              <w:t>5</w:t>
            </w:r>
            <w:r>
              <w:rPr>
                <w:rFonts w:ascii="宋体" w:hAnsi="宋体"/>
                <w:b/>
                <w:color w:val="000000"/>
                <w:szCs w:val="21"/>
              </w:rPr>
              <w:t>0430/</w:t>
            </w:r>
            <w:bookmarkStart w:id="8" w:name="E勾选Add1"/>
            <w:r>
              <w:rPr>
                <w:rFonts w:hint="eastAsia" w:ascii="宋体" w:hAnsi="宋体"/>
                <w:b/>
                <w:color w:val="000000"/>
                <w:szCs w:val="21"/>
              </w:rPr>
              <w:t>■</w:t>
            </w:r>
            <w:bookmarkEnd w:id="8"/>
            <w:r>
              <w:rPr>
                <w:rFonts w:ascii="宋体" w:hAnsi="宋体"/>
                <w:b/>
                <w:color w:val="000000"/>
                <w:szCs w:val="21"/>
              </w:rPr>
              <w:t>EMS/</w:t>
            </w:r>
            <w:bookmarkStart w:id="9" w:name="S勾选Add1"/>
            <w:r>
              <w:rPr>
                <w:rFonts w:hint="eastAsia" w:ascii="宋体" w:hAnsi="宋体"/>
                <w:b/>
                <w:color w:val="000000"/>
                <w:szCs w:val="21"/>
              </w:rPr>
              <w:t>■</w:t>
            </w:r>
            <w:bookmarkEnd w:id="9"/>
            <w:r>
              <w:rPr>
                <w:rFonts w:ascii="宋体" w:hAnsi="宋体"/>
                <w:b/>
                <w:color w:val="000000"/>
                <w:szCs w:val="21"/>
              </w:rPr>
              <w:t>OHSMS/</w:t>
            </w:r>
            <w:bookmarkStart w:id="10" w:name="EnMS勾选Add1"/>
            <w:r>
              <w:rPr>
                <w:rFonts w:hint="eastAsia" w:ascii="宋体" w:hAnsi="宋体"/>
                <w:b/>
                <w:color w:val="000000"/>
                <w:szCs w:val="21"/>
              </w:rPr>
              <w:t>□</w:t>
            </w:r>
            <w:bookmarkEnd w:id="10"/>
            <w:r>
              <w:rPr>
                <w:rFonts w:hint="eastAsia" w:ascii="宋体" w:hAnsi="宋体"/>
                <w:b/>
                <w:color w:val="000000"/>
                <w:szCs w:val="21"/>
              </w:rPr>
              <w:t>En</w:t>
            </w:r>
            <w:r>
              <w:rPr>
                <w:rFonts w:ascii="宋体" w:hAnsi="宋体"/>
                <w:b/>
                <w:color w:val="000000"/>
                <w:szCs w:val="21"/>
              </w:rPr>
              <w:t>MS/</w:t>
            </w:r>
            <w:bookmarkStart w:id="11" w:name="F勾选Add1"/>
            <w:r>
              <w:rPr>
                <w:rFonts w:hint="eastAsia" w:ascii="宋体" w:hAnsi="宋体"/>
                <w:b/>
                <w:color w:val="000000"/>
                <w:szCs w:val="21"/>
              </w:rPr>
              <w:t>□</w:t>
            </w:r>
            <w:bookmarkEnd w:id="11"/>
            <w:r>
              <w:rPr>
                <w:rFonts w:hint="eastAsia" w:ascii="宋体" w:hAnsi="宋体"/>
                <w:b/>
                <w:color w:val="000000"/>
                <w:szCs w:val="21"/>
              </w:rPr>
              <w:t>FS</w:t>
            </w:r>
            <w:r>
              <w:rPr>
                <w:rFonts w:ascii="宋体" w:hAnsi="宋体"/>
                <w:b/>
                <w:color w:val="000000"/>
                <w:szCs w:val="21"/>
              </w:rPr>
              <w:t>MS/</w:t>
            </w:r>
            <w:bookmarkStart w:id="12" w:name="H勾选Add1"/>
            <w:r>
              <w:rPr>
                <w:rFonts w:hint="eastAsia" w:ascii="宋体" w:hAnsi="宋体"/>
                <w:b/>
                <w:color w:val="000000"/>
                <w:szCs w:val="21"/>
              </w:rPr>
              <w:t>□</w:t>
            </w:r>
            <w:bookmarkEnd w:id="12"/>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1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r>
              <w:rPr>
                <w:rFonts w:hint="eastAsia" w:ascii="宋体" w:hAnsi="宋体" w:eastAsia="宋体" w:cs="宋体"/>
                <w:b/>
                <w:color w:val="000000"/>
                <w:szCs w:val="21"/>
                <w:lang w:val="de-DE"/>
              </w:rPr>
              <w:t>■</w:t>
            </w:r>
            <w:r>
              <w:rPr>
                <w:rFonts w:hint="eastAsia" w:ascii="宋体" w:hAnsi="宋体"/>
                <w:b/>
                <w:color w:val="000000"/>
                <w:szCs w:val="21"/>
                <w:lang w:val="de-DE"/>
              </w:rPr>
              <w:t>GB/T19001-2016</w:t>
            </w:r>
            <w:r>
              <w:rPr>
                <w:rFonts w:hint="eastAsia" w:ascii="宋体" w:hAnsi="宋体" w:eastAsia="宋体" w:cs="宋体"/>
                <w:b/>
                <w:color w:val="000000"/>
                <w:szCs w:val="21"/>
                <w:lang w:val="de-DE"/>
              </w:rPr>
              <w:t>■</w:t>
            </w:r>
            <w:r>
              <w:rPr>
                <w:rFonts w:hint="eastAsia" w:ascii="宋体" w:hAnsi="宋体"/>
                <w:b/>
                <w:color w:val="000000"/>
                <w:szCs w:val="21"/>
                <w:lang w:val="de-DE"/>
              </w:rPr>
              <w:t>GB/T 50430-2017</w:t>
            </w:r>
            <w:bookmarkStart w:id="13" w:name="E勾选Add2"/>
            <w:r>
              <w:rPr>
                <w:rFonts w:hint="eastAsia" w:ascii="宋体" w:hAnsi="宋体"/>
                <w:b/>
                <w:color w:val="000000"/>
                <w:szCs w:val="21"/>
                <w:lang w:val="de-DE"/>
              </w:rPr>
              <w:t>■</w:t>
            </w:r>
            <w:bookmarkEnd w:id="13"/>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4" w:name="S勾选Add2"/>
            <w:r>
              <w:rPr>
                <w:rFonts w:hint="eastAsia" w:ascii="宋体" w:hAnsi="宋体"/>
                <w:b/>
                <w:color w:val="000000"/>
                <w:szCs w:val="21"/>
                <w:lang w:val="de-DE"/>
              </w:rPr>
              <w:t>■</w:t>
            </w:r>
            <w:bookmarkEnd w:id="14"/>
            <w:r>
              <w:rPr>
                <w:rFonts w:hint="eastAsia" w:ascii="宋体" w:hAnsi="宋体"/>
                <w:b/>
                <w:color w:val="000000"/>
                <w:szCs w:val="21"/>
                <w:lang w:val="de-DE"/>
              </w:rPr>
              <w:t>ISO45001：2018</w:t>
            </w:r>
          </w:p>
          <w:p>
            <w:pPr>
              <w:rPr>
                <w:rFonts w:ascii="宋体" w:hAnsi="宋体"/>
                <w:b/>
                <w:color w:val="000000"/>
                <w:szCs w:val="21"/>
                <w:lang w:val="de-DE"/>
              </w:rPr>
            </w:pPr>
            <w:bookmarkStart w:id="15" w:name="EnMS勾选Add2"/>
            <w:r>
              <w:rPr>
                <w:rFonts w:hint="eastAsia" w:ascii="宋体" w:hAnsi="宋体"/>
                <w:b/>
                <w:color w:val="000000"/>
                <w:szCs w:val="21"/>
                <w:lang w:val="de-DE"/>
              </w:rPr>
              <w:t>□</w:t>
            </w:r>
            <w:bookmarkEnd w:id="15"/>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16" w:name="F勾选Add2"/>
            <w:r>
              <w:rPr>
                <w:rFonts w:hint="eastAsia" w:ascii="宋体" w:hAnsi="宋体"/>
                <w:b/>
                <w:color w:val="000000"/>
                <w:szCs w:val="21"/>
                <w:lang w:val="de-DE"/>
              </w:rPr>
              <w:t>□</w:t>
            </w:r>
            <w:bookmarkEnd w:id="16"/>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17" w:name="H勾选Add2"/>
            <w:r>
              <w:rPr>
                <w:rFonts w:hint="eastAsia" w:ascii="宋体" w:hAnsi="宋体"/>
                <w:b/>
                <w:color w:val="000000"/>
                <w:szCs w:val="21"/>
                <w:lang w:val="de-DE"/>
              </w:rPr>
              <w:t>□</w:t>
            </w:r>
            <w:bookmarkEnd w:id="17"/>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eastAsia="宋体" w:cs="宋体"/>
                <w:b/>
                <w:color w:val="000000"/>
                <w:szCs w:val="21"/>
                <w:lang w:val="de-DE"/>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eastAsia="宋体" w:cs="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eastAsia="宋体" w:cs="宋体"/>
                <w:b/>
                <w:color w:val="000000"/>
                <w:szCs w:val="21"/>
                <w:lang w:val="de-DE"/>
              </w:rPr>
              <w:t>■</w:t>
            </w:r>
            <w:r>
              <w:rPr>
                <w:rFonts w:hint="eastAsia" w:ascii="宋体" w:hAnsi="宋体"/>
                <w:b/>
                <w:color w:val="000000"/>
                <w:szCs w:val="21"/>
                <w:lang w:val="de-DE"/>
              </w:rPr>
              <w:t>适用于受审核方的法律法规及其他要求</w:t>
            </w:r>
            <w:r>
              <w:rPr>
                <w:rFonts w:hint="eastAsia" w:ascii="宋体" w:hAnsi="宋体" w:eastAsia="宋体" w:cs="宋体"/>
                <w:b/>
                <w:color w:val="000000"/>
                <w:szCs w:val="21"/>
                <w:lang w:val="de-DE"/>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hAnsi="宋体" w:eastAsia="宋体" w:cs="宋体"/>
                <w:b/>
                <w:szCs w:val="21"/>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hAnsi="宋体" w:eastAsia="宋体" w:cs="宋体"/>
                <w:b/>
                <w:color w:val="000000"/>
                <w:szCs w:val="21"/>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2815"/>
        <w:gridCol w:w="2195"/>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2815" w:type="dxa"/>
            <w:vAlign w:val="center"/>
          </w:tcPr>
          <w:p>
            <w:pPr>
              <w:spacing w:line="240" w:lineRule="exact"/>
              <w:jc w:val="center"/>
              <w:rPr>
                <w:b/>
                <w:color w:val="000000"/>
                <w:szCs w:val="21"/>
              </w:rPr>
            </w:pPr>
            <w:r>
              <w:rPr>
                <w:rFonts w:hint="eastAsia"/>
                <w:szCs w:val="21"/>
              </w:rPr>
              <w:t>审核员注册证书号</w:t>
            </w:r>
          </w:p>
        </w:tc>
        <w:tc>
          <w:tcPr>
            <w:tcW w:w="2195"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文平</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2815" w:type="dxa"/>
            <w:vAlign w:val="center"/>
          </w:tcPr>
          <w:p>
            <w:pPr>
              <w:spacing w:line="240" w:lineRule="exact"/>
              <w:jc w:val="center"/>
              <w:rPr>
                <w:b/>
                <w:color w:val="000000"/>
                <w:szCs w:val="21"/>
              </w:rPr>
            </w:pPr>
            <w:r>
              <w:rPr>
                <w:b/>
                <w:color w:val="000000"/>
                <w:szCs w:val="21"/>
              </w:rPr>
              <w:t>2019-N1QMS-3093566</w:t>
            </w:r>
          </w:p>
          <w:p>
            <w:pPr>
              <w:spacing w:line="240" w:lineRule="exact"/>
              <w:jc w:val="center"/>
              <w:rPr>
                <w:b/>
                <w:color w:val="000000"/>
                <w:szCs w:val="21"/>
              </w:rPr>
            </w:pPr>
            <w:r>
              <w:rPr>
                <w:b/>
                <w:color w:val="000000"/>
                <w:szCs w:val="21"/>
              </w:rPr>
              <w:t>2021-N1EMS-3093566</w:t>
            </w:r>
          </w:p>
          <w:p>
            <w:pPr>
              <w:spacing w:line="240" w:lineRule="exact"/>
              <w:jc w:val="center"/>
              <w:rPr>
                <w:b/>
                <w:color w:val="000000"/>
                <w:szCs w:val="21"/>
              </w:rPr>
            </w:pPr>
            <w:r>
              <w:rPr>
                <w:b/>
                <w:color w:val="000000"/>
                <w:szCs w:val="21"/>
              </w:rPr>
              <w:t>2019-N1OHSMS-2093566</w:t>
            </w:r>
          </w:p>
        </w:tc>
        <w:tc>
          <w:tcPr>
            <w:tcW w:w="2195" w:type="dxa"/>
            <w:vAlign w:val="center"/>
          </w:tcPr>
          <w:p>
            <w:pPr>
              <w:spacing w:line="240" w:lineRule="exact"/>
              <w:jc w:val="center"/>
              <w:rPr>
                <w:b/>
                <w:color w:val="000000"/>
                <w:szCs w:val="21"/>
              </w:rPr>
            </w:pPr>
            <w:r>
              <w:rPr>
                <w:b/>
                <w:color w:val="000000"/>
                <w:szCs w:val="21"/>
              </w:rPr>
              <w:t>EC:28.04.01,28.09.02</w:t>
            </w:r>
          </w:p>
          <w:p>
            <w:pPr>
              <w:spacing w:line="240" w:lineRule="exact"/>
              <w:jc w:val="center"/>
              <w:rPr>
                <w:b/>
                <w:color w:val="000000"/>
                <w:szCs w:val="21"/>
              </w:rPr>
            </w:pPr>
            <w:r>
              <w:rPr>
                <w:b/>
                <w:color w:val="000000"/>
                <w:szCs w:val="21"/>
              </w:rPr>
              <w:t>E:28.04.01,28.09.02</w:t>
            </w:r>
          </w:p>
          <w:p>
            <w:pPr>
              <w:spacing w:line="240" w:lineRule="exact"/>
              <w:jc w:val="center"/>
              <w:rPr>
                <w:b/>
                <w:color w:val="000000"/>
                <w:szCs w:val="21"/>
              </w:rPr>
            </w:pPr>
            <w:r>
              <w:rPr>
                <w:b/>
                <w:color w:val="000000"/>
                <w:szCs w:val="21"/>
              </w:rPr>
              <w:t>O:28.04.01,28.09.02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冉景洲</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2815" w:type="dxa"/>
            <w:vAlign w:val="center"/>
          </w:tcPr>
          <w:p>
            <w:pPr>
              <w:spacing w:line="240" w:lineRule="exact"/>
              <w:jc w:val="center"/>
              <w:rPr>
                <w:b/>
                <w:color w:val="000000"/>
                <w:szCs w:val="21"/>
              </w:rPr>
            </w:pPr>
            <w:r>
              <w:rPr>
                <w:b/>
                <w:color w:val="000000"/>
                <w:szCs w:val="21"/>
              </w:rPr>
              <w:t>2020-N1QMS-1267598</w:t>
            </w:r>
          </w:p>
          <w:p>
            <w:pPr>
              <w:spacing w:line="240" w:lineRule="exact"/>
              <w:jc w:val="center"/>
              <w:rPr>
                <w:b/>
                <w:color w:val="000000"/>
                <w:szCs w:val="21"/>
              </w:rPr>
            </w:pPr>
            <w:r>
              <w:rPr>
                <w:b/>
                <w:color w:val="000000"/>
                <w:szCs w:val="21"/>
              </w:rPr>
              <w:t>2020-N1EMS-1267598</w:t>
            </w:r>
          </w:p>
          <w:p>
            <w:pPr>
              <w:spacing w:line="240" w:lineRule="exact"/>
              <w:jc w:val="center"/>
              <w:rPr>
                <w:b/>
                <w:color w:val="000000"/>
                <w:szCs w:val="21"/>
              </w:rPr>
            </w:pPr>
            <w:r>
              <w:rPr>
                <w:b/>
                <w:color w:val="000000"/>
                <w:szCs w:val="21"/>
              </w:rPr>
              <w:t>2021-N1OHSMS-1267598</w:t>
            </w:r>
          </w:p>
        </w:tc>
        <w:tc>
          <w:tcPr>
            <w:tcW w:w="2195"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2815" w:type="dxa"/>
            <w:vAlign w:val="center"/>
          </w:tcPr>
          <w:p>
            <w:pPr>
              <w:rPr>
                <w:b/>
                <w:color w:val="000000"/>
                <w:szCs w:val="21"/>
              </w:rPr>
            </w:pPr>
          </w:p>
        </w:tc>
        <w:tc>
          <w:tcPr>
            <w:tcW w:w="2195"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2815" w:type="dxa"/>
            <w:vAlign w:val="center"/>
          </w:tcPr>
          <w:p>
            <w:pPr>
              <w:rPr>
                <w:b/>
                <w:color w:val="000000"/>
                <w:szCs w:val="21"/>
              </w:rPr>
            </w:pPr>
          </w:p>
        </w:tc>
        <w:tc>
          <w:tcPr>
            <w:tcW w:w="2195"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2815" w:type="dxa"/>
            <w:vAlign w:val="center"/>
          </w:tcPr>
          <w:p>
            <w:pPr>
              <w:rPr>
                <w:b/>
                <w:color w:val="000000"/>
                <w:szCs w:val="21"/>
              </w:rPr>
            </w:pPr>
            <w:r>
              <w:rPr>
                <w:rFonts w:hint="eastAsia"/>
                <w:b/>
                <w:color w:val="000000"/>
                <w:szCs w:val="21"/>
              </w:rPr>
              <w:t>工作单位</w:t>
            </w:r>
          </w:p>
        </w:tc>
        <w:tc>
          <w:tcPr>
            <w:tcW w:w="3283"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2815" w:type="dxa"/>
            <w:vAlign w:val="center"/>
          </w:tcPr>
          <w:p>
            <w:pPr>
              <w:rPr>
                <w:b/>
                <w:color w:val="000000"/>
                <w:szCs w:val="21"/>
              </w:rPr>
            </w:pPr>
          </w:p>
        </w:tc>
        <w:tc>
          <w:tcPr>
            <w:tcW w:w="3283"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2815" w:type="dxa"/>
            <w:vAlign w:val="center"/>
          </w:tcPr>
          <w:p>
            <w:pPr>
              <w:rPr>
                <w:b/>
                <w:color w:val="000000"/>
                <w:szCs w:val="21"/>
                <w:highlight w:val="green"/>
              </w:rPr>
            </w:pPr>
          </w:p>
        </w:tc>
        <w:tc>
          <w:tcPr>
            <w:tcW w:w="3283" w:type="dxa"/>
            <w:gridSpan w:val="2"/>
            <w:vAlign w:val="center"/>
          </w:tcPr>
          <w:p>
            <w:pPr>
              <w:rPr>
                <w:b/>
                <w:color w:val="000000"/>
                <w:szCs w:val="21"/>
                <w:highlight w:val="green"/>
              </w:rPr>
            </w:pPr>
          </w:p>
        </w:tc>
      </w:tr>
    </w:tbl>
    <w:p>
      <w:pPr>
        <w:snapToGrid w:val="0"/>
        <w:spacing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8" w:name="组织名称Add1"/>
            <w:r>
              <w:rPr>
                <w:rFonts w:ascii="宋体"/>
                <w:b/>
                <w:color w:val="000000"/>
                <w:szCs w:val="21"/>
              </w:rPr>
              <w:t>重庆百环环保科技有限公司</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19" w:name="注册地址"/>
            <w:r>
              <w:rPr>
                <w:rFonts w:ascii="宋体"/>
                <w:b/>
                <w:color w:val="000000"/>
                <w:szCs w:val="21"/>
              </w:rPr>
              <w:t>重庆市大渡口区春晖路街道翠柏路101号附1号负1-10</w:t>
            </w:r>
            <w:bookmarkEnd w:id="19"/>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0" w:name="注册邮编"/>
            <w:r>
              <w:rPr>
                <w:rFonts w:ascii="宋体"/>
                <w:b/>
                <w:color w:val="000000"/>
                <w:szCs w:val="21"/>
              </w:rPr>
              <w:t>400000</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1" w:name="生产地址"/>
            <w:bookmarkStart w:id="22" w:name="办公地址"/>
            <w:r>
              <w:rPr>
                <w:rFonts w:ascii="宋体"/>
                <w:b/>
                <w:color w:val="000000"/>
                <w:szCs w:val="21"/>
              </w:rPr>
              <w:t>重庆市大渡口区春晖路街道翠柏路101号附1号负1-10</w:t>
            </w:r>
            <w:bookmarkEnd w:id="21"/>
            <w:bookmarkEnd w:id="22"/>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3" w:name="办公邮编"/>
            <w:r>
              <w:rPr>
                <w:rFonts w:ascii="宋体"/>
                <w:b/>
                <w:color w:val="000000"/>
                <w:szCs w:val="21"/>
              </w:rPr>
              <w:t>400000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r>
              <w:rPr>
                <w:rFonts w:ascii="宋体"/>
                <w:b/>
                <w:color w:val="000000"/>
                <w:szCs w:val="21"/>
              </w:rPr>
              <w:t>杨飞</w:t>
            </w:r>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r>
              <w:rPr>
                <w:rFonts w:hint="eastAsia" w:ascii="宋体" w:hAnsi="宋体" w:cs="宋体"/>
                <w:color w:val="000000"/>
                <w:kern w:val="0"/>
              </w:rPr>
              <w:t>13667676510</w:t>
            </w:r>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4" w:name="联系人传真"/>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5" w:name="法人"/>
            <w:r>
              <w:rPr>
                <w:rFonts w:ascii="宋体"/>
                <w:b/>
                <w:color w:val="000000"/>
                <w:szCs w:val="21"/>
              </w:rPr>
              <w:t>杨飞</w:t>
            </w:r>
            <w:bookmarkEnd w:id="25"/>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6" w:name="管理者代表"/>
            <w:r>
              <w:rPr>
                <w:rFonts w:ascii="宋体"/>
                <w:b/>
                <w:color w:val="000000"/>
                <w:szCs w:val="21"/>
              </w:rPr>
              <w:t>杨飞</w:t>
            </w:r>
            <w:bookmarkEnd w:id="26"/>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highlight w:val="none"/>
              </w:rPr>
            </w:pPr>
            <w:r>
              <w:rPr>
                <w:rFonts w:hint="eastAsia" w:ascii="宋体" w:hAnsi="宋体"/>
                <w:b/>
                <w:color w:val="000000"/>
                <w:szCs w:val="21"/>
                <w:highlight w:val="none"/>
              </w:rPr>
              <w:t>受审核方产品</w:t>
            </w:r>
            <w:r>
              <w:rPr>
                <w:rFonts w:ascii="宋体" w:hAnsi="宋体"/>
                <w:b/>
                <w:color w:val="000000"/>
                <w:szCs w:val="21"/>
                <w:highlight w:val="none"/>
              </w:rPr>
              <w:t>/</w:t>
            </w:r>
            <w:r>
              <w:rPr>
                <w:rFonts w:hint="eastAsia" w:ascii="宋体" w:hAnsi="宋体"/>
                <w:b/>
                <w:color w:val="000000"/>
                <w:szCs w:val="21"/>
                <w:highlight w:val="none"/>
              </w:rPr>
              <w:t>服务</w:t>
            </w:r>
          </w:p>
        </w:tc>
        <w:tc>
          <w:tcPr>
            <w:tcW w:w="8058" w:type="dxa"/>
            <w:gridSpan w:val="7"/>
          </w:tcPr>
          <w:p>
            <w:pPr>
              <w:tabs>
                <w:tab w:val="left" w:pos="360"/>
              </w:tabs>
              <w:ind w:left="360" w:hanging="360"/>
              <w:rPr>
                <w:rFonts w:ascii="宋体" w:hAnsi="宋体"/>
                <w:b/>
                <w:color w:val="000000"/>
                <w:szCs w:val="21"/>
                <w:highlight w:val="none"/>
              </w:rPr>
            </w:pPr>
            <w:r>
              <w:rPr>
                <w:rFonts w:hint="eastAsia" w:ascii="宋体" w:hAnsi="宋体"/>
                <w:b/>
                <w:color w:val="000000"/>
                <w:szCs w:val="21"/>
                <w:highlight w:val="none"/>
              </w:rPr>
              <w:t>产品：</w:t>
            </w:r>
          </w:p>
          <w:p>
            <w:pPr>
              <w:tabs>
                <w:tab w:val="left" w:pos="360"/>
              </w:tabs>
              <w:ind w:left="360" w:hanging="360"/>
              <w:rPr>
                <w:rFonts w:ascii="宋体" w:hAnsi="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highlight w:val="none"/>
              </w:rPr>
            </w:pPr>
          </w:p>
        </w:tc>
        <w:tc>
          <w:tcPr>
            <w:tcW w:w="8058" w:type="dxa"/>
            <w:gridSpan w:val="7"/>
          </w:tcPr>
          <w:p>
            <w:pPr>
              <w:rPr>
                <w:rFonts w:hint="eastAsia" w:asciiTheme="minorEastAsia" w:hAnsiTheme="minorEastAsia" w:eastAsiaTheme="minorEastAsia"/>
                <w:color w:val="000000"/>
                <w:highlight w:val="none"/>
                <w:lang w:val="en-US" w:eastAsia="zh-CN"/>
              </w:rPr>
            </w:pPr>
            <w:r>
              <w:rPr>
                <w:rFonts w:hint="eastAsia" w:ascii="宋体" w:hAnsi="宋体"/>
                <w:b/>
                <w:color w:val="000000"/>
                <w:szCs w:val="21"/>
                <w:highlight w:val="none"/>
              </w:rPr>
              <w:t>服务：</w:t>
            </w:r>
          </w:p>
          <w:p>
            <w:pPr>
              <w:tabs>
                <w:tab w:val="left" w:pos="360"/>
              </w:tabs>
              <w:ind w:left="360" w:hanging="360"/>
              <w:rPr>
                <w:rFonts w:ascii="宋体" w:hAnsi="宋体"/>
                <w:b/>
                <w:color w:val="000000"/>
                <w:szCs w:val="21"/>
                <w:highlight w:val="none"/>
              </w:rPr>
            </w:pPr>
            <w:r>
              <w:rPr>
                <w:highlight w:val="none"/>
              </w:rPr>
              <w:t>资质范围内的市政公用工程施工总承包、环保工程专业承包</w:t>
            </w:r>
          </w:p>
          <w:p>
            <w:pPr>
              <w:tabs>
                <w:tab w:val="left" w:pos="360"/>
              </w:tabs>
              <w:ind w:left="360" w:hanging="360"/>
              <w:rPr>
                <w:rFonts w:ascii="宋体" w:hAnsi="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highlight w:val="none"/>
              </w:rPr>
            </w:pPr>
            <w:r>
              <w:rPr>
                <w:rFonts w:hint="eastAsia" w:ascii="宋体" w:hAnsi="宋体"/>
                <w:color w:val="000000"/>
                <w:szCs w:val="21"/>
                <w:highlight w:val="none"/>
              </w:rPr>
              <w:t>生产/服务提供流程简图</w:t>
            </w:r>
          </w:p>
          <w:p>
            <w:pPr>
              <w:tabs>
                <w:tab w:val="left" w:pos="0"/>
              </w:tabs>
              <w:rPr>
                <w:rFonts w:ascii="宋体" w:hAnsi="宋体"/>
                <w:color w:val="000000"/>
                <w:szCs w:val="21"/>
                <w:highlight w:val="none"/>
              </w:rPr>
            </w:pPr>
          </w:p>
          <w:p>
            <w:pPr>
              <w:tabs>
                <w:tab w:val="left" w:pos="0"/>
              </w:tabs>
              <w:rPr>
                <w:rFonts w:ascii="宋体" w:hAnsi="宋体"/>
                <w:color w:val="000000"/>
                <w:szCs w:val="21"/>
                <w:highlight w:val="none"/>
              </w:rPr>
            </w:pPr>
          </w:p>
        </w:tc>
        <w:tc>
          <w:tcPr>
            <w:tcW w:w="8058" w:type="dxa"/>
            <w:gridSpan w:val="7"/>
            <w:shd w:val="clear" w:color="auto" w:fill="auto"/>
          </w:tcPr>
          <w:p>
            <w:pPr>
              <w:rPr>
                <w:rFonts w:hint="eastAsia" w:asciiTheme="minorEastAsia" w:hAnsiTheme="minorEastAsia" w:eastAsiaTheme="minorEastAsia"/>
                <w:color w:val="000000"/>
                <w:highlight w:val="none"/>
                <w:lang w:val="en-US" w:eastAsia="zh-CN"/>
              </w:rPr>
            </w:pPr>
            <w:r>
              <w:rPr>
                <w:rFonts w:hint="eastAsia" w:asciiTheme="minorEastAsia" w:hAnsiTheme="minorEastAsia" w:eastAsiaTheme="minorEastAsia"/>
                <w:color w:val="000000"/>
                <w:highlight w:val="none"/>
              </w:rPr>
              <w:t>签订合同—组建项目部—编制施工组织设计—组织施工—过程检验—分部分项验收—竣工验收</w:t>
            </w:r>
            <w:r>
              <w:rPr>
                <w:rFonts w:hint="eastAsia" w:asciiTheme="minorEastAsia" w:hAnsiTheme="minorEastAsia" w:eastAsiaTheme="minorEastAsia"/>
                <w:color w:val="000000"/>
                <w:highlight w:val="none"/>
                <w:lang w:eastAsia="zh-CN"/>
              </w:rPr>
              <w:t>。</w:t>
            </w:r>
          </w:p>
          <w:p>
            <w:pPr>
              <w:tabs>
                <w:tab w:val="left" w:pos="360"/>
              </w:tabs>
              <w:ind w:left="360" w:hanging="360"/>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rPr>
                <w:rFonts w:ascii="宋体" w:hAnsi="宋体"/>
                <w:b/>
                <w:color w:val="000000"/>
                <w:szCs w:val="21"/>
              </w:rPr>
            </w:pPr>
            <w:r>
              <w:t>资质范围内的市政公用工程施工总承包、环保工程专业承包</w:t>
            </w:r>
          </w:p>
        </w:tc>
        <w:tc>
          <w:tcPr>
            <w:tcW w:w="2006" w:type="dxa"/>
            <w:gridSpan w:val="3"/>
            <w:vAlign w:val="center"/>
          </w:tcPr>
          <w:p>
            <w:pPr>
              <w:spacing w:line="400" w:lineRule="exact"/>
              <w:rPr>
                <w:rFonts w:ascii="宋体" w:hAnsi="宋体"/>
                <w:b/>
                <w:color w:val="000000"/>
                <w:szCs w:val="21"/>
              </w:rPr>
            </w:pPr>
            <w:r>
              <w:t>28.04.01;28.09.02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r>
              <w:t>资质范围内的市政公用工程施工总承包、环保工程专业承包</w:t>
            </w:r>
          </w:p>
        </w:tc>
        <w:tc>
          <w:tcPr>
            <w:tcW w:w="2006" w:type="dxa"/>
            <w:gridSpan w:val="3"/>
            <w:vAlign w:val="center"/>
          </w:tcPr>
          <w:p>
            <w:pPr>
              <w:spacing w:line="400" w:lineRule="exact"/>
              <w:rPr>
                <w:rFonts w:ascii="宋体" w:hAnsi="宋体"/>
                <w:b/>
                <w:color w:val="000000"/>
                <w:szCs w:val="21"/>
              </w:rPr>
            </w:pPr>
            <w:r>
              <w:t>28.04.01;28.09.02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rPr>
                <w:rFonts w:ascii="宋体" w:hAnsi="宋体"/>
                <w:b/>
                <w:color w:val="000000"/>
                <w:szCs w:val="21"/>
              </w:rPr>
            </w:pPr>
            <w:r>
              <w:t>资质范围内的市政公用工程施工总承包、环保工程专业承包所涉及场所的相关环境管理活动</w:t>
            </w:r>
          </w:p>
        </w:tc>
        <w:tc>
          <w:tcPr>
            <w:tcW w:w="2006" w:type="dxa"/>
            <w:gridSpan w:val="3"/>
            <w:vAlign w:val="center"/>
          </w:tcPr>
          <w:p>
            <w:pPr>
              <w:spacing w:line="400" w:lineRule="exact"/>
              <w:rPr>
                <w:rFonts w:ascii="宋体" w:hAnsi="宋体"/>
                <w:b/>
                <w:color w:val="000000"/>
                <w:szCs w:val="21"/>
              </w:rPr>
            </w:pPr>
            <w:r>
              <w:t>28.04.01;28.09.02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资质范围内的市政公用工程施工总承包、环保工程专业承包所涉及场所的相关职业健康安全管理活动</w:t>
            </w:r>
          </w:p>
        </w:tc>
        <w:tc>
          <w:tcPr>
            <w:tcW w:w="2006" w:type="dxa"/>
            <w:gridSpan w:val="3"/>
            <w:vAlign w:val="center"/>
          </w:tcPr>
          <w:p>
            <w:pPr>
              <w:spacing w:line="400" w:lineRule="exact"/>
              <w:rPr>
                <w:rFonts w:ascii="宋体" w:hAnsi="宋体"/>
                <w:b/>
                <w:color w:val="000000"/>
                <w:szCs w:val="21"/>
              </w:rPr>
            </w:pPr>
            <w:r>
              <w:t>28.04.01;28.09.02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eastAsia="宋体" w:cs="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881"/>
        <w:gridCol w:w="1770"/>
        <w:gridCol w:w="770"/>
        <w:gridCol w:w="2160"/>
        <w:gridCol w:w="199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188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77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77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160"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996"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1881" w:type="dxa"/>
          </w:tcPr>
          <w:p>
            <w:pPr>
              <w:spacing w:before="40" w:after="40"/>
              <w:rPr>
                <w:rFonts w:hint="eastAsia" w:eastAsia="宋体"/>
                <w:szCs w:val="21"/>
                <w:lang w:val="en-US" w:eastAsia="zh-CN"/>
              </w:rPr>
            </w:pPr>
            <w:r>
              <w:rPr>
                <w:sz w:val="21"/>
                <w:szCs w:val="21"/>
              </w:rPr>
              <w:t>重庆百环环保科技有限公司</w:t>
            </w:r>
            <w:r>
              <w:rPr>
                <w:rFonts w:hint="eastAsia"/>
                <w:sz w:val="21"/>
                <w:szCs w:val="21"/>
                <w:lang w:val="en-US" w:eastAsia="zh-CN"/>
              </w:rPr>
              <w:t>/</w:t>
            </w:r>
            <w:r>
              <w:rPr>
                <w:sz w:val="21"/>
                <w:szCs w:val="21"/>
              </w:rPr>
              <w:t>重庆市大渡口区春晖路街道翠柏路101号附1号负1-10</w:t>
            </w:r>
          </w:p>
        </w:tc>
        <w:tc>
          <w:tcPr>
            <w:tcW w:w="1770" w:type="dxa"/>
          </w:tcPr>
          <w:p>
            <w:pPr>
              <w:spacing w:before="40" w:after="40"/>
              <w:rPr>
                <w:rFonts w:eastAsia="黑体"/>
                <w:szCs w:val="21"/>
                <w:lang w:val="de-DE" w:eastAsia="ja-JP"/>
              </w:rPr>
            </w:pPr>
            <w:r>
              <w:rPr>
                <w:sz w:val="21"/>
                <w:szCs w:val="21"/>
              </w:rPr>
              <w:t>重庆市大渡口区春晖路街道翠柏路101号附1号负1-10</w:t>
            </w:r>
          </w:p>
        </w:tc>
        <w:tc>
          <w:tcPr>
            <w:tcW w:w="770" w:type="dxa"/>
            <w:vAlign w:val="center"/>
          </w:tcPr>
          <w:p>
            <w:pPr>
              <w:spacing w:before="40" w:after="40"/>
              <w:rPr>
                <w:rFonts w:hint="default" w:eastAsia="黑体"/>
                <w:szCs w:val="21"/>
                <w:lang w:val="en-US" w:eastAsia="zh-CN"/>
              </w:rPr>
            </w:pPr>
            <w:r>
              <w:rPr>
                <w:rFonts w:hint="eastAsia" w:eastAsia="黑体"/>
                <w:szCs w:val="21"/>
                <w:lang w:val="en-US" w:eastAsia="zh-CN"/>
              </w:rPr>
              <w:t>25人</w:t>
            </w:r>
          </w:p>
        </w:tc>
        <w:tc>
          <w:tcPr>
            <w:tcW w:w="2160" w:type="dxa"/>
            <w:vAlign w:val="center"/>
          </w:tcPr>
          <w:p>
            <w:pPr>
              <w:pStyle w:val="19"/>
              <w:rPr>
                <w:rFonts w:eastAsia="黑体" w:cs="Arial"/>
                <w:sz w:val="21"/>
                <w:szCs w:val="21"/>
                <w:lang w:val="en-US" w:eastAsia="ja-JP"/>
              </w:rPr>
            </w:pPr>
            <w:r>
              <w:t>资质范围内的市政公用工程施工总承包、环保工程专业承包</w:t>
            </w:r>
          </w:p>
        </w:tc>
        <w:tc>
          <w:tcPr>
            <w:tcW w:w="1996" w:type="dxa"/>
            <w:vAlign w:val="center"/>
          </w:tcPr>
          <w:p>
            <w:pPr>
              <w:spacing w:before="40" w:after="40"/>
              <w:rPr>
                <w:rFonts w:ascii="Times New Roman" w:hAnsi="Times New Roman" w:eastAsia="黑体" w:cs="Times New Roman"/>
                <w:kern w:val="2"/>
                <w:sz w:val="21"/>
                <w:szCs w:val="21"/>
                <w:lang w:val="en-US" w:eastAsia="ja-JP" w:bidi="ar-SA"/>
              </w:rPr>
            </w:pPr>
            <w:r>
              <w:rPr>
                <w:rFonts w:hint="eastAsia" w:ascii="宋体" w:hAnsi="宋体"/>
                <w:b/>
                <w:szCs w:val="21"/>
              </w:rPr>
              <w:t>GB/T 50430-2017 、GB/T19001-2016、 GB/T24001-2016 、GB/T 45001-2020</w:t>
            </w:r>
          </w:p>
        </w:tc>
        <w:tc>
          <w:tcPr>
            <w:tcW w:w="668" w:type="dxa"/>
            <w:shd w:val="clear" w:color="auto" w:fill="FFFFFF"/>
            <w:vAlign w:val="top"/>
          </w:tcPr>
          <w:p>
            <w:pPr>
              <w:rPr>
                <w:rFonts w:ascii="Times New Roman" w:hAnsi="Times New Roman" w:eastAsia="黑体" w:cs="Times New Roman"/>
                <w:kern w:val="2"/>
                <w:sz w:val="21"/>
                <w:szCs w:val="21"/>
                <w:lang w:val="en-US" w:eastAsia="zh-CN" w:bidi="ar-SA"/>
              </w:rPr>
            </w:pPr>
            <w:r>
              <w:rPr>
                <w:rFonts w:ascii="Arial" w:hAnsi="Arial" w:eastAsia="黑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1881" w:type="dxa"/>
            <w:vAlign w:val="top"/>
          </w:tcPr>
          <w:p>
            <w:pPr>
              <w:spacing w:before="40" w:after="40"/>
              <w:rPr>
                <w:rFonts w:eastAsia="黑体"/>
                <w:szCs w:val="21"/>
                <w:lang w:eastAsia="ja-JP"/>
              </w:rPr>
            </w:pPr>
            <w:r>
              <w:rPr>
                <w:sz w:val="21"/>
                <w:szCs w:val="21"/>
              </w:rPr>
              <w:t>重庆百环环保科技有限公司</w:t>
            </w:r>
            <w:r>
              <w:rPr>
                <w:rFonts w:hint="eastAsia"/>
                <w:sz w:val="21"/>
                <w:szCs w:val="21"/>
                <w:lang w:val="en-US" w:eastAsia="zh-CN"/>
              </w:rPr>
              <w:t>/</w:t>
            </w:r>
            <w:r>
              <w:rPr>
                <w:sz w:val="21"/>
                <w:szCs w:val="21"/>
              </w:rPr>
              <w:t>重庆市大渡口区春晖路街道翠柏路101号附1号负1-10</w:t>
            </w:r>
          </w:p>
        </w:tc>
        <w:tc>
          <w:tcPr>
            <w:tcW w:w="1770" w:type="dxa"/>
            <w:vAlign w:val="top"/>
          </w:tcPr>
          <w:p>
            <w:pPr>
              <w:spacing w:before="40" w:after="40"/>
              <w:rPr>
                <w:rFonts w:eastAsia="黑体"/>
                <w:color w:val="auto"/>
                <w:szCs w:val="21"/>
                <w:highlight w:val="none"/>
                <w:lang w:eastAsia="ja-JP"/>
              </w:rPr>
            </w:pPr>
            <w:r>
              <w:rPr>
                <w:rFonts w:hint="eastAsia"/>
                <w:color w:val="auto"/>
                <w:highlight w:val="none"/>
                <w:lang w:val="en-US" w:eastAsia="zh-CN"/>
              </w:rPr>
              <w:t>重庆市大足区人民医院（新院区）</w:t>
            </w:r>
          </w:p>
        </w:tc>
        <w:tc>
          <w:tcPr>
            <w:tcW w:w="770" w:type="dxa"/>
            <w:vAlign w:val="center"/>
          </w:tcPr>
          <w:p>
            <w:pPr>
              <w:spacing w:before="40" w:after="40"/>
              <w:rPr>
                <w:rFonts w:eastAsia="黑体"/>
                <w:color w:val="auto"/>
                <w:szCs w:val="21"/>
                <w:highlight w:val="none"/>
                <w:lang w:eastAsia="ja-JP"/>
              </w:rPr>
            </w:pPr>
            <w:r>
              <w:rPr>
                <w:rFonts w:hint="eastAsia" w:eastAsia="黑体"/>
                <w:color w:val="auto"/>
                <w:szCs w:val="21"/>
                <w:highlight w:val="none"/>
                <w:lang w:val="en-US" w:eastAsia="zh-CN"/>
              </w:rPr>
              <w:t>15</w:t>
            </w:r>
            <w:r>
              <w:rPr>
                <w:rFonts w:hint="eastAsia" w:eastAsia="黑体"/>
                <w:color w:val="auto"/>
                <w:szCs w:val="21"/>
                <w:highlight w:val="none"/>
              </w:rPr>
              <w:t>人</w:t>
            </w:r>
          </w:p>
        </w:tc>
        <w:tc>
          <w:tcPr>
            <w:tcW w:w="2160" w:type="dxa"/>
            <w:vAlign w:val="center"/>
          </w:tcPr>
          <w:p>
            <w:pPr>
              <w:rPr>
                <w:rFonts w:eastAsia="黑体"/>
                <w:szCs w:val="21"/>
                <w:lang w:eastAsia="ja-JP"/>
              </w:rPr>
            </w:pPr>
            <w:r>
              <w:rPr>
                <w:rFonts w:hint="eastAsia"/>
                <w:color w:val="auto"/>
                <w:lang w:val="en-US" w:eastAsia="zh-CN"/>
              </w:rPr>
              <w:t>市政工程、环保工程</w:t>
            </w:r>
          </w:p>
        </w:tc>
        <w:tc>
          <w:tcPr>
            <w:tcW w:w="1996" w:type="dxa"/>
            <w:vAlign w:val="center"/>
          </w:tcPr>
          <w:p>
            <w:pPr>
              <w:spacing w:before="40" w:after="40"/>
              <w:rPr>
                <w:rFonts w:eastAsia="黑体"/>
                <w:szCs w:val="21"/>
                <w:lang w:eastAsia="ja-JP"/>
              </w:rPr>
            </w:pPr>
            <w:r>
              <w:rPr>
                <w:rFonts w:hint="eastAsia" w:ascii="宋体" w:hAnsi="宋体"/>
                <w:b/>
                <w:szCs w:val="21"/>
              </w:rPr>
              <w:t>GB/T 50430-2017 、GB/T19001-2016、 GB/T24001-2016 、GB/T 45001-2020</w:t>
            </w:r>
          </w:p>
        </w:tc>
        <w:tc>
          <w:tcPr>
            <w:tcW w:w="668" w:type="dxa"/>
            <w:shd w:val="clear" w:color="auto" w:fill="FFFFFF"/>
            <w:vAlign w:val="top"/>
          </w:tcPr>
          <w:p>
            <w:pPr>
              <w:rPr>
                <w:rFonts w:eastAsia="黑体"/>
                <w:szCs w:val="21"/>
              </w:rPr>
            </w:pPr>
            <w:r>
              <w:rPr>
                <w:rFonts w:ascii="Arial" w:hAnsi="Arial" w:eastAsia="黑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1881" w:type="dxa"/>
            <w:vAlign w:val="center"/>
          </w:tcPr>
          <w:p>
            <w:pPr>
              <w:spacing w:before="40" w:after="40"/>
              <w:rPr>
                <w:rFonts w:eastAsia="黑体"/>
                <w:szCs w:val="21"/>
                <w:lang w:eastAsia="ja-JP"/>
              </w:rPr>
            </w:pPr>
          </w:p>
        </w:tc>
        <w:tc>
          <w:tcPr>
            <w:tcW w:w="1770" w:type="dxa"/>
            <w:vAlign w:val="center"/>
          </w:tcPr>
          <w:p>
            <w:pPr>
              <w:spacing w:before="40" w:after="40"/>
              <w:rPr>
                <w:rFonts w:eastAsia="黑体"/>
                <w:szCs w:val="21"/>
                <w:lang w:eastAsia="ja-JP"/>
              </w:rPr>
            </w:pPr>
          </w:p>
        </w:tc>
        <w:tc>
          <w:tcPr>
            <w:tcW w:w="770" w:type="dxa"/>
            <w:vAlign w:val="center"/>
          </w:tcPr>
          <w:p>
            <w:pPr>
              <w:spacing w:before="40" w:after="40"/>
              <w:rPr>
                <w:rFonts w:eastAsia="黑体"/>
                <w:szCs w:val="21"/>
                <w:lang w:eastAsia="ja-JP"/>
              </w:rPr>
            </w:pPr>
          </w:p>
        </w:tc>
        <w:tc>
          <w:tcPr>
            <w:tcW w:w="2160" w:type="dxa"/>
            <w:vAlign w:val="center"/>
          </w:tcPr>
          <w:p>
            <w:pPr>
              <w:spacing w:before="40" w:after="40"/>
              <w:rPr>
                <w:rFonts w:eastAsia="黑体"/>
                <w:szCs w:val="21"/>
                <w:lang w:eastAsia="ja-JP"/>
              </w:rPr>
            </w:pPr>
          </w:p>
        </w:tc>
        <w:tc>
          <w:tcPr>
            <w:tcW w:w="1996"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1881" w:type="dxa"/>
            <w:vAlign w:val="center"/>
          </w:tcPr>
          <w:p>
            <w:pPr>
              <w:spacing w:before="40" w:after="40"/>
              <w:rPr>
                <w:rFonts w:eastAsia="黑体"/>
                <w:szCs w:val="21"/>
                <w:lang w:eastAsia="ja-JP"/>
              </w:rPr>
            </w:pPr>
          </w:p>
        </w:tc>
        <w:tc>
          <w:tcPr>
            <w:tcW w:w="1770" w:type="dxa"/>
            <w:vAlign w:val="center"/>
          </w:tcPr>
          <w:p>
            <w:pPr>
              <w:spacing w:before="40" w:after="40"/>
              <w:rPr>
                <w:rFonts w:eastAsia="黑体"/>
                <w:szCs w:val="21"/>
                <w:lang w:eastAsia="ja-JP"/>
              </w:rPr>
            </w:pPr>
          </w:p>
        </w:tc>
        <w:tc>
          <w:tcPr>
            <w:tcW w:w="770" w:type="dxa"/>
            <w:vAlign w:val="center"/>
          </w:tcPr>
          <w:p>
            <w:pPr>
              <w:spacing w:before="40" w:after="40"/>
              <w:rPr>
                <w:rFonts w:eastAsia="黑体"/>
                <w:szCs w:val="21"/>
                <w:lang w:eastAsia="ja-JP"/>
              </w:rPr>
            </w:pPr>
          </w:p>
        </w:tc>
        <w:tc>
          <w:tcPr>
            <w:tcW w:w="2160" w:type="dxa"/>
            <w:vAlign w:val="center"/>
          </w:tcPr>
          <w:p>
            <w:pPr>
              <w:spacing w:before="40" w:after="40"/>
              <w:rPr>
                <w:rFonts w:eastAsia="黑体"/>
                <w:szCs w:val="21"/>
                <w:lang w:eastAsia="ja-JP"/>
              </w:rPr>
            </w:pPr>
          </w:p>
        </w:tc>
        <w:tc>
          <w:tcPr>
            <w:tcW w:w="1996"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1881" w:type="dxa"/>
            <w:vAlign w:val="center"/>
          </w:tcPr>
          <w:p>
            <w:pPr>
              <w:spacing w:before="40" w:after="40"/>
              <w:rPr>
                <w:rFonts w:eastAsia="黑体"/>
                <w:szCs w:val="21"/>
                <w:lang w:eastAsia="ja-JP"/>
              </w:rPr>
            </w:pPr>
          </w:p>
        </w:tc>
        <w:tc>
          <w:tcPr>
            <w:tcW w:w="1770" w:type="dxa"/>
            <w:vAlign w:val="center"/>
          </w:tcPr>
          <w:p>
            <w:pPr>
              <w:spacing w:before="40" w:after="40"/>
              <w:rPr>
                <w:rFonts w:eastAsia="黑体"/>
                <w:szCs w:val="21"/>
                <w:lang w:eastAsia="ja-JP"/>
              </w:rPr>
            </w:pPr>
          </w:p>
        </w:tc>
        <w:tc>
          <w:tcPr>
            <w:tcW w:w="770" w:type="dxa"/>
            <w:vAlign w:val="center"/>
          </w:tcPr>
          <w:p>
            <w:pPr>
              <w:spacing w:before="40" w:after="40"/>
              <w:rPr>
                <w:rFonts w:eastAsia="黑体"/>
                <w:szCs w:val="21"/>
                <w:lang w:eastAsia="ja-JP"/>
              </w:rPr>
            </w:pPr>
          </w:p>
        </w:tc>
        <w:tc>
          <w:tcPr>
            <w:tcW w:w="2160" w:type="dxa"/>
            <w:vAlign w:val="center"/>
          </w:tcPr>
          <w:p>
            <w:pPr>
              <w:spacing w:before="40" w:after="40"/>
              <w:rPr>
                <w:rFonts w:eastAsia="黑体"/>
                <w:szCs w:val="21"/>
                <w:lang w:eastAsia="ja-JP"/>
              </w:rPr>
            </w:pPr>
          </w:p>
        </w:tc>
        <w:tc>
          <w:tcPr>
            <w:tcW w:w="1996"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Lines="50"/>
        <w:ind w:firstLine="224" w:firstLineChars="115"/>
        <w:rPr>
          <w:rFonts w:ascii="宋体" w:hAnsi="宋体"/>
          <w:b/>
          <w:color w:val="000000"/>
          <w:spacing w:val="-8"/>
          <w:szCs w:val="21"/>
        </w:rPr>
      </w:pPr>
    </w:p>
    <w:p>
      <w:pPr>
        <w:spacing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Lines="50"/>
        <w:ind w:firstLine="224" w:firstLineChars="115"/>
        <w:rPr>
          <w:rFonts w:ascii="宋体" w:hAnsi="宋体"/>
          <w:b/>
          <w:color w:val="000000"/>
          <w:spacing w:val="-8"/>
          <w:szCs w:val="21"/>
        </w:rPr>
      </w:pPr>
    </w:p>
    <w:p>
      <w:pPr>
        <w:spacing w:beforeLines="50" w:afterLines="50" w:line="360" w:lineRule="exact"/>
        <w:rPr>
          <w:rFonts w:ascii="宋体" w:hAnsi="宋体"/>
          <w:b/>
          <w:color w:val="000000"/>
          <w:szCs w:val="21"/>
        </w:rPr>
      </w:pPr>
      <w:r>
        <w:rPr>
          <w:rFonts w:hint="eastAsia" w:ascii="宋体" w:hAnsi="宋体"/>
          <w:b/>
          <w:color w:val="000000"/>
          <w:szCs w:val="21"/>
        </w:rPr>
        <w:t>五、管理体系策划情况</w:t>
      </w:r>
    </w:p>
    <w:p>
      <w:pPr>
        <w:spacing w:beforeLines="50"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sdt>
              <w:sdtPr>
                <w:rPr>
                  <w:rFonts w:eastAsia="黑体"/>
                  <w:szCs w:val="21"/>
                </w:rPr>
                <w:id w:val="43662766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sdt>
              <w:sdtPr>
                <w:rPr>
                  <w:rFonts w:eastAsia="黑体"/>
                  <w:szCs w:val="21"/>
                </w:rPr>
                <w:id w:val="43662766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sdt>
              <w:sdtPr>
                <w:rPr>
                  <w:rFonts w:eastAsia="黑体"/>
                  <w:szCs w:val="21"/>
                </w:rPr>
                <w:id w:val="43662766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sdt>
              <w:sdtPr>
                <w:rPr>
                  <w:rFonts w:eastAsia="黑体"/>
                  <w:szCs w:val="21"/>
                </w:rPr>
                <w:id w:val="43662766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tcPr>
          <w:p>
            <w:pPr>
              <w:rPr>
                <w:rFonts w:ascii="宋体"/>
                <w:color w:val="000000"/>
                <w:szCs w:val="21"/>
              </w:rPr>
            </w:pPr>
            <w:sdt>
              <w:sdtPr>
                <w:rPr>
                  <w:rFonts w:eastAsia="黑体"/>
                  <w:szCs w:val="21"/>
                </w:rPr>
                <w:id w:val="43662767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sdt>
              <w:sdtPr>
                <w:rPr>
                  <w:rFonts w:eastAsia="黑体"/>
                  <w:szCs w:val="21"/>
                </w:rPr>
                <w:id w:val="43662767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sdt>
              <w:sdtPr>
                <w:rPr>
                  <w:rFonts w:eastAsia="黑体"/>
                  <w:szCs w:val="21"/>
                </w:rPr>
                <w:id w:val="43662767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highlight w:val="none"/>
                <w:u w:val="single"/>
              </w:rPr>
              <w:t>于2021年6月1</w:t>
            </w:r>
            <w:r>
              <w:rPr>
                <w:rFonts w:hint="eastAsia" w:ascii="宋体" w:hAnsi="宋体"/>
                <w:b/>
                <w:color w:val="000000"/>
                <w:szCs w:val="21"/>
                <w:highlight w:val="none"/>
                <w:u w:val="single"/>
                <w:lang w:val="en-US" w:eastAsia="zh-CN"/>
              </w:rPr>
              <w:t>2</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bCs w:val="0"/>
                <w:color w:val="000000"/>
                <w:szCs w:val="21"/>
              </w:rPr>
            </w:pPr>
            <w:r>
              <w:rPr>
                <w:rFonts w:hint="eastAsia" w:ascii="宋体" w:hAnsi="宋体"/>
                <w:b/>
                <w:bCs w:val="0"/>
                <w:color w:val="000000"/>
                <w:szCs w:val="21"/>
              </w:rPr>
              <w:t>11.已根据策划和标准要求于</w:t>
            </w:r>
            <w:r>
              <w:rPr>
                <w:rFonts w:hint="eastAsia" w:asciiTheme="minorEastAsia" w:hAnsiTheme="minorEastAsia" w:eastAsiaTheme="minorEastAsia"/>
                <w:b/>
                <w:bCs w:val="0"/>
                <w:color w:val="000000"/>
                <w:szCs w:val="18"/>
                <w:highlight w:val="none"/>
                <w:u w:val="single"/>
              </w:rPr>
              <w:t>2021年</w:t>
            </w:r>
            <w:r>
              <w:rPr>
                <w:rFonts w:hint="eastAsia" w:asciiTheme="minorEastAsia" w:hAnsiTheme="minorEastAsia" w:eastAsiaTheme="minorEastAsia"/>
                <w:b/>
                <w:bCs w:val="0"/>
                <w:color w:val="000000"/>
                <w:szCs w:val="18"/>
                <w:highlight w:val="none"/>
                <w:u w:val="single"/>
                <w:lang w:val="en-US" w:eastAsia="zh-CN"/>
              </w:rPr>
              <w:t>11</w:t>
            </w:r>
            <w:r>
              <w:rPr>
                <w:rFonts w:hint="eastAsia" w:asciiTheme="minorEastAsia" w:hAnsiTheme="minorEastAsia" w:eastAsiaTheme="minorEastAsia"/>
                <w:b/>
                <w:bCs w:val="0"/>
                <w:color w:val="000000"/>
                <w:szCs w:val="18"/>
                <w:highlight w:val="none"/>
                <w:u w:val="single"/>
              </w:rPr>
              <w:t>月1</w:t>
            </w:r>
            <w:r>
              <w:rPr>
                <w:rFonts w:hint="eastAsia" w:asciiTheme="minorEastAsia" w:hAnsiTheme="minorEastAsia" w:eastAsiaTheme="minorEastAsia"/>
                <w:b/>
                <w:bCs w:val="0"/>
                <w:color w:val="000000"/>
                <w:szCs w:val="18"/>
                <w:highlight w:val="none"/>
                <w:u w:val="single"/>
                <w:lang w:val="en-US" w:eastAsia="zh-CN"/>
              </w:rPr>
              <w:t>3</w:t>
            </w:r>
            <w:r>
              <w:rPr>
                <w:rFonts w:hint="eastAsia" w:asciiTheme="minorEastAsia" w:hAnsiTheme="minorEastAsia" w:eastAsiaTheme="minorEastAsia"/>
                <w:b/>
                <w:bCs w:val="0"/>
                <w:color w:val="000000"/>
                <w:szCs w:val="18"/>
                <w:highlight w:val="none"/>
                <w:u w:val="single"/>
              </w:rPr>
              <w:t>-</w:t>
            </w:r>
            <w:r>
              <w:rPr>
                <w:rFonts w:hint="eastAsia" w:asciiTheme="minorEastAsia" w:hAnsiTheme="minorEastAsia" w:eastAsiaTheme="minorEastAsia"/>
                <w:b/>
                <w:bCs w:val="0"/>
                <w:color w:val="000000"/>
                <w:szCs w:val="18"/>
                <w:highlight w:val="none"/>
                <w:u w:val="single"/>
                <w:lang w:val="en-US" w:eastAsia="zh-CN"/>
              </w:rPr>
              <w:t>14</w:t>
            </w:r>
            <w:r>
              <w:rPr>
                <w:rFonts w:hint="eastAsia" w:asciiTheme="minorEastAsia" w:hAnsiTheme="minorEastAsia" w:eastAsiaTheme="minorEastAsia"/>
                <w:b/>
                <w:bCs w:val="0"/>
                <w:color w:val="000000"/>
                <w:szCs w:val="18"/>
                <w:highlight w:val="none"/>
                <w:u w:val="single"/>
              </w:rPr>
              <w:t>日</w:t>
            </w:r>
            <w:r>
              <w:rPr>
                <w:rFonts w:hint="eastAsia" w:ascii="宋体" w:hAnsi="宋体"/>
                <w:b/>
                <w:bCs w:val="0"/>
                <w:color w:val="000000"/>
                <w:szCs w:val="21"/>
                <w:highlight w:val="none"/>
              </w:rPr>
              <w:t>由</w:t>
            </w:r>
            <w:r>
              <w:rPr>
                <w:rFonts w:hint="eastAsia" w:ascii="宋体" w:hAnsi="宋体"/>
                <w:b/>
                <w:bCs w:val="0"/>
                <w:color w:val="000000"/>
                <w:szCs w:val="21"/>
              </w:rPr>
              <w:t>有能力的人实施了内部审核，覆盖所有场所、部门和过程，</w:t>
            </w:r>
            <w:r>
              <w:rPr>
                <w:rFonts w:hint="eastAsia" w:ascii="宋体" w:hAnsi="宋体"/>
                <w:b/>
                <w:bCs w:val="0"/>
                <w:color w:val="000000"/>
                <w:szCs w:val="21"/>
                <w:lang w:val="en-GB"/>
              </w:rPr>
              <w:t>组织通过内审验证了管理体系的</w:t>
            </w:r>
            <w:r>
              <w:rPr>
                <w:rFonts w:hint="eastAsia" w:ascii="宋体" w:hAnsi="宋体"/>
                <w:b/>
                <w:bCs w:val="0"/>
                <w:color w:val="000000"/>
                <w:szCs w:val="21"/>
              </w:rPr>
              <w:t>符合性</w:t>
            </w:r>
            <w:r>
              <w:rPr>
                <w:rFonts w:hint="eastAsia" w:ascii="宋体" w:hAnsi="宋体"/>
                <w:b/>
                <w:bCs w:val="0"/>
                <w:color w:val="000000"/>
                <w:szCs w:val="21"/>
                <w:lang w:val="en-GB"/>
              </w:rPr>
              <w:t>及有效性，</w:t>
            </w:r>
            <w:r>
              <w:rPr>
                <w:rFonts w:hint="eastAsia" w:ascii="宋体" w:hAnsi="宋体"/>
                <w:b/>
                <w:bCs w:val="0"/>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b/>
                <w:bCs w:val="0"/>
                <w:color w:val="000000"/>
                <w:sz w:val="21"/>
                <w:szCs w:val="21"/>
                <w:lang w:val="en-GB" w:eastAsia="zh-CN"/>
              </w:rPr>
            </w:pPr>
            <w:r>
              <w:rPr>
                <w:rFonts w:hint="eastAsia" w:ascii="宋体" w:hAnsi="宋体" w:eastAsia="宋体"/>
                <w:b/>
                <w:bCs w:val="0"/>
                <w:color w:val="000000"/>
                <w:sz w:val="21"/>
                <w:szCs w:val="21"/>
                <w:lang w:val="en-US" w:eastAsia="zh-CN"/>
              </w:rPr>
              <w:t>12.已根据策划于</w:t>
            </w:r>
            <w:r>
              <w:rPr>
                <w:rFonts w:hint="eastAsia" w:cs="Times New Roman" w:asciiTheme="minorEastAsia" w:hAnsiTheme="minorEastAsia" w:eastAsiaTheme="minorEastAsia"/>
                <w:b/>
                <w:bCs w:val="0"/>
                <w:color w:val="000000"/>
                <w:kern w:val="2"/>
                <w:sz w:val="21"/>
                <w:szCs w:val="18"/>
                <w:highlight w:val="none"/>
                <w:u w:val="single"/>
                <w:lang w:val="en-US" w:eastAsia="zh-CN" w:bidi="ar-SA"/>
              </w:rPr>
              <w:t xml:space="preserve"> 2021年12月15日</w:t>
            </w:r>
            <w:r>
              <w:rPr>
                <w:rFonts w:hint="eastAsia" w:ascii="宋体" w:hAnsi="宋体" w:eastAsia="宋体"/>
                <w:b/>
                <w:bCs w:val="0"/>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Lines="50" w:afterLines="50" w:line="360" w:lineRule="exact"/>
        <w:rPr>
          <w:rFonts w:ascii="宋体" w:hAnsi="宋体"/>
          <w:b/>
          <w:color w:val="000000"/>
          <w:szCs w:val="21"/>
        </w:rPr>
      </w:pPr>
    </w:p>
    <w:p>
      <w:pPr>
        <w:spacing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highlight w:val="none"/>
              </w:rPr>
            </w:pPr>
            <w:r>
              <w:rPr>
                <w:rFonts w:hint="eastAsia" w:ascii="宋体" w:hAnsi="宋体"/>
                <w:color w:val="000000"/>
                <w:spacing w:val="-10"/>
                <w:szCs w:val="21"/>
                <w:highlight w:val="none"/>
              </w:rPr>
              <w:t>关键过程（</w:t>
            </w:r>
            <w:r>
              <w:rPr>
                <w:rFonts w:ascii="宋体" w:hAnsi="宋体"/>
                <w:color w:val="000000"/>
                <w:spacing w:val="-10"/>
                <w:szCs w:val="21"/>
                <w:highlight w:val="none"/>
              </w:rPr>
              <w:t>QMS</w:t>
            </w:r>
            <w:r>
              <w:rPr>
                <w:rFonts w:hint="eastAsia" w:ascii="宋体" w:hAnsi="宋体"/>
                <w:color w:val="000000"/>
                <w:spacing w:val="-10"/>
                <w:szCs w:val="21"/>
                <w:highlight w:val="none"/>
              </w:rPr>
              <w:t>）的识别</w:t>
            </w:r>
          </w:p>
        </w:tc>
        <w:tc>
          <w:tcPr>
            <w:tcW w:w="4191" w:type="dxa"/>
            <w:shd w:val="clear" w:color="auto" w:fill="DBEEF3" w:themeFill="accent5" w:themeFillTint="32"/>
          </w:tcPr>
          <w:p>
            <w:pPr>
              <w:rPr>
                <w:rFonts w:ascii="宋体"/>
                <w:color w:val="000000"/>
                <w:szCs w:val="21"/>
                <w:highlight w:val="none"/>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highlight w:val="none"/>
              </w:rPr>
            </w:pPr>
            <w:r>
              <w:rPr>
                <w:rFonts w:hint="eastAsia" w:ascii="宋体" w:hAnsi="宋体"/>
                <w:color w:val="000000"/>
                <w:szCs w:val="21"/>
                <w:highlight w:val="none"/>
              </w:rPr>
              <w:t>需要确认过程（</w:t>
            </w:r>
            <w:r>
              <w:rPr>
                <w:rFonts w:ascii="宋体" w:hAnsi="宋体"/>
                <w:color w:val="000000"/>
                <w:szCs w:val="21"/>
                <w:highlight w:val="none"/>
              </w:rPr>
              <w:t>QMS</w:t>
            </w:r>
            <w:r>
              <w:rPr>
                <w:rFonts w:hint="eastAsia" w:ascii="宋体" w:hAnsi="宋体"/>
                <w:color w:val="000000"/>
                <w:szCs w:val="21"/>
                <w:highlight w:val="none"/>
              </w:rPr>
              <w:t>）</w:t>
            </w:r>
            <w:r>
              <w:rPr>
                <w:rFonts w:hint="eastAsia" w:ascii="宋体" w:hAnsi="宋体"/>
                <w:color w:val="000000"/>
                <w:spacing w:val="-10"/>
                <w:szCs w:val="21"/>
                <w:highlight w:val="none"/>
              </w:rPr>
              <w:t>的识别</w:t>
            </w:r>
          </w:p>
        </w:tc>
        <w:tc>
          <w:tcPr>
            <w:tcW w:w="4191" w:type="dxa"/>
            <w:shd w:val="clear" w:color="auto" w:fill="DBEEF3" w:themeFill="accent5" w:themeFillTint="32"/>
          </w:tcPr>
          <w:p>
            <w:pPr>
              <w:rPr>
                <w:rFonts w:ascii="宋体"/>
                <w:color w:val="000000"/>
                <w:spacing w:val="-10"/>
                <w:szCs w:val="21"/>
                <w:highlight w:val="none"/>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highlight w:val="none"/>
              </w:rPr>
            </w:pPr>
            <w:r>
              <w:rPr>
                <w:rFonts w:hint="eastAsia" w:ascii="宋体" w:hAnsi="宋体"/>
                <w:color w:val="000000"/>
                <w:spacing w:val="-10"/>
                <w:szCs w:val="21"/>
                <w:highlight w:val="none"/>
              </w:rPr>
              <w:t>外包过程（</w:t>
            </w:r>
            <w:r>
              <w:rPr>
                <w:rFonts w:ascii="宋体" w:hAnsi="宋体"/>
                <w:color w:val="000000"/>
                <w:spacing w:val="-10"/>
                <w:szCs w:val="21"/>
                <w:highlight w:val="none"/>
              </w:rPr>
              <w:t>QMS</w:t>
            </w:r>
            <w:r>
              <w:rPr>
                <w:rFonts w:hint="eastAsia" w:ascii="宋体" w:hAnsi="宋体"/>
                <w:color w:val="000000"/>
                <w:spacing w:val="-10"/>
                <w:szCs w:val="21"/>
                <w:highlight w:val="none"/>
              </w:rPr>
              <w:t>）的识别</w:t>
            </w:r>
          </w:p>
        </w:tc>
        <w:tc>
          <w:tcPr>
            <w:tcW w:w="4191" w:type="dxa"/>
            <w:shd w:val="clear" w:color="auto" w:fill="DBEEF3" w:themeFill="accent5" w:themeFillTint="32"/>
          </w:tcPr>
          <w:p>
            <w:pPr>
              <w:rPr>
                <w:rFonts w:ascii="宋体"/>
                <w:color w:val="000000"/>
                <w:spacing w:val="-10"/>
                <w:szCs w:val="21"/>
                <w:highlight w:val="none"/>
              </w:rPr>
            </w:pP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highlight w:val="none"/>
              </w:rPr>
            </w:pPr>
            <w:r>
              <w:rPr>
                <w:rFonts w:hint="eastAsia" w:ascii="宋体" w:hAnsi="宋体"/>
                <w:color w:val="000000"/>
                <w:szCs w:val="21"/>
                <w:highlight w:val="none"/>
              </w:rPr>
              <w:t>特种设备管理</w:t>
            </w:r>
          </w:p>
        </w:tc>
        <w:tc>
          <w:tcPr>
            <w:tcW w:w="4191" w:type="dxa"/>
            <w:shd w:val="clear" w:color="auto" w:fill="DBEEF3" w:themeFill="accent5" w:themeFillTint="32"/>
          </w:tcPr>
          <w:p>
            <w:pPr>
              <w:rPr>
                <w:rFonts w:ascii="宋体"/>
                <w:color w:val="000000"/>
                <w:spacing w:val="-10"/>
                <w:szCs w:val="21"/>
                <w:highlight w:val="none"/>
              </w:rPr>
            </w:pPr>
            <w:r>
              <w:rPr>
                <w:rFonts w:hint="eastAsia" w:ascii="宋体" w:hAnsi="宋体"/>
                <w:color w:val="000000"/>
                <w:szCs w:val="21"/>
                <w:highlight w:val="none"/>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highlight w:val="none"/>
              </w:rPr>
            </w:pPr>
            <w:r>
              <w:rPr>
                <w:rFonts w:hint="eastAsia" w:ascii="宋体" w:hAnsi="宋体"/>
                <w:color w:val="000000"/>
                <w:szCs w:val="21"/>
                <w:highlight w:val="none"/>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s="宋体"/>
                <w:color w:val="000000"/>
                <w:spacing w:val="-10"/>
                <w:szCs w:val="21"/>
              </w:rPr>
              <w:t>■</w:t>
            </w:r>
            <w:r>
              <w:rPr>
                <w:rFonts w:hint="eastAsia" w:ascii="宋体" w:hAnsi="宋体"/>
                <w:color w:val="000000"/>
                <w:spacing w:val="-10"/>
                <w:szCs w:val="21"/>
              </w:rPr>
              <w:t xml:space="preserve"> 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s="宋体"/>
                <w:color w:val="000000"/>
                <w:spacing w:val="-10"/>
                <w:szCs w:val="21"/>
              </w:rPr>
              <w:t>■</w:t>
            </w: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设计、■关键生产</w:t>
            </w:r>
            <w:r>
              <w:rPr>
                <w:rFonts w:ascii="宋体" w:hAnsi="宋体"/>
                <w:b/>
                <w:color w:val="000000"/>
                <w:sz w:val="20"/>
                <w:szCs w:val="20"/>
              </w:rPr>
              <w:t>/</w:t>
            </w:r>
            <w:r>
              <w:rPr>
                <w:rFonts w:hint="eastAsia" w:ascii="宋体" w:hAnsi="宋体"/>
                <w:b/>
                <w:color w:val="000000"/>
                <w:sz w:val="20"/>
                <w:szCs w:val="20"/>
              </w:rPr>
              <w:t>服务、■检验、</w:t>
            </w:r>
            <w:r>
              <w:rPr>
                <w:rFonts w:hint="eastAsia" w:ascii="宋体" w:hAnsi="宋体"/>
                <w:color w:val="000000"/>
                <w:spacing w:val="-10"/>
                <w:szCs w:val="21"/>
              </w:rPr>
              <w:t>■</w:t>
            </w:r>
            <w:r>
              <w:rPr>
                <w:rFonts w:hint="eastAsia" w:ascii="宋体" w:hAnsi="宋体"/>
                <w:b/>
                <w:color w:val="000000"/>
                <w:sz w:val="20"/>
                <w:szCs w:val="20"/>
              </w:rPr>
              <w:t>采购过程 ■生产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 xml:space="preserve">ISO 14001:2015认证的基本条款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（6）对特种设备是否按法规要求检测和备案且完好运行 </w:t>
            </w:r>
          </w:p>
        </w:tc>
        <w:tc>
          <w:tcPr>
            <w:tcW w:w="917" w:type="dxa"/>
            <w:shd w:val="clear" w:color="auto" w:fill="92D050"/>
          </w:tcPr>
          <w:p>
            <w:pPr>
              <w:rPr>
                <w:rFonts w:ascii="宋体"/>
                <w:color w:val="000000"/>
                <w:spacing w:val="-10"/>
                <w:szCs w:val="21"/>
              </w:rPr>
            </w:pP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（7）环保设施是否满足合规义务要求且完好运行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 xml:space="preserve"> 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是否按法规办理了环境影响评价登记表/报告表/报告书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是否按法规办理了环境影响评价报告表/报告书的验收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是否按法规办理了《排污许可证》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是否提供近期环境监测报告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eastAsia="黑体"/>
                <w:b/>
                <w:szCs w:val="21"/>
              </w:rPr>
              <w:t xml:space="preserve"> </w:t>
            </w: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（7）对特种设备是否按法规要求检测和备案且完好运行 </w:t>
            </w:r>
          </w:p>
        </w:tc>
        <w:tc>
          <w:tcPr>
            <w:tcW w:w="1003" w:type="dxa"/>
            <w:shd w:val="clear" w:color="auto" w:fill="FFFF00"/>
          </w:tcPr>
          <w:p>
            <w:pPr>
              <w:rPr>
                <w:rFonts w:ascii="宋体" w:hAnsi="宋体"/>
                <w:color w:val="000000"/>
                <w:szCs w:val="21"/>
              </w:rPr>
            </w:pPr>
            <w:r>
              <w:rPr>
                <w:rFonts w:hint="eastAsia" w:ascii="宋体" w:hAnsi="宋体"/>
                <w:color w:val="000000"/>
                <w:szCs w:val="21"/>
              </w:rPr>
              <w:t>□是</w:t>
            </w:r>
          </w:p>
        </w:tc>
        <w:tc>
          <w:tcPr>
            <w:tcW w:w="1790" w:type="dxa"/>
            <w:shd w:val="clear" w:color="auto" w:fill="FFFF00"/>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（8）安全装置是否满足合规义务要求且完好运行 </w:t>
            </w:r>
          </w:p>
        </w:tc>
        <w:tc>
          <w:tcPr>
            <w:tcW w:w="1003" w:type="dxa"/>
            <w:shd w:val="clear" w:color="auto" w:fill="FFFF00"/>
          </w:tcPr>
          <w:p>
            <w:pPr>
              <w:rPr>
                <w:rFonts w:ascii="宋体" w:hAnsi="宋体"/>
                <w:color w:val="000000"/>
                <w:szCs w:val="21"/>
              </w:rPr>
            </w:pPr>
            <w:r>
              <w:rPr>
                <w:rFonts w:hint="eastAsia" w:ascii="宋体" w:hAnsi="宋体"/>
                <w:color w:val="000000"/>
                <w:szCs w:val="21"/>
              </w:rPr>
              <w:t>■是</w:t>
            </w:r>
          </w:p>
        </w:tc>
        <w:tc>
          <w:tcPr>
            <w:tcW w:w="1790" w:type="dxa"/>
            <w:shd w:val="clear" w:color="auto" w:fill="FFFF00"/>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 xml:space="preserve"> 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 xml:space="preserve"> 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是否提供近一年的作业场所有害物质监测报告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是否提供近一年的职业健康体检报告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 xml:space="preserve">重大投诉 </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Lines="50" w:afterLines="20" w:line="360" w:lineRule="exact"/>
        <w:rPr>
          <w:rFonts w:ascii="宋体" w:hAnsi="宋体"/>
          <w:b/>
          <w:color w:val="000000"/>
          <w:spacing w:val="-2"/>
          <w:szCs w:val="21"/>
        </w:rPr>
      </w:pPr>
    </w:p>
    <w:p>
      <w:pPr>
        <w:spacing w:beforeLines="50"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eastAsia="宋体" w:cs="宋体"/>
                <w:b/>
                <w:color w:val="000000"/>
                <w:szCs w:val="21"/>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highlight w:val="none"/>
              </w:rPr>
            </w:pPr>
            <w:r>
              <w:rPr>
                <w:rFonts w:hint="eastAsia" w:ascii="宋体" w:hAnsi="宋体"/>
                <w:b/>
                <w:color w:val="000000"/>
                <w:szCs w:val="21"/>
                <w:highlight w:val="none"/>
              </w:rPr>
              <w:t>确定多场所/临时场所的分布、距离及预估路途时间（适用时）</w:t>
            </w:r>
          </w:p>
        </w:tc>
        <w:tc>
          <w:tcPr>
            <w:tcW w:w="7134" w:type="dxa"/>
          </w:tcPr>
          <w:p>
            <w:pPr>
              <w:spacing w:line="360" w:lineRule="auto"/>
              <w:rPr>
                <w:rFonts w:hint="default" w:ascii="宋体"/>
                <w:b/>
                <w:color w:val="000000"/>
                <w:szCs w:val="21"/>
                <w:highlight w:val="none"/>
                <w:lang w:val="en-US"/>
              </w:rPr>
            </w:pPr>
            <w:r>
              <w:rPr>
                <w:rFonts w:hint="eastAsia"/>
                <w:color w:val="000000"/>
                <w:highlight w:val="none"/>
                <w:lang w:val="en-US" w:eastAsia="zh-CN"/>
              </w:rPr>
              <w:t>重庆市大足区人民医院（新院区），1.5小时车程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eastAsia="宋体" w:cs="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27" w:name="二阶段审核日期"/>
            <w:r>
              <w:rPr>
                <w:rFonts w:hint="eastAsia" w:ascii="宋体"/>
                <w:b/>
                <w:color w:val="000000"/>
                <w:szCs w:val="21"/>
              </w:rPr>
              <w:t>2022-02-1</w:t>
            </w:r>
            <w:bookmarkEnd w:id="27"/>
            <w:r>
              <w:rPr>
                <w:rFonts w:hint="eastAsia" w:ascii="宋体"/>
                <w:b/>
                <w:color w:val="000000"/>
                <w:szCs w:val="21"/>
                <w:lang w:val="en-US" w:eastAsia="zh-CN"/>
              </w:rPr>
              <w:t>8</w:t>
            </w:r>
          </w:p>
        </w:tc>
      </w:tr>
    </w:tbl>
    <w:p>
      <w:pPr>
        <w:spacing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956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6"/>
        <w:gridCol w:w="83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6" w:type="dxa"/>
          </w:tcPr>
          <w:p>
            <w:pPr>
              <w:widowControl/>
              <w:jc w:val="left"/>
              <w:rPr>
                <w:rFonts w:ascii="宋体"/>
                <w:b/>
                <w:color w:val="000000"/>
                <w:szCs w:val="21"/>
              </w:rPr>
            </w:pPr>
            <w:r>
              <w:rPr>
                <w:rFonts w:hint="eastAsia" w:ascii="宋体" w:hAnsi="宋体"/>
                <w:b/>
                <w:color w:val="000000"/>
                <w:szCs w:val="21"/>
              </w:rPr>
              <w:t>评价项目</w:t>
            </w:r>
          </w:p>
        </w:tc>
        <w:tc>
          <w:tcPr>
            <w:tcW w:w="830" w:type="dxa"/>
          </w:tcPr>
          <w:p>
            <w:pPr>
              <w:widowControl/>
              <w:jc w:val="left"/>
              <w:rPr>
                <w:rFonts w:ascii="宋体"/>
                <w:b/>
                <w:color w:val="000000"/>
                <w:szCs w:val="21"/>
              </w:rPr>
            </w:pPr>
          </w:p>
        </w:tc>
        <w:tc>
          <w:tcPr>
            <w:tcW w:w="720"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6"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830" w:type="dxa"/>
          </w:tcPr>
          <w:p>
            <w:pPr>
              <w:rPr>
                <w:rFonts w:ascii="宋体"/>
                <w:color w:val="000000"/>
                <w:szCs w:val="21"/>
              </w:rPr>
            </w:pPr>
            <w:r>
              <w:rPr>
                <w:rFonts w:hint="eastAsia" w:ascii="宋体" w:hAnsi="宋体" w:eastAsia="宋体" w:cs="宋体"/>
                <w:color w:val="000000"/>
                <w:szCs w:val="21"/>
              </w:rPr>
              <w:t>■</w:t>
            </w:r>
            <w:r>
              <w:rPr>
                <w:rFonts w:hint="eastAsia" w:ascii="宋体" w:hAnsi="宋体"/>
                <w:color w:val="000000"/>
                <w:szCs w:val="21"/>
              </w:rPr>
              <w:t>是</w:t>
            </w:r>
          </w:p>
        </w:tc>
        <w:tc>
          <w:tcPr>
            <w:tcW w:w="72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6"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830" w:type="dxa"/>
          </w:tcPr>
          <w:p>
            <w:pPr>
              <w:rPr>
                <w:rFonts w:ascii="宋体"/>
                <w:color w:val="000000"/>
                <w:szCs w:val="21"/>
              </w:rPr>
            </w:pPr>
            <w:r>
              <w:rPr>
                <w:rFonts w:hint="eastAsia" w:ascii="宋体" w:hAnsi="宋体" w:eastAsia="宋体" w:cs="宋体"/>
                <w:color w:val="000000"/>
                <w:szCs w:val="21"/>
              </w:rPr>
              <w:t>■</w:t>
            </w:r>
            <w:r>
              <w:rPr>
                <w:rFonts w:hint="eastAsia" w:ascii="宋体" w:hAnsi="宋体"/>
                <w:color w:val="000000"/>
                <w:szCs w:val="21"/>
              </w:rPr>
              <w:t>是</w:t>
            </w:r>
          </w:p>
        </w:tc>
        <w:tc>
          <w:tcPr>
            <w:tcW w:w="72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6"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830" w:type="dxa"/>
          </w:tcPr>
          <w:p>
            <w:pPr>
              <w:rPr>
                <w:rFonts w:ascii="宋体"/>
                <w:color w:val="000000"/>
                <w:szCs w:val="21"/>
              </w:rPr>
            </w:pPr>
            <w:r>
              <w:rPr>
                <w:rFonts w:hint="eastAsia" w:ascii="宋体" w:hAnsi="宋体" w:eastAsia="宋体" w:cs="宋体"/>
                <w:color w:val="000000"/>
                <w:szCs w:val="21"/>
              </w:rPr>
              <w:t>■</w:t>
            </w:r>
            <w:r>
              <w:rPr>
                <w:rFonts w:hint="eastAsia" w:ascii="宋体" w:hAnsi="宋体"/>
                <w:color w:val="000000"/>
                <w:szCs w:val="21"/>
              </w:rPr>
              <w:t>是</w:t>
            </w:r>
          </w:p>
        </w:tc>
        <w:tc>
          <w:tcPr>
            <w:tcW w:w="72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6"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830" w:type="dxa"/>
          </w:tcPr>
          <w:p>
            <w:pPr>
              <w:rPr>
                <w:rFonts w:ascii="宋体"/>
                <w:color w:val="000000"/>
                <w:szCs w:val="21"/>
              </w:rPr>
            </w:pPr>
            <w:r>
              <w:rPr>
                <w:rFonts w:hint="eastAsia" w:ascii="宋体" w:hAnsi="宋体" w:eastAsia="宋体" w:cs="宋体"/>
                <w:color w:val="000000"/>
                <w:szCs w:val="21"/>
              </w:rPr>
              <w:t>■</w:t>
            </w:r>
            <w:r>
              <w:rPr>
                <w:rFonts w:hint="eastAsia" w:ascii="宋体" w:hAnsi="宋体"/>
                <w:color w:val="000000"/>
                <w:szCs w:val="21"/>
              </w:rPr>
              <w:t>是</w:t>
            </w:r>
          </w:p>
        </w:tc>
        <w:tc>
          <w:tcPr>
            <w:tcW w:w="72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6"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830" w:type="dxa"/>
          </w:tcPr>
          <w:p>
            <w:pPr>
              <w:rPr>
                <w:rFonts w:ascii="宋体"/>
                <w:color w:val="000000"/>
                <w:szCs w:val="21"/>
              </w:rPr>
            </w:pPr>
            <w:r>
              <w:rPr>
                <w:rFonts w:hint="eastAsia" w:ascii="宋体" w:hAnsi="宋体" w:eastAsia="宋体" w:cs="宋体"/>
                <w:color w:val="000000"/>
                <w:szCs w:val="21"/>
              </w:rPr>
              <w:t>■</w:t>
            </w:r>
            <w:r>
              <w:rPr>
                <w:rFonts w:hint="eastAsia" w:ascii="宋体" w:hAnsi="宋体"/>
                <w:color w:val="000000"/>
                <w:szCs w:val="21"/>
              </w:rPr>
              <w:t>是</w:t>
            </w:r>
          </w:p>
        </w:tc>
        <w:tc>
          <w:tcPr>
            <w:tcW w:w="72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6"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830" w:type="dxa"/>
          </w:tcPr>
          <w:p>
            <w:pPr>
              <w:rPr>
                <w:rFonts w:ascii="宋体"/>
                <w:color w:val="000000"/>
                <w:szCs w:val="21"/>
              </w:rPr>
            </w:pPr>
            <w:r>
              <w:rPr>
                <w:rFonts w:hint="eastAsia" w:ascii="宋体" w:hAnsi="宋体" w:eastAsia="宋体" w:cs="宋体"/>
                <w:color w:val="000000"/>
                <w:szCs w:val="21"/>
              </w:rPr>
              <w:t>■</w:t>
            </w:r>
            <w:r>
              <w:rPr>
                <w:rFonts w:hint="eastAsia" w:ascii="宋体" w:hAnsi="宋体"/>
                <w:color w:val="000000"/>
                <w:szCs w:val="21"/>
              </w:rPr>
              <w:t>是</w:t>
            </w:r>
          </w:p>
        </w:tc>
        <w:tc>
          <w:tcPr>
            <w:tcW w:w="72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6"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830" w:type="dxa"/>
          </w:tcPr>
          <w:p>
            <w:pPr>
              <w:rPr>
                <w:rFonts w:ascii="宋体"/>
                <w:color w:val="000000"/>
                <w:szCs w:val="21"/>
              </w:rPr>
            </w:pPr>
            <w:r>
              <w:rPr>
                <w:rFonts w:hint="eastAsia" w:ascii="宋体" w:hAnsi="宋体" w:eastAsia="宋体" w:cs="宋体"/>
                <w:color w:val="000000"/>
                <w:szCs w:val="21"/>
              </w:rPr>
              <w:t>■</w:t>
            </w:r>
            <w:r>
              <w:rPr>
                <w:rFonts w:hint="eastAsia" w:ascii="宋体" w:hAnsi="宋体"/>
                <w:color w:val="000000"/>
                <w:szCs w:val="21"/>
              </w:rPr>
              <w:t>是</w:t>
            </w:r>
          </w:p>
        </w:tc>
        <w:tc>
          <w:tcPr>
            <w:tcW w:w="720" w:type="dxa"/>
          </w:tcPr>
          <w:p>
            <w:pPr>
              <w:rPr>
                <w:rFonts w:ascii="宋体"/>
                <w:color w:val="000000"/>
                <w:szCs w:val="21"/>
              </w:rPr>
            </w:pPr>
            <w:r>
              <w:rPr>
                <w:rFonts w:hint="eastAsia" w:ascii="宋体" w:hAnsi="宋体"/>
                <w:color w:val="000000"/>
                <w:szCs w:val="21"/>
              </w:rPr>
              <w:t>□否</w:t>
            </w:r>
          </w:p>
        </w:tc>
      </w:tr>
    </w:tbl>
    <w:p>
      <w:pPr>
        <w:spacing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eastAsia="宋体" w:cs="宋体"/>
                <w:b/>
                <w:color w:val="000000"/>
                <w:spacing w:val="-10"/>
                <w:szCs w:val="21"/>
                <w:lang w:val="de-DE"/>
              </w:rPr>
              <w:t>■</w:t>
            </w:r>
            <w:r>
              <w:rPr>
                <w:rFonts w:ascii="宋体" w:hAnsi="宋体"/>
                <w:b/>
                <w:color w:val="000000"/>
                <w:szCs w:val="21"/>
              </w:rPr>
              <w:t>QMS/</w:t>
            </w:r>
            <w:r>
              <w:rPr>
                <w:rFonts w:hint="eastAsia" w:ascii="宋体" w:hAnsi="宋体" w:eastAsia="宋体" w:cs="宋体"/>
                <w:b/>
                <w:color w:val="000000"/>
                <w:szCs w:val="21"/>
              </w:rPr>
              <w:t>■</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eastAsia="宋体" w:cs="宋体"/>
                <w:b/>
                <w:color w:val="000000"/>
                <w:szCs w:val="21"/>
              </w:rPr>
              <w:t>■</w:t>
            </w:r>
            <w:r>
              <w:rPr>
                <w:rFonts w:ascii="宋体" w:hAnsi="宋体"/>
                <w:b/>
                <w:color w:val="000000"/>
                <w:szCs w:val="21"/>
              </w:rPr>
              <w:t>EMS/</w:t>
            </w:r>
            <w:r>
              <w:rPr>
                <w:rFonts w:hint="eastAsia" w:ascii="宋体" w:hAnsi="宋体" w:eastAsia="宋体" w:cs="宋体"/>
                <w:b/>
                <w:color w:val="000000"/>
                <w:szCs w:val="21"/>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highlight w:val="none"/>
              </w:rPr>
            </w:pPr>
            <w:r>
              <w:rPr>
                <w:rFonts w:hint="eastAsia" w:ascii="宋体" w:hAnsi="宋体"/>
                <w:b/>
                <w:color w:val="000000"/>
                <w:spacing w:val="-10"/>
                <w:szCs w:val="21"/>
                <w:highlight w:val="none"/>
              </w:rPr>
              <w:t>□未发现任何问题</w:t>
            </w:r>
            <w:r>
              <w:rPr>
                <w:rFonts w:ascii="宋体" w:hAnsi="宋体"/>
                <w:b/>
                <w:color w:val="000000"/>
                <w:szCs w:val="21"/>
                <w:highlight w:val="none"/>
              </w:rPr>
              <w:t xml:space="preserve">, </w:t>
            </w:r>
            <w:r>
              <w:rPr>
                <w:rFonts w:hint="eastAsia" w:ascii="宋体" w:hAnsi="宋体"/>
                <w:b/>
                <w:color w:val="000000"/>
                <w:szCs w:val="21"/>
                <w:highlight w:val="none"/>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highlight w:val="none"/>
              </w:rPr>
            </w:pPr>
            <w:r>
              <w:rPr>
                <w:rFonts w:hint="eastAsia" w:ascii="宋体" w:hAnsi="宋体" w:eastAsia="宋体" w:cs="宋体"/>
                <w:b/>
                <w:color w:val="000000"/>
                <w:spacing w:val="-10"/>
                <w:szCs w:val="21"/>
                <w:highlight w:val="none"/>
                <w:lang w:val="de-DE"/>
              </w:rPr>
              <w:t>■</w:t>
            </w:r>
            <w:r>
              <w:rPr>
                <w:rFonts w:hint="eastAsia" w:ascii="宋体" w:hAnsi="宋体"/>
                <w:b/>
                <w:color w:val="000000"/>
                <w:spacing w:val="-10"/>
                <w:szCs w:val="21"/>
                <w:highlight w:val="none"/>
              </w:rPr>
              <w:t>有少量问题</w:t>
            </w:r>
            <w:r>
              <w:rPr>
                <w:rFonts w:hint="eastAsia" w:ascii="宋体" w:hAnsi="宋体"/>
                <w:b/>
                <w:color w:val="000000"/>
                <w:szCs w:val="21"/>
                <w:highlight w:val="none"/>
              </w:rPr>
              <w:t>存在</w:t>
            </w:r>
            <w:r>
              <w:rPr>
                <w:rFonts w:ascii="宋体" w:hAnsi="宋体"/>
                <w:b/>
                <w:color w:val="000000"/>
                <w:szCs w:val="21"/>
                <w:highlight w:val="none"/>
              </w:rPr>
              <w:t xml:space="preserve">, </w:t>
            </w:r>
            <w:r>
              <w:rPr>
                <w:rFonts w:hint="eastAsia" w:ascii="宋体" w:hAnsi="宋体"/>
                <w:b/>
                <w:color w:val="000000"/>
                <w:szCs w:val="21"/>
                <w:highlight w:val="none"/>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550"/>
        <w:gridCol w:w="1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eastAsia="宋体" w:cs="宋体"/>
                <w:b/>
                <w:color w:val="000000"/>
                <w:spacing w:val="-10"/>
                <w:szCs w:val="21"/>
                <w:lang w:val="de-DE"/>
              </w:rPr>
              <w:t>■</w:t>
            </w:r>
            <w:r>
              <w:rPr>
                <w:rFonts w:ascii="宋体" w:hAnsi="宋体"/>
                <w:b/>
                <w:color w:val="000000"/>
                <w:szCs w:val="21"/>
              </w:rPr>
              <w:t>QMS/</w:t>
            </w:r>
            <w:r>
              <w:rPr>
                <w:rFonts w:hint="eastAsia" w:ascii="宋体" w:hAnsi="宋体" w:eastAsia="宋体" w:cs="宋体"/>
                <w:b/>
                <w:color w:val="000000"/>
                <w:szCs w:val="21"/>
              </w:rPr>
              <w:t>■</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eastAsia="宋体" w:cs="宋体"/>
                <w:b/>
                <w:color w:val="000000"/>
                <w:szCs w:val="21"/>
              </w:rPr>
              <w:t>■</w:t>
            </w:r>
            <w:r>
              <w:rPr>
                <w:rFonts w:ascii="宋体" w:hAnsi="宋体"/>
                <w:b/>
                <w:color w:val="000000"/>
                <w:szCs w:val="21"/>
              </w:rPr>
              <w:t>EMS/</w:t>
            </w:r>
            <w:r>
              <w:rPr>
                <w:rFonts w:hint="eastAsia" w:ascii="宋体" w:hAnsi="宋体" w:eastAsia="宋体" w:cs="宋体"/>
                <w:b/>
                <w:color w:val="000000"/>
                <w:szCs w:val="21"/>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eastAsia="宋体" w:cs="宋体"/>
                <w:b/>
                <w:color w:val="000000"/>
                <w:spacing w:val="-10"/>
                <w:szCs w:val="21"/>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550" w:type="dxa"/>
            <w:vAlign w:val="center"/>
          </w:tcPr>
          <w:p>
            <w:pPr>
              <w:spacing w:line="400" w:lineRule="exact"/>
              <w:rPr>
                <w:rFonts w:ascii="宋体" w:hAnsi="宋体"/>
                <w:b/>
                <w:color w:val="000000"/>
                <w:szCs w:val="21"/>
              </w:rPr>
            </w:pPr>
          </w:p>
        </w:tc>
        <w:tc>
          <w:tcPr>
            <w:tcW w:w="1832"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550" w:type="dxa"/>
            <w:vAlign w:val="center"/>
          </w:tcPr>
          <w:p>
            <w:pPr>
              <w:rPr>
                <w:rFonts w:ascii="宋体" w:hAnsi="宋体"/>
                <w:b/>
                <w:color w:val="000000"/>
                <w:szCs w:val="21"/>
              </w:rPr>
            </w:pPr>
            <w:r>
              <w:t>资质范围内的市政公用工程施工总承包、环保工程专业承包</w:t>
            </w:r>
          </w:p>
        </w:tc>
        <w:tc>
          <w:tcPr>
            <w:tcW w:w="1832" w:type="dxa"/>
            <w:vAlign w:val="center"/>
          </w:tcPr>
          <w:p>
            <w:pPr>
              <w:spacing w:line="400" w:lineRule="exact"/>
              <w:rPr>
                <w:rFonts w:ascii="宋体" w:hAnsi="宋体"/>
                <w:b/>
                <w:color w:val="000000"/>
                <w:szCs w:val="21"/>
              </w:rPr>
            </w:pPr>
            <w:r>
              <w:t>28.04.01;28.09.02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550" w:type="dxa"/>
            <w:vAlign w:val="center"/>
          </w:tcPr>
          <w:p>
            <w:pPr>
              <w:spacing w:line="400" w:lineRule="exact"/>
              <w:rPr>
                <w:rFonts w:ascii="宋体" w:hAnsi="宋体"/>
                <w:b/>
                <w:color w:val="000000"/>
                <w:szCs w:val="21"/>
              </w:rPr>
            </w:pPr>
            <w:r>
              <w:t>资质范围内的市政公用工程施工总承包、环保工程专业承包</w:t>
            </w:r>
          </w:p>
        </w:tc>
        <w:tc>
          <w:tcPr>
            <w:tcW w:w="1832" w:type="dxa"/>
            <w:vAlign w:val="center"/>
          </w:tcPr>
          <w:p>
            <w:pPr>
              <w:spacing w:line="400" w:lineRule="exact"/>
              <w:rPr>
                <w:rFonts w:ascii="宋体" w:hAnsi="宋体"/>
                <w:b/>
                <w:color w:val="000000"/>
                <w:szCs w:val="21"/>
              </w:rPr>
            </w:pPr>
            <w:r>
              <w:t>28.04.01;28.09.02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550" w:type="dxa"/>
            <w:vAlign w:val="center"/>
          </w:tcPr>
          <w:p>
            <w:pPr>
              <w:rPr>
                <w:rFonts w:ascii="宋体" w:hAnsi="宋体"/>
                <w:b/>
                <w:color w:val="000000"/>
                <w:szCs w:val="21"/>
              </w:rPr>
            </w:pPr>
            <w:r>
              <w:t>资质范围内的市政公用工程施工总承包、环保工程专业承包所涉及场所的相关环境管理活动</w:t>
            </w:r>
          </w:p>
        </w:tc>
        <w:tc>
          <w:tcPr>
            <w:tcW w:w="1832" w:type="dxa"/>
            <w:vAlign w:val="center"/>
          </w:tcPr>
          <w:p>
            <w:pPr>
              <w:spacing w:line="400" w:lineRule="exact"/>
              <w:rPr>
                <w:rFonts w:ascii="宋体" w:hAnsi="宋体"/>
                <w:b/>
                <w:color w:val="000000"/>
                <w:szCs w:val="21"/>
              </w:rPr>
            </w:pPr>
            <w:r>
              <w:t>28.04.01;28.09.02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550" w:type="dxa"/>
            <w:vAlign w:val="center"/>
          </w:tcPr>
          <w:p>
            <w:pPr>
              <w:spacing w:line="400" w:lineRule="exact"/>
              <w:rPr>
                <w:rFonts w:ascii="宋体" w:hAnsi="宋体"/>
                <w:b/>
                <w:color w:val="000000"/>
                <w:szCs w:val="21"/>
              </w:rPr>
            </w:pPr>
            <w:r>
              <w:t>资质范围内的市政公用工程施工总承包、环保工程专业承包所涉及场所的相关职业健康安全管理活动</w:t>
            </w:r>
          </w:p>
        </w:tc>
        <w:tc>
          <w:tcPr>
            <w:tcW w:w="1832" w:type="dxa"/>
            <w:vAlign w:val="center"/>
          </w:tcPr>
          <w:p>
            <w:pPr>
              <w:spacing w:line="400" w:lineRule="exact"/>
              <w:rPr>
                <w:rFonts w:ascii="宋体" w:hAnsi="宋体"/>
                <w:b/>
                <w:color w:val="000000"/>
                <w:szCs w:val="21"/>
              </w:rPr>
            </w:pPr>
            <w:r>
              <w:t>28.04.01;28.09.02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550" w:type="dxa"/>
            <w:vAlign w:val="center"/>
          </w:tcPr>
          <w:p>
            <w:pPr>
              <w:spacing w:line="400" w:lineRule="exact"/>
              <w:rPr>
                <w:rFonts w:ascii="宋体" w:hAnsi="宋体"/>
                <w:b/>
                <w:color w:val="000000"/>
                <w:szCs w:val="21"/>
              </w:rPr>
            </w:pPr>
          </w:p>
        </w:tc>
        <w:tc>
          <w:tcPr>
            <w:tcW w:w="1832"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550" w:type="dxa"/>
            <w:vAlign w:val="center"/>
          </w:tcPr>
          <w:p>
            <w:pPr>
              <w:spacing w:line="400" w:lineRule="exact"/>
              <w:rPr>
                <w:rFonts w:ascii="宋体" w:hAnsi="宋体"/>
                <w:b/>
                <w:color w:val="000000"/>
                <w:szCs w:val="21"/>
              </w:rPr>
            </w:pPr>
          </w:p>
        </w:tc>
        <w:tc>
          <w:tcPr>
            <w:tcW w:w="1832"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550" w:type="dxa"/>
            <w:vAlign w:val="center"/>
          </w:tcPr>
          <w:p>
            <w:pPr>
              <w:spacing w:line="400" w:lineRule="exact"/>
              <w:rPr>
                <w:rFonts w:ascii="宋体" w:hAnsi="宋体"/>
                <w:b/>
                <w:color w:val="000000"/>
                <w:szCs w:val="21"/>
              </w:rPr>
            </w:pPr>
          </w:p>
        </w:tc>
        <w:tc>
          <w:tcPr>
            <w:tcW w:w="1832" w:type="dxa"/>
            <w:vAlign w:val="center"/>
          </w:tcPr>
          <w:p>
            <w:pPr>
              <w:spacing w:line="400" w:lineRule="exact"/>
              <w:rPr>
                <w:rFonts w:ascii="宋体" w:hAnsi="宋体"/>
                <w:b/>
                <w:color w:val="000000"/>
                <w:szCs w:val="21"/>
              </w:rPr>
            </w:pPr>
          </w:p>
        </w:tc>
      </w:tr>
    </w:tbl>
    <w:p>
      <w:pPr>
        <w:spacing w:beforeLines="50" w:afterLines="20" w:line="360" w:lineRule="exact"/>
        <w:rPr>
          <w:rFonts w:ascii="宋体"/>
          <w:b/>
          <w:bCs/>
          <w:color w:val="000000"/>
          <w:szCs w:val="21"/>
        </w:rPr>
      </w:pPr>
      <w:r>
        <w:rPr>
          <w:rFonts w:hint="eastAsia" w:ascii="宋体" w:eastAsia="宋体"/>
          <w:b/>
          <w:color w:val="000000"/>
          <w:szCs w:val="21"/>
          <w:lang w:eastAsia="zh-CN"/>
        </w:rPr>
        <w:drawing>
          <wp:anchor distT="0" distB="0" distL="114300" distR="114300" simplePos="0" relativeHeight="251661312" behindDoc="0" locked="0" layoutInCell="1" allowOverlap="1">
            <wp:simplePos x="0" y="0"/>
            <wp:positionH relativeFrom="column">
              <wp:posOffset>3374390</wp:posOffset>
            </wp:positionH>
            <wp:positionV relativeFrom="paragraph">
              <wp:posOffset>354330</wp:posOffset>
            </wp:positionV>
            <wp:extent cx="696595" cy="351155"/>
            <wp:effectExtent l="0" t="0" r="1905" b="4445"/>
            <wp:wrapNone/>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6"/>
                    <a:stretch>
                      <a:fillRect/>
                    </a:stretch>
                  </pic:blipFill>
                  <pic:spPr>
                    <a:xfrm>
                      <a:off x="0" y="0"/>
                      <a:ext cx="696595" cy="351155"/>
                    </a:xfrm>
                    <a:prstGeom prst="rect">
                      <a:avLst/>
                    </a:prstGeom>
                  </pic:spPr>
                </pic:pic>
              </a:graphicData>
            </a:graphic>
          </wp:anchor>
        </w:drawing>
      </w:r>
      <w:r>
        <w:rPr>
          <w:rFonts w:hint="eastAsia" w:eastAsia="宋体"/>
          <w:lang w:eastAsia="zh-CN"/>
        </w:rPr>
        <w:drawing>
          <wp:anchor distT="0" distB="0" distL="114300" distR="114300" simplePos="0" relativeHeight="251662336" behindDoc="0" locked="0" layoutInCell="1" allowOverlap="1">
            <wp:simplePos x="0" y="0"/>
            <wp:positionH relativeFrom="column">
              <wp:posOffset>1699895</wp:posOffset>
            </wp:positionH>
            <wp:positionV relativeFrom="paragraph">
              <wp:posOffset>343535</wp:posOffset>
            </wp:positionV>
            <wp:extent cx="336550" cy="330200"/>
            <wp:effectExtent l="8255" t="8890" r="10795" b="16510"/>
            <wp:wrapNone/>
            <wp:docPr id="2" name="图片 3" descr="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22.jpg"/>
                    <pic:cNvPicPr>
                      <a:picLocks noChangeAspect="1"/>
                    </pic:cNvPicPr>
                  </pic:nvPicPr>
                  <pic:blipFill>
                    <a:blip r:embed="rId7"/>
                    <a:stretch>
                      <a:fillRect/>
                    </a:stretch>
                  </pic:blipFill>
                  <pic:spPr>
                    <a:xfrm rot="-180000">
                      <a:off x="0" y="0"/>
                      <a:ext cx="336550" cy="33020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hint="eastAsia" w:ascii="宋体" w:eastAsia="宋体"/>
          <w:b/>
          <w:color w:val="000000"/>
          <w:szCs w:val="21"/>
          <w:lang w:eastAsia="zh-CN"/>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color w:val="000000"/>
        </w:rPr>
        <w:t>2022年02月16日</w:t>
      </w:r>
      <w:r>
        <w:rPr>
          <w:rFonts w:ascii="宋体" w:hAnsi="宋体"/>
          <w:b/>
          <w:color w:val="000000"/>
          <w:szCs w:val="21"/>
        </w:rPr>
        <w:t xml:space="preserve"> </w:t>
      </w:r>
    </w:p>
    <w:p>
      <w:pPr>
        <w:tabs>
          <w:tab w:val="left" w:pos="645"/>
        </w:tabs>
        <w:spacing w:afterLines="50" w:line="360" w:lineRule="exact"/>
        <w:rPr>
          <w:rFonts w:ascii="宋体" w:hAnsi="宋体"/>
          <w:b/>
          <w:bCs/>
          <w:color w:val="000000"/>
          <w:szCs w:val="21"/>
        </w:rPr>
      </w:pPr>
    </w:p>
    <w:p>
      <w:pPr>
        <w:tabs>
          <w:tab w:val="left" w:pos="645"/>
        </w:tabs>
        <w:spacing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Lines="50"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sz w:val="21"/>
          <w:szCs w:val="21"/>
        </w:rPr>
        <w:t>重庆百环环保科技有限公司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4460"/>
        <w:gridCol w:w="2340"/>
        <w:gridCol w:w="1750"/>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41" w:type="dxa"/>
            <w:vAlign w:val="center"/>
          </w:tcPr>
          <w:p>
            <w:pPr>
              <w:snapToGrid w:val="0"/>
              <w:spacing w:line="280" w:lineRule="exact"/>
              <w:jc w:val="center"/>
              <w:rPr>
                <w:b/>
                <w:bCs/>
                <w:color w:val="000000"/>
                <w:szCs w:val="21"/>
              </w:rPr>
            </w:pPr>
            <w:r>
              <w:rPr>
                <w:rFonts w:hint="eastAsia"/>
                <w:b/>
                <w:bCs/>
                <w:color w:val="000000"/>
                <w:szCs w:val="21"/>
              </w:rPr>
              <w:t>序号</w:t>
            </w:r>
          </w:p>
        </w:tc>
        <w:tc>
          <w:tcPr>
            <w:tcW w:w="4460" w:type="dxa"/>
            <w:vAlign w:val="center"/>
          </w:tcPr>
          <w:p>
            <w:pPr>
              <w:snapToGrid w:val="0"/>
              <w:spacing w:line="280" w:lineRule="exact"/>
              <w:jc w:val="center"/>
              <w:rPr>
                <w:b/>
                <w:bCs/>
                <w:color w:val="000000"/>
                <w:szCs w:val="21"/>
              </w:rPr>
            </w:pPr>
            <w:r>
              <w:rPr>
                <w:rFonts w:hint="eastAsia"/>
                <w:b/>
                <w:bCs/>
                <w:color w:val="000000"/>
                <w:szCs w:val="21"/>
              </w:rPr>
              <w:t>问题描述</w:t>
            </w:r>
          </w:p>
        </w:tc>
        <w:tc>
          <w:tcPr>
            <w:tcW w:w="2340"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750"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1037"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541" w:type="dxa"/>
            <w:vAlign w:val="center"/>
          </w:tcPr>
          <w:p>
            <w:pPr>
              <w:pStyle w:val="6"/>
              <w:pBdr>
                <w:bottom w:val="none" w:color="auto" w:sz="0" w:space="0"/>
              </w:pBdr>
              <w:ind w:right="600"/>
              <w:jc w:val="both"/>
              <w:rPr>
                <w:rFonts w:hint="eastAsia" w:ascii="宋体" w:eastAsia="宋体"/>
                <w:color w:val="000000"/>
                <w:sz w:val="21"/>
                <w:szCs w:val="21"/>
                <w:highlight w:val="none"/>
                <w:lang w:val="en-US" w:eastAsia="zh-CN"/>
              </w:rPr>
            </w:pPr>
            <w:r>
              <w:rPr>
                <w:rFonts w:hint="eastAsia" w:ascii="宋体"/>
                <w:color w:val="000000"/>
                <w:sz w:val="21"/>
                <w:szCs w:val="21"/>
                <w:highlight w:val="none"/>
                <w:lang w:val="en-US" w:eastAsia="zh-CN"/>
              </w:rPr>
              <w:t>1</w:t>
            </w:r>
          </w:p>
        </w:tc>
        <w:tc>
          <w:tcPr>
            <w:tcW w:w="4460" w:type="dxa"/>
            <w:vAlign w:val="center"/>
          </w:tcPr>
          <w:p>
            <w:pPr>
              <w:pStyle w:val="6"/>
              <w:pBdr>
                <w:bottom w:val="none" w:color="auto" w:sz="0" w:space="0"/>
              </w:pBdr>
              <w:tabs>
                <w:tab w:val="center" w:pos="5737"/>
                <w:tab w:val="clear" w:pos="4153"/>
              </w:tabs>
              <w:jc w:val="both"/>
              <w:rPr>
                <w:rFonts w:hint="eastAsia" w:eastAsia="宋体"/>
                <w:color w:val="000000"/>
                <w:sz w:val="21"/>
                <w:szCs w:val="21"/>
                <w:highlight w:val="none"/>
                <w:lang w:eastAsia="zh-CN"/>
              </w:rPr>
            </w:pPr>
            <w:bookmarkStart w:id="28" w:name="_GoBack"/>
            <w:r>
              <w:rPr>
                <w:rFonts w:hint="eastAsia" w:ascii="Times New Roman" w:hAnsi="Times New Roman" w:eastAsia="宋体" w:cs="Times New Roman"/>
                <w:sz w:val="21"/>
                <w:szCs w:val="21"/>
                <w:highlight w:val="none"/>
              </w:rPr>
              <w:t>查在用检测设备校准或检定</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rPr>
              <w:t>不能提供万用表，绝缘电阻表、水准仪、经纬仪、变携式超声波流量计、气体检测仪、变携式活性氧检测仪的有效校准证书</w:t>
            </w:r>
            <w:r>
              <w:rPr>
                <w:rFonts w:hint="eastAsia" w:ascii="Times New Roman" w:hAnsi="Times New Roman" w:eastAsia="宋体" w:cs="Times New Roman"/>
                <w:sz w:val="21"/>
                <w:szCs w:val="21"/>
                <w:highlight w:val="none"/>
                <w:lang w:eastAsia="zh-CN"/>
              </w:rPr>
              <w:t>。</w:t>
            </w:r>
            <w:bookmarkEnd w:id="28"/>
          </w:p>
        </w:tc>
        <w:tc>
          <w:tcPr>
            <w:tcW w:w="2340" w:type="dxa"/>
            <w:vAlign w:val="top"/>
          </w:tcPr>
          <w:p>
            <w:pPr>
              <w:snapToGrid w:val="0"/>
              <w:spacing w:line="280" w:lineRule="exact"/>
              <w:jc w:val="both"/>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GB/T19001:2016</w:t>
            </w:r>
          </w:p>
          <w:p>
            <w:pPr>
              <w:pStyle w:val="6"/>
              <w:pBdr>
                <w:bottom w:val="none" w:color="auto" w:sz="0" w:space="0"/>
              </w:pBdr>
              <w:ind w:right="600"/>
              <w:jc w:val="both"/>
              <w:rPr>
                <w:rFonts w:hint="eastAsia" w:ascii="宋体" w:hAnsi="宋体" w:eastAsia="宋体" w:cs="宋体"/>
                <w:b w:val="0"/>
                <w:bCs/>
                <w:color w:val="000000"/>
                <w:sz w:val="21"/>
                <w:szCs w:val="21"/>
                <w:highlight w:val="none"/>
              </w:rPr>
            </w:pPr>
            <w:r>
              <w:rPr>
                <w:rFonts w:hint="eastAsia" w:ascii="宋体" w:hAnsi="宋体" w:eastAsia="宋体" w:cs="宋体"/>
                <w:b w:val="0"/>
                <w:bCs/>
                <w:sz w:val="21"/>
                <w:szCs w:val="21"/>
                <w:highlight w:val="none"/>
              </w:rPr>
              <w:t>GB/T50430-2017</w:t>
            </w:r>
          </w:p>
        </w:tc>
        <w:tc>
          <w:tcPr>
            <w:tcW w:w="1750" w:type="dxa"/>
            <w:vAlign w:val="top"/>
          </w:tcPr>
          <w:p>
            <w:pPr>
              <w:snapToGrid w:val="0"/>
              <w:spacing w:line="280" w:lineRule="exact"/>
              <w:jc w:val="both"/>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 xml:space="preserve">7.1.5条款 </w:t>
            </w:r>
          </w:p>
          <w:p>
            <w:pPr>
              <w:pStyle w:val="6"/>
              <w:pBdr>
                <w:bottom w:val="none" w:color="auto" w:sz="0" w:space="0"/>
              </w:pBdr>
              <w:ind w:right="600"/>
              <w:jc w:val="both"/>
              <w:rPr>
                <w:rFonts w:hint="eastAsia" w:ascii="宋体" w:hAnsi="宋体" w:eastAsia="宋体" w:cs="宋体"/>
                <w:b w:val="0"/>
                <w:bCs/>
                <w:color w:val="000000"/>
                <w:sz w:val="21"/>
                <w:szCs w:val="21"/>
                <w:highlight w:val="none"/>
              </w:rPr>
            </w:pPr>
            <w:r>
              <w:rPr>
                <w:rFonts w:hint="eastAsia" w:ascii="宋体" w:hAnsi="宋体" w:eastAsia="宋体" w:cs="宋体"/>
                <w:b w:val="0"/>
                <w:bCs/>
                <w:sz w:val="21"/>
                <w:szCs w:val="21"/>
                <w:highlight w:val="none"/>
              </w:rPr>
              <w:t>11.4.</w:t>
            </w:r>
            <w:r>
              <w:rPr>
                <w:rFonts w:hint="eastAsia" w:ascii="宋体" w:hAnsi="宋体" w:eastAsia="宋体" w:cs="宋体"/>
                <w:b w:val="0"/>
                <w:bCs/>
                <w:sz w:val="21"/>
                <w:szCs w:val="21"/>
                <w:highlight w:val="none"/>
                <w:lang w:val="en-US" w:eastAsia="zh-CN"/>
              </w:rPr>
              <w:t>2</w:t>
            </w:r>
            <w:r>
              <w:rPr>
                <w:rFonts w:hint="eastAsia" w:ascii="宋体" w:hAnsi="宋体" w:eastAsia="宋体" w:cs="宋体"/>
                <w:b w:val="0"/>
                <w:bCs/>
                <w:sz w:val="21"/>
                <w:szCs w:val="21"/>
                <w:highlight w:val="none"/>
              </w:rPr>
              <w:t>条款</w:t>
            </w:r>
          </w:p>
        </w:tc>
        <w:tc>
          <w:tcPr>
            <w:tcW w:w="1037"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541" w:type="dxa"/>
            <w:vAlign w:val="center"/>
          </w:tcPr>
          <w:p>
            <w:pPr>
              <w:pStyle w:val="6"/>
              <w:pBdr>
                <w:bottom w:val="none" w:color="auto" w:sz="0" w:space="0"/>
              </w:pBdr>
              <w:ind w:right="600"/>
              <w:jc w:val="both"/>
              <w:rPr>
                <w:rFonts w:ascii="宋体"/>
                <w:color w:val="000000"/>
                <w:sz w:val="21"/>
                <w:szCs w:val="21"/>
              </w:rPr>
            </w:pPr>
          </w:p>
        </w:tc>
        <w:tc>
          <w:tcPr>
            <w:tcW w:w="4460" w:type="dxa"/>
            <w:vAlign w:val="center"/>
          </w:tcPr>
          <w:p>
            <w:pPr>
              <w:pStyle w:val="6"/>
              <w:pBdr>
                <w:bottom w:val="none" w:color="auto" w:sz="0" w:space="0"/>
              </w:pBdr>
              <w:tabs>
                <w:tab w:val="center" w:pos="5737"/>
                <w:tab w:val="clear" w:pos="4153"/>
              </w:tabs>
              <w:jc w:val="both"/>
              <w:rPr>
                <w:color w:val="000000"/>
                <w:sz w:val="21"/>
                <w:szCs w:val="21"/>
              </w:rPr>
            </w:pPr>
          </w:p>
        </w:tc>
        <w:tc>
          <w:tcPr>
            <w:tcW w:w="2340" w:type="dxa"/>
            <w:vAlign w:val="center"/>
          </w:tcPr>
          <w:p>
            <w:pPr>
              <w:pStyle w:val="6"/>
              <w:pBdr>
                <w:bottom w:val="none" w:color="auto" w:sz="0" w:space="0"/>
              </w:pBdr>
              <w:ind w:right="600"/>
              <w:jc w:val="both"/>
              <w:rPr>
                <w:color w:val="000000"/>
                <w:sz w:val="21"/>
                <w:szCs w:val="21"/>
              </w:rPr>
            </w:pPr>
          </w:p>
        </w:tc>
        <w:tc>
          <w:tcPr>
            <w:tcW w:w="1750" w:type="dxa"/>
            <w:vAlign w:val="center"/>
          </w:tcPr>
          <w:p>
            <w:pPr>
              <w:pStyle w:val="6"/>
              <w:pBdr>
                <w:bottom w:val="none" w:color="auto" w:sz="0" w:space="0"/>
              </w:pBdr>
              <w:ind w:right="600"/>
              <w:jc w:val="both"/>
              <w:rPr>
                <w:color w:val="000000"/>
                <w:sz w:val="21"/>
                <w:szCs w:val="21"/>
              </w:rPr>
            </w:pPr>
          </w:p>
        </w:tc>
        <w:tc>
          <w:tcPr>
            <w:tcW w:w="1037"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541" w:type="dxa"/>
            <w:vAlign w:val="center"/>
          </w:tcPr>
          <w:p>
            <w:pPr>
              <w:pStyle w:val="6"/>
              <w:pBdr>
                <w:bottom w:val="none" w:color="auto" w:sz="0" w:space="0"/>
              </w:pBdr>
              <w:ind w:right="600"/>
              <w:jc w:val="both"/>
              <w:rPr>
                <w:rFonts w:ascii="宋体"/>
                <w:color w:val="000000"/>
                <w:sz w:val="21"/>
                <w:szCs w:val="21"/>
              </w:rPr>
            </w:pPr>
          </w:p>
        </w:tc>
        <w:tc>
          <w:tcPr>
            <w:tcW w:w="4460" w:type="dxa"/>
            <w:vAlign w:val="center"/>
          </w:tcPr>
          <w:p>
            <w:pPr>
              <w:pStyle w:val="6"/>
              <w:pBdr>
                <w:bottom w:val="none" w:color="auto" w:sz="0" w:space="0"/>
              </w:pBdr>
              <w:tabs>
                <w:tab w:val="center" w:pos="5737"/>
                <w:tab w:val="clear" w:pos="4153"/>
              </w:tabs>
              <w:jc w:val="both"/>
              <w:rPr>
                <w:color w:val="000000"/>
                <w:sz w:val="21"/>
                <w:szCs w:val="21"/>
              </w:rPr>
            </w:pPr>
          </w:p>
        </w:tc>
        <w:tc>
          <w:tcPr>
            <w:tcW w:w="2340" w:type="dxa"/>
            <w:vAlign w:val="center"/>
          </w:tcPr>
          <w:p>
            <w:pPr>
              <w:pStyle w:val="6"/>
              <w:pBdr>
                <w:bottom w:val="none" w:color="auto" w:sz="0" w:space="0"/>
              </w:pBdr>
              <w:ind w:right="600"/>
              <w:jc w:val="both"/>
              <w:rPr>
                <w:color w:val="000000"/>
                <w:sz w:val="21"/>
                <w:szCs w:val="21"/>
              </w:rPr>
            </w:pPr>
          </w:p>
        </w:tc>
        <w:tc>
          <w:tcPr>
            <w:tcW w:w="1750" w:type="dxa"/>
            <w:vAlign w:val="center"/>
          </w:tcPr>
          <w:p>
            <w:pPr>
              <w:pStyle w:val="6"/>
              <w:pBdr>
                <w:bottom w:val="none" w:color="auto" w:sz="0" w:space="0"/>
              </w:pBdr>
              <w:ind w:right="600"/>
              <w:jc w:val="both"/>
              <w:rPr>
                <w:color w:val="000000"/>
                <w:sz w:val="21"/>
                <w:szCs w:val="21"/>
              </w:rPr>
            </w:pPr>
          </w:p>
        </w:tc>
        <w:tc>
          <w:tcPr>
            <w:tcW w:w="1037"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541" w:type="dxa"/>
            <w:vAlign w:val="center"/>
          </w:tcPr>
          <w:p>
            <w:pPr>
              <w:pStyle w:val="6"/>
              <w:pBdr>
                <w:bottom w:val="none" w:color="auto" w:sz="0" w:space="0"/>
              </w:pBdr>
              <w:ind w:right="600"/>
              <w:jc w:val="both"/>
              <w:rPr>
                <w:rFonts w:ascii="宋体"/>
                <w:color w:val="000000"/>
                <w:sz w:val="21"/>
                <w:szCs w:val="21"/>
              </w:rPr>
            </w:pPr>
          </w:p>
        </w:tc>
        <w:tc>
          <w:tcPr>
            <w:tcW w:w="4460" w:type="dxa"/>
            <w:vAlign w:val="center"/>
          </w:tcPr>
          <w:p>
            <w:pPr>
              <w:pStyle w:val="6"/>
              <w:pBdr>
                <w:bottom w:val="none" w:color="auto" w:sz="0" w:space="0"/>
              </w:pBdr>
              <w:tabs>
                <w:tab w:val="center" w:pos="5737"/>
                <w:tab w:val="clear" w:pos="4153"/>
              </w:tabs>
              <w:jc w:val="both"/>
              <w:rPr>
                <w:color w:val="000000"/>
                <w:sz w:val="21"/>
                <w:szCs w:val="21"/>
              </w:rPr>
            </w:pPr>
          </w:p>
        </w:tc>
        <w:tc>
          <w:tcPr>
            <w:tcW w:w="2340" w:type="dxa"/>
            <w:vAlign w:val="center"/>
          </w:tcPr>
          <w:p>
            <w:pPr>
              <w:pStyle w:val="6"/>
              <w:pBdr>
                <w:bottom w:val="none" w:color="auto" w:sz="0" w:space="0"/>
              </w:pBdr>
              <w:ind w:right="600"/>
              <w:jc w:val="both"/>
              <w:rPr>
                <w:color w:val="000000"/>
                <w:sz w:val="21"/>
                <w:szCs w:val="21"/>
              </w:rPr>
            </w:pPr>
          </w:p>
        </w:tc>
        <w:tc>
          <w:tcPr>
            <w:tcW w:w="1750" w:type="dxa"/>
            <w:vAlign w:val="center"/>
          </w:tcPr>
          <w:p>
            <w:pPr>
              <w:pStyle w:val="6"/>
              <w:pBdr>
                <w:bottom w:val="none" w:color="auto" w:sz="0" w:space="0"/>
              </w:pBdr>
              <w:ind w:right="600"/>
              <w:jc w:val="both"/>
              <w:rPr>
                <w:color w:val="000000"/>
                <w:sz w:val="21"/>
                <w:szCs w:val="21"/>
              </w:rPr>
            </w:pPr>
          </w:p>
        </w:tc>
        <w:tc>
          <w:tcPr>
            <w:tcW w:w="1037"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541" w:type="dxa"/>
            <w:vAlign w:val="center"/>
          </w:tcPr>
          <w:p>
            <w:pPr>
              <w:pStyle w:val="6"/>
              <w:pBdr>
                <w:bottom w:val="none" w:color="auto" w:sz="0" w:space="0"/>
              </w:pBdr>
              <w:ind w:right="600"/>
              <w:jc w:val="both"/>
              <w:rPr>
                <w:rFonts w:ascii="宋体"/>
                <w:color w:val="000000"/>
                <w:sz w:val="21"/>
                <w:szCs w:val="21"/>
              </w:rPr>
            </w:pPr>
          </w:p>
        </w:tc>
        <w:tc>
          <w:tcPr>
            <w:tcW w:w="4460" w:type="dxa"/>
            <w:vAlign w:val="center"/>
          </w:tcPr>
          <w:p>
            <w:pPr>
              <w:pStyle w:val="6"/>
              <w:pBdr>
                <w:bottom w:val="none" w:color="auto" w:sz="0" w:space="0"/>
              </w:pBdr>
              <w:tabs>
                <w:tab w:val="center" w:pos="5737"/>
                <w:tab w:val="clear" w:pos="4153"/>
              </w:tabs>
              <w:jc w:val="both"/>
              <w:rPr>
                <w:color w:val="000000"/>
                <w:sz w:val="21"/>
                <w:szCs w:val="21"/>
              </w:rPr>
            </w:pPr>
          </w:p>
        </w:tc>
        <w:tc>
          <w:tcPr>
            <w:tcW w:w="2340" w:type="dxa"/>
            <w:vAlign w:val="center"/>
          </w:tcPr>
          <w:p>
            <w:pPr>
              <w:pStyle w:val="6"/>
              <w:pBdr>
                <w:bottom w:val="none" w:color="auto" w:sz="0" w:space="0"/>
              </w:pBdr>
              <w:ind w:right="600"/>
              <w:jc w:val="both"/>
              <w:rPr>
                <w:color w:val="000000"/>
                <w:sz w:val="21"/>
                <w:szCs w:val="21"/>
              </w:rPr>
            </w:pPr>
          </w:p>
        </w:tc>
        <w:tc>
          <w:tcPr>
            <w:tcW w:w="1750" w:type="dxa"/>
            <w:vAlign w:val="center"/>
          </w:tcPr>
          <w:p>
            <w:pPr>
              <w:pStyle w:val="6"/>
              <w:pBdr>
                <w:bottom w:val="none" w:color="auto" w:sz="0" w:space="0"/>
              </w:pBdr>
              <w:ind w:right="600"/>
              <w:jc w:val="both"/>
              <w:rPr>
                <w:color w:val="000000"/>
                <w:sz w:val="21"/>
                <w:szCs w:val="21"/>
              </w:rPr>
            </w:pPr>
          </w:p>
        </w:tc>
        <w:tc>
          <w:tcPr>
            <w:tcW w:w="1037"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5"/>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1" w:type="dxa"/>
            <w:gridSpan w:val="2"/>
          </w:tcPr>
          <w:p>
            <w:pPr>
              <w:spacing w:line="280" w:lineRule="exact"/>
              <w:rPr>
                <w:b/>
                <w:color w:val="000000"/>
                <w:szCs w:val="21"/>
              </w:rPr>
            </w:pPr>
            <w:r>
              <w:rPr>
                <w:rFonts w:hint="eastAsia" w:eastAsia="宋体"/>
                <w:lang w:eastAsia="zh-CN"/>
              </w:rPr>
              <w:drawing>
                <wp:anchor distT="0" distB="0" distL="114300" distR="114300" simplePos="0" relativeHeight="251663360" behindDoc="0" locked="0" layoutInCell="1" allowOverlap="1">
                  <wp:simplePos x="0" y="0"/>
                  <wp:positionH relativeFrom="column">
                    <wp:posOffset>775335</wp:posOffset>
                  </wp:positionH>
                  <wp:positionV relativeFrom="paragraph">
                    <wp:posOffset>33655</wp:posOffset>
                  </wp:positionV>
                  <wp:extent cx="336550" cy="361315"/>
                  <wp:effectExtent l="9525" t="8255" r="9525" b="11430"/>
                  <wp:wrapNone/>
                  <wp:docPr id="5" name="图片 2" descr="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22.jpg"/>
                          <pic:cNvPicPr>
                            <a:picLocks noChangeAspect="1"/>
                          </pic:cNvPicPr>
                        </pic:nvPicPr>
                        <pic:blipFill>
                          <a:blip r:embed="rId7"/>
                          <a:stretch>
                            <a:fillRect/>
                          </a:stretch>
                        </pic:blipFill>
                        <pic:spPr>
                          <a:xfrm rot="-180000">
                            <a:off x="0" y="0"/>
                            <a:ext cx="336550" cy="361315"/>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sz w:val="21"/>
                <w:szCs w:val="21"/>
              </w:rPr>
              <w:t>2022年02月16日</w:t>
            </w:r>
          </w:p>
        </w:tc>
        <w:tc>
          <w:tcPr>
            <w:tcW w:w="5127" w:type="dxa"/>
            <w:gridSpan w:val="3"/>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sz w:val="21"/>
                <w:szCs w:val="21"/>
              </w:rPr>
              <w:t>2022年02月16日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5"/>
          </w:tcPr>
          <w:p>
            <w:pPr>
              <w:spacing w:line="360" w:lineRule="exact"/>
              <w:rPr>
                <w:rFonts w:ascii="宋体"/>
                <w:b/>
                <w:bCs/>
                <w:color w:val="000000"/>
                <w:spacing w:val="-8"/>
                <w:szCs w:val="21"/>
                <w:highlight w:val="none"/>
              </w:rPr>
            </w:pPr>
            <w:r>
              <w:rPr>
                <w:rFonts w:hint="eastAsia" w:ascii="宋体" w:hAnsi="宋体"/>
                <w:b/>
                <w:bCs/>
                <w:color w:val="000000"/>
                <w:spacing w:val="-8"/>
                <w:szCs w:val="21"/>
                <w:highlight w:val="none"/>
              </w:rPr>
              <w:t>对</w:t>
            </w:r>
            <w:r>
              <w:rPr>
                <w:rFonts w:hint="eastAsia"/>
                <w:b/>
                <w:color w:val="000000"/>
                <w:spacing w:val="-12"/>
                <w:szCs w:val="21"/>
                <w:highlight w:val="none"/>
              </w:rPr>
              <w:t>一阶段现场审核严重</w:t>
            </w:r>
            <w:r>
              <w:rPr>
                <w:rFonts w:hint="eastAsia" w:ascii="宋体" w:hAnsi="宋体"/>
                <w:b/>
                <w:bCs/>
                <w:color w:val="000000"/>
                <w:spacing w:val="-8"/>
                <w:szCs w:val="21"/>
                <w:highlight w:val="none"/>
              </w:rPr>
              <w:t>问题整改结果的验证结论：</w:t>
            </w:r>
          </w:p>
          <w:p>
            <w:pPr>
              <w:spacing w:line="360" w:lineRule="exact"/>
              <w:rPr>
                <w:b/>
                <w:color w:val="000000"/>
                <w:szCs w:val="21"/>
                <w:highlight w:val="none"/>
              </w:rPr>
            </w:pPr>
            <w:r>
              <w:rPr>
                <w:rFonts w:hint="eastAsia"/>
                <w:b/>
                <w:color w:val="000000"/>
                <w:spacing w:val="-10"/>
                <w:szCs w:val="21"/>
                <w:highlight w:val="none"/>
              </w:rPr>
              <w:t>□</w:t>
            </w:r>
            <w:r>
              <w:rPr>
                <w:rFonts w:hint="eastAsia"/>
                <w:b/>
                <w:color w:val="000000"/>
                <w:szCs w:val="21"/>
                <w:highlight w:val="none"/>
              </w:rPr>
              <w:t>所有严重问题全部整改，并符合要求</w:t>
            </w:r>
            <w:r>
              <w:rPr>
                <w:rFonts w:hint="eastAsia" w:ascii="宋体" w:hAnsi="宋体" w:eastAsia="宋体" w:cs="宋体"/>
                <w:b/>
                <w:color w:val="000000"/>
                <w:spacing w:val="-10"/>
                <w:szCs w:val="21"/>
                <w:highlight w:val="none"/>
              </w:rPr>
              <w:t>■</w:t>
            </w:r>
            <w:r>
              <w:rPr>
                <w:rFonts w:hint="eastAsia"/>
                <w:b/>
                <w:color w:val="000000"/>
                <w:spacing w:val="-10"/>
                <w:szCs w:val="21"/>
                <w:highlight w:val="none"/>
              </w:rPr>
              <w:t>未</w:t>
            </w:r>
            <w:r>
              <w:rPr>
                <w:rFonts w:hint="eastAsia"/>
                <w:b/>
                <w:color w:val="000000"/>
                <w:szCs w:val="21"/>
                <w:highlight w:val="none"/>
              </w:rPr>
              <w:t>按期完成整改</w:t>
            </w:r>
            <w:r>
              <w:rPr>
                <w:rFonts w:hint="eastAsia"/>
                <w:b/>
                <w:color w:val="000000"/>
                <w:spacing w:val="-10"/>
                <w:szCs w:val="21"/>
                <w:highlight w:val="none"/>
              </w:rPr>
              <w:t>□整改后不符合要求，需重新整改</w:t>
            </w:r>
            <w:r>
              <w:rPr>
                <w:b/>
                <w:color w:val="000000"/>
                <w:szCs w:val="21"/>
                <w:highlight w:val="none"/>
              </w:rPr>
              <w:t>.</w:t>
            </w:r>
          </w:p>
          <w:p>
            <w:pPr>
              <w:spacing w:line="280" w:lineRule="exact"/>
              <w:rPr>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5"/>
          </w:tcPr>
          <w:p>
            <w:pPr>
              <w:tabs>
                <w:tab w:val="left" w:pos="8740"/>
              </w:tabs>
              <w:spacing w:line="360" w:lineRule="exact"/>
              <w:rPr>
                <w:b/>
                <w:color w:val="000000"/>
                <w:szCs w:val="21"/>
              </w:rPr>
            </w:pPr>
            <w:r>
              <w:rPr>
                <w:rFonts w:hint="eastAsia" w:eastAsia="宋体"/>
                <w:lang w:eastAsia="zh-CN"/>
              </w:rPr>
              <w:drawing>
                <wp:anchor distT="0" distB="0" distL="114300" distR="114300" simplePos="0" relativeHeight="251664384" behindDoc="0" locked="0" layoutInCell="1" allowOverlap="1">
                  <wp:simplePos x="0" y="0"/>
                  <wp:positionH relativeFrom="column">
                    <wp:posOffset>737235</wp:posOffset>
                  </wp:positionH>
                  <wp:positionV relativeFrom="paragraph">
                    <wp:posOffset>198755</wp:posOffset>
                  </wp:positionV>
                  <wp:extent cx="336550" cy="361315"/>
                  <wp:effectExtent l="9525" t="8255" r="9525" b="11430"/>
                  <wp:wrapNone/>
                  <wp:docPr id="6" name="图片 2" descr="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22.jpg"/>
                          <pic:cNvPicPr>
                            <a:picLocks noChangeAspect="1"/>
                          </pic:cNvPicPr>
                        </pic:nvPicPr>
                        <pic:blipFill>
                          <a:blip r:embed="rId7"/>
                          <a:stretch>
                            <a:fillRect/>
                          </a:stretch>
                        </pic:blipFill>
                        <pic:spPr>
                          <a:xfrm rot="-180000">
                            <a:off x="0" y="0"/>
                            <a:ext cx="336550" cy="361315"/>
                          </a:xfrm>
                          <a:prstGeom prst="rect">
                            <a:avLst/>
                          </a:prstGeom>
                          <a:noFill/>
                          <a:ln>
                            <a:noFill/>
                          </a:ln>
                        </pic:spPr>
                      </pic:pic>
                    </a:graphicData>
                  </a:graphic>
                </wp:anchor>
              </w:drawing>
            </w:r>
            <w:r>
              <w:rPr>
                <w:rFonts w:hint="eastAsia"/>
                <w:b/>
                <w:color w:val="000000"/>
                <w:spacing w:val="-10"/>
                <w:szCs w:val="21"/>
              </w:rPr>
              <w:t>推荐意见：</w:t>
            </w:r>
            <w:r>
              <w:rPr>
                <w:rFonts w:hint="eastAsia" w:ascii="宋体" w:hAnsi="宋体" w:eastAsia="宋体" w:cs="宋体"/>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sz w:val="21"/>
                <w:szCs w:val="21"/>
              </w:rPr>
              <w:t>2022年02月1</w:t>
            </w:r>
            <w:r>
              <w:rPr>
                <w:rFonts w:hint="eastAsia"/>
                <w:b/>
                <w:sz w:val="21"/>
                <w:szCs w:val="21"/>
                <w:lang w:val="en-US" w:eastAsia="zh-CN"/>
              </w:rPr>
              <w:t>7</w:t>
            </w:r>
            <w:r>
              <w:rPr>
                <w:rFonts w:hint="eastAsia"/>
                <w:b/>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5"/>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文本框 1"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1,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5B27F9"/>
    <w:rsid w:val="000E4ACD"/>
    <w:rsid w:val="00184428"/>
    <w:rsid w:val="005B27F9"/>
    <w:rsid w:val="24587BF9"/>
    <w:rsid w:val="42437059"/>
    <w:rsid w:val="5A6A6C92"/>
    <w:rsid w:val="66163E43"/>
    <w:rsid w:val="7D6240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tiff"/><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1464</Words>
  <Characters>8349</Characters>
  <Lines>69</Lines>
  <Paragraphs>19</Paragraphs>
  <TotalTime>1</TotalTime>
  <ScaleCrop>false</ScaleCrop>
  <LinksUpToDate>false</LinksUpToDate>
  <CharactersWithSpaces>9794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2022-02-16T06:06:51Z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2052-11.1.0.11294</vt:lpwstr>
  </property>
</Properties>
</file>