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24"/>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85"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领导</w:t>
            </w:r>
            <w:r>
              <w:rPr>
                <w:rFonts w:hint="eastAsia"/>
                <w:sz w:val="24"/>
                <w:szCs w:val="24"/>
              </w:rPr>
              <w:t>层</w:t>
            </w:r>
            <w:r>
              <w:rPr>
                <w:rFonts w:hint="eastAsia"/>
                <w:sz w:val="24"/>
                <w:szCs w:val="24"/>
                <w:lang w:eastAsia="zh-CN"/>
              </w:rPr>
              <w:t>，</w:t>
            </w:r>
            <w:r>
              <w:rPr>
                <w:rFonts w:hint="eastAsia"/>
                <w:sz w:val="24"/>
                <w:szCs w:val="24"/>
              </w:rPr>
              <w:t xml:space="preserve">   主管领导</w:t>
            </w:r>
            <w:r>
              <w:rPr>
                <w:rFonts w:hint="eastAsia" w:ascii="Times New Roman" w:hAnsi="Times New Roman" w:eastAsia="宋体" w:cs="Times New Roman"/>
                <w:sz w:val="24"/>
                <w:szCs w:val="24"/>
                <w:highlight w:val="none"/>
                <w:lang w:eastAsia="zh-CN"/>
              </w:rPr>
              <w:t>：</w:t>
            </w:r>
            <w:r>
              <w:rPr>
                <w:rFonts w:hint="eastAsia" w:ascii="Times New Roman" w:hAnsi="Times New Roman" w:cs="Times New Roman"/>
                <w:sz w:val="24"/>
                <w:szCs w:val="24"/>
                <w:highlight w:val="none"/>
                <w:lang w:val="en-US" w:eastAsia="zh-CN"/>
              </w:rPr>
              <w:t>刘远强</w:t>
            </w:r>
            <w:r>
              <w:rPr>
                <w:rFonts w:hint="eastAsia" w:ascii="Times New Roman" w:hAnsi="Times New Roman" w:eastAsia="宋体" w:cs="Times New Roman"/>
                <w:sz w:val="24"/>
                <w:szCs w:val="24"/>
                <w:highlight w:val="none"/>
                <w:lang w:eastAsia="zh-CN"/>
              </w:rPr>
              <w:t xml:space="preserve"> 、</w:t>
            </w:r>
            <w:r>
              <w:rPr>
                <w:rFonts w:hint="eastAsia" w:ascii="Times New Roman" w:hAnsi="Times New Roman" w:eastAsia="宋体" w:cs="Times New Roman"/>
                <w:sz w:val="24"/>
                <w:szCs w:val="24"/>
                <w:highlight w:val="none"/>
                <w:lang w:val="en-US" w:eastAsia="zh-CN"/>
              </w:rPr>
              <w:t>朱丹粒（管代）</w:t>
            </w:r>
            <w:r>
              <w:rPr>
                <w:rFonts w:hint="eastAsia" w:ascii="Times New Roman" w:hAnsi="Times New Roman" w:eastAsia="宋体" w:cs="Times New Roman"/>
                <w:sz w:val="24"/>
                <w:szCs w:val="24"/>
                <w:highlight w:val="none"/>
                <w:lang w:eastAsia="zh-CN"/>
              </w:rPr>
              <w:t>，</w:t>
            </w:r>
            <w:r>
              <w:rPr>
                <w:rFonts w:hint="eastAsia"/>
                <w:sz w:val="24"/>
                <w:szCs w:val="24"/>
                <w:highlight w:val="none"/>
              </w:rPr>
              <w:t>陪同人员：</w:t>
            </w:r>
            <w:r>
              <w:rPr>
                <w:rFonts w:hint="eastAsia"/>
                <w:sz w:val="24"/>
                <w:szCs w:val="24"/>
                <w:highlight w:val="none"/>
                <w:lang w:val="en-US" w:eastAsia="zh-CN"/>
              </w:rPr>
              <w:t>陈凤</w:t>
            </w:r>
          </w:p>
        </w:tc>
        <w:tc>
          <w:tcPr>
            <w:tcW w:w="1004"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8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张心</w:t>
            </w:r>
            <w:r>
              <w:rPr>
                <w:rFonts w:hint="eastAsia"/>
                <w:sz w:val="24"/>
                <w:szCs w:val="24"/>
              </w:rPr>
              <w:t xml:space="preserve"> </w:t>
            </w:r>
            <w:r>
              <w:rPr>
                <w:rFonts w:hint="eastAsia" w:eastAsia="宋体"/>
                <w:sz w:val="24"/>
                <w:szCs w:val="24"/>
                <w:lang w:eastAsia="zh-CN"/>
              </w:rPr>
              <w:t>，</w:t>
            </w:r>
            <w:r>
              <w:rPr>
                <w:rFonts w:hint="eastAsia"/>
                <w:sz w:val="24"/>
                <w:szCs w:val="24"/>
              </w:rPr>
              <w:t xml:space="preserve"> 审核时间：202</w:t>
            </w:r>
            <w:r>
              <w:rPr>
                <w:rFonts w:hint="eastAsia"/>
                <w:sz w:val="24"/>
                <w:szCs w:val="24"/>
                <w:lang w:val="en-US" w:eastAsia="zh-CN"/>
              </w:rPr>
              <w:t>2.2.12上午</w:t>
            </w:r>
          </w:p>
        </w:tc>
        <w:tc>
          <w:tcPr>
            <w:tcW w:w="1004"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85" w:type="dxa"/>
            <w:vAlign w:val="center"/>
          </w:tcPr>
          <w:p>
            <w:pPr>
              <w:snapToGrid w:val="0"/>
              <w:spacing w:line="240" w:lineRule="exact"/>
              <w:rPr>
                <w:rFonts w:hint="eastAsia" w:ascii="宋体" w:hAnsi="宋体" w:eastAsia="宋体" w:cs="新宋体"/>
                <w:color w:val="000000" w:themeColor="text1"/>
                <w:sz w:val="18"/>
                <w:szCs w:val="18"/>
                <w:highlight w:val="none"/>
                <w:lang w:val="en-US" w:eastAsia="zh-CN"/>
              </w:rPr>
            </w:pPr>
            <w:r>
              <w:rPr>
                <w:rFonts w:hint="eastAsia"/>
                <w:sz w:val="24"/>
                <w:szCs w:val="24"/>
              </w:rPr>
              <w:t>审核条款：</w:t>
            </w:r>
            <w:r>
              <w:rPr>
                <w:rFonts w:hint="eastAsia" w:ascii="宋体" w:hAnsi="宋体" w:cs="新宋体"/>
                <w:sz w:val="18"/>
                <w:szCs w:val="18"/>
              </w:rPr>
              <w:t xml:space="preserve">QMS-2015 </w:t>
            </w:r>
            <w:r>
              <w:rPr>
                <w:rFonts w:hint="eastAsia" w:ascii="宋体" w:hAnsi="宋体" w:cs="新宋体"/>
                <w:sz w:val="18"/>
                <w:szCs w:val="18"/>
                <w:lang w:eastAsia="zh-CN"/>
              </w:rPr>
              <w:t>：</w:t>
            </w:r>
            <w:r>
              <w:rPr>
                <w:rFonts w:hint="eastAsia" w:ascii="宋体" w:hAnsi="宋体" w:eastAsia="宋体" w:cs="新宋体"/>
                <w:color w:val="000000" w:themeColor="text1"/>
                <w:sz w:val="18"/>
                <w:szCs w:val="18"/>
                <w:highlight w:val="none"/>
              </w:rPr>
              <w:t>4.1组织及其环境;4.2相关方需求与期望;4.3确定体系范围;4.4体系及其过程;5.1领导作用与承诺;5.2方针;5.3组织的角色、职责和权限；6.1应对风险和机遇的措施；6.2目标及其实现的策划；6.3变更的策划；7.1.1资源 总则；9.3管理评审；10.1改进 总则；10.3持续改进</w:t>
            </w:r>
            <w:r>
              <w:rPr>
                <w:rFonts w:hint="eastAsia" w:ascii="宋体" w:hAnsi="宋体" w:eastAsia="宋体" w:cs="新宋体"/>
                <w:color w:val="000000" w:themeColor="text1"/>
                <w:sz w:val="18"/>
                <w:szCs w:val="18"/>
                <w:highlight w:val="none"/>
                <w:lang w:val="en-US" w:eastAsia="zh-CN"/>
              </w:rPr>
              <w:t>；</w:t>
            </w:r>
          </w:p>
          <w:p>
            <w:pPr>
              <w:rPr>
                <w:sz w:val="24"/>
                <w:szCs w:val="24"/>
              </w:rPr>
            </w:pPr>
            <w:r>
              <w:rPr>
                <w:rFonts w:hint="eastAsia" w:asciiTheme="minorEastAsia" w:hAnsiTheme="minorEastAsia" w:eastAsiaTheme="minorEastAsia" w:cstheme="minorEastAsia"/>
                <w:color w:val="000000" w:themeColor="text1"/>
                <w:sz w:val="18"/>
                <w:szCs w:val="18"/>
              </w:rPr>
              <w:t>范围的确认、资质的确认、法律法规执行情况、</w:t>
            </w:r>
            <w:r>
              <w:rPr>
                <w:rFonts w:hint="eastAsia" w:ascii="宋体" w:hAnsi="宋体" w:cs="新宋体"/>
                <w:sz w:val="18"/>
                <w:szCs w:val="18"/>
                <w:lang w:eastAsia="zh-CN"/>
              </w:rPr>
              <w:t>质量抽查及顾客投诉情</w:t>
            </w:r>
            <w:r>
              <w:rPr>
                <w:rFonts w:hint="eastAsia" w:asciiTheme="minorEastAsia" w:hAnsiTheme="minorEastAsia" w:eastAsiaTheme="minorEastAsia" w:cstheme="minorEastAsia"/>
                <w:sz w:val="18"/>
                <w:szCs w:val="18"/>
                <w:lang w:eastAsia="zh-CN"/>
              </w:rPr>
              <w:t>况，</w:t>
            </w:r>
            <w:r>
              <w:rPr>
                <w:rFonts w:hint="eastAsia" w:asciiTheme="minorEastAsia" w:hAnsiTheme="minorEastAsia" w:eastAsiaTheme="minorEastAsia" w:cstheme="minorEastAsia"/>
                <w:sz w:val="18"/>
                <w:szCs w:val="18"/>
                <w:lang w:val="en-US" w:eastAsia="zh-CN"/>
              </w:rPr>
              <w:t>一阶段问题验证</w:t>
            </w:r>
            <w:r>
              <w:rPr>
                <w:rFonts w:hint="eastAsia" w:asciiTheme="minorEastAsia" w:hAnsiTheme="minorEastAsia" w:eastAsiaTheme="minorEastAsia" w:cstheme="minorEastAsia"/>
                <w:sz w:val="18"/>
                <w:szCs w:val="18"/>
                <w:lang w:eastAsia="zh-CN"/>
              </w:rPr>
              <w:t>。</w:t>
            </w:r>
          </w:p>
        </w:tc>
        <w:tc>
          <w:tcPr>
            <w:tcW w:w="1004"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rPr>
                <w:rFonts w:ascii="宋体" w:hAnsi="宋体" w:cs="宋体"/>
                <w:sz w:val="21"/>
                <w:szCs w:val="21"/>
                <w:highlight w:val="none"/>
              </w:rPr>
            </w:pPr>
            <w:r>
              <w:rPr>
                <w:rFonts w:hint="eastAsia" w:ascii="宋体" w:hAnsi="宋体" w:cs="宋体"/>
                <w:sz w:val="21"/>
                <w:szCs w:val="21"/>
                <w:highlight w:val="none"/>
              </w:rPr>
              <w:t>组织及其环境;</w:t>
            </w:r>
          </w:p>
          <w:p>
            <w:pPr>
              <w:rPr>
                <w:rFonts w:ascii="宋体" w:hAnsi="宋体" w:cs="宋体"/>
                <w:sz w:val="21"/>
                <w:szCs w:val="21"/>
                <w:highlight w:val="none"/>
              </w:rPr>
            </w:pPr>
            <w:r>
              <w:rPr>
                <w:rFonts w:hint="eastAsia" w:ascii="宋体" w:hAnsi="宋体" w:cs="宋体"/>
                <w:sz w:val="21"/>
                <w:szCs w:val="21"/>
                <w:highlight w:val="none"/>
              </w:rPr>
              <w:t>相关方需求与期望;</w:t>
            </w:r>
          </w:p>
          <w:p>
            <w:pPr>
              <w:rPr>
                <w:rFonts w:ascii="宋体" w:hAnsi="宋体" w:cs="宋体"/>
                <w:sz w:val="21"/>
                <w:szCs w:val="21"/>
                <w:highlight w:val="none"/>
              </w:rPr>
            </w:pPr>
            <w:r>
              <w:rPr>
                <w:rFonts w:hint="eastAsia" w:ascii="宋体" w:hAnsi="宋体" w:cs="宋体"/>
                <w:sz w:val="21"/>
                <w:szCs w:val="21"/>
                <w:highlight w:val="none"/>
              </w:rPr>
              <w:t>确定体系范围;</w:t>
            </w:r>
          </w:p>
          <w:p>
            <w:pPr>
              <w:rPr>
                <w:rFonts w:ascii="宋体" w:hAnsi="宋体" w:cs="宋体"/>
                <w:sz w:val="21"/>
                <w:szCs w:val="21"/>
                <w:highlight w:val="none"/>
              </w:rPr>
            </w:pPr>
            <w:r>
              <w:rPr>
                <w:rFonts w:hint="eastAsia" w:ascii="宋体" w:hAnsi="宋体" w:cs="宋体"/>
                <w:sz w:val="21"/>
                <w:szCs w:val="21"/>
                <w:highlight w:val="none"/>
              </w:rPr>
              <w:t>体系及其过程;</w:t>
            </w:r>
          </w:p>
          <w:p>
            <w:pPr>
              <w:rPr>
                <w:rFonts w:ascii="宋体" w:hAnsi="宋体" w:cs="宋体"/>
                <w:sz w:val="21"/>
                <w:szCs w:val="21"/>
                <w:highlight w:val="none"/>
              </w:rPr>
            </w:pPr>
            <w:r>
              <w:rPr>
                <w:rFonts w:hint="eastAsia" w:ascii="宋体" w:hAnsi="宋体" w:cs="宋体"/>
                <w:sz w:val="21"/>
                <w:szCs w:val="21"/>
                <w:highlight w:val="none"/>
              </w:rPr>
              <w:t>总要求</w:t>
            </w:r>
          </w:p>
          <w:p>
            <w:pPr>
              <w:rPr>
                <w:sz w:val="21"/>
                <w:szCs w:val="21"/>
                <w:highlight w:val="none"/>
              </w:rPr>
            </w:pPr>
          </w:p>
        </w:tc>
        <w:tc>
          <w:tcPr>
            <w:tcW w:w="960" w:type="dxa"/>
          </w:tcPr>
          <w:p>
            <w:pPr>
              <w:adjustRightInd w:val="0"/>
              <w:snapToGrid w:val="0"/>
              <w:rPr>
                <w:rFonts w:ascii="宋体" w:hAnsi="宋体" w:cs="宋体"/>
                <w:sz w:val="21"/>
                <w:szCs w:val="21"/>
                <w:highlight w:val="none"/>
              </w:rPr>
            </w:pPr>
            <w:r>
              <w:rPr>
                <w:rFonts w:hint="eastAsia" w:ascii="宋体" w:hAnsi="宋体" w:cs="宋体"/>
                <w:sz w:val="21"/>
                <w:szCs w:val="21"/>
                <w:highlight w:val="none"/>
              </w:rPr>
              <w:t>Q:4.1;4.2;4.3;4.4</w:t>
            </w:r>
          </w:p>
          <w:p>
            <w:pPr>
              <w:adjustRightInd w:val="0"/>
              <w:snapToGrid w:val="0"/>
              <w:rPr>
                <w:rFonts w:ascii="宋体" w:hAnsi="宋体" w:cs="宋体"/>
                <w:sz w:val="21"/>
                <w:szCs w:val="21"/>
                <w:highlight w:val="none"/>
              </w:rPr>
            </w:pPr>
          </w:p>
          <w:p>
            <w:pPr>
              <w:rPr>
                <w:sz w:val="21"/>
                <w:szCs w:val="21"/>
                <w:highlight w:val="none"/>
              </w:rPr>
            </w:pPr>
          </w:p>
        </w:tc>
        <w:tc>
          <w:tcPr>
            <w:tcW w:w="10585" w:type="dxa"/>
          </w:tcPr>
          <w:p>
            <w:pPr>
              <w:spacing w:line="240" w:lineRule="auto"/>
              <w:jc w:val="left"/>
              <w:rPr>
                <w:rFonts w:ascii="宋体" w:hAnsi="宋体" w:cs="宋体"/>
                <w:color w:val="000000"/>
                <w:sz w:val="21"/>
                <w:szCs w:val="21"/>
                <w:highlight w:val="none"/>
              </w:rPr>
            </w:pPr>
            <w:r>
              <w:rPr>
                <w:rFonts w:hint="eastAsia" w:ascii="宋体" w:hAnsi="宋体" w:cs="宋体"/>
                <w:sz w:val="21"/>
                <w:szCs w:val="21"/>
                <w:highlight w:val="none"/>
              </w:rPr>
              <w:t>公司在管理手册中，明确风险和机遇事件的识别方法/途径、风险和机遇事件的评估方式、制定主要风险和机遇事件的应对措施的要求</w:t>
            </w:r>
            <w:r>
              <w:rPr>
                <w:rFonts w:hint="eastAsia" w:ascii="宋体" w:hAnsi="宋体" w:cs="宋体"/>
                <w:color w:val="000000"/>
                <w:sz w:val="21"/>
                <w:szCs w:val="21"/>
                <w:highlight w:val="none"/>
              </w:rPr>
              <w:t>公司全体员工的质量、安全意识比较强，</w:t>
            </w:r>
            <w:r>
              <w:rPr>
                <w:rFonts w:hint="eastAsia" w:ascii="宋体" w:hAnsi="宋体" w:cs="宋体"/>
                <w:color w:val="000000"/>
                <w:sz w:val="21"/>
                <w:szCs w:val="21"/>
                <w:highlight w:val="none"/>
                <w:lang w:val="en-US" w:eastAsia="zh-CN"/>
              </w:rPr>
              <w:t>在危险货物</w:t>
            </w:r>
            <w:r>
              <w:rPr>
                <w:rFonts w:hint="eastAsia" w:ascii="宋体" w:hAnsi="宋体" w:cs="宋体"/>
                <w:sz w:val="21"/>
                <w:szCs w:val="21"/>
                <w:highlight w:val="none"/>
              </w:rPr>
              <w:t>运输服务在</w:t>
            </w:r>
            <w:r>
              <w:rPr>
                <w:rFonts w:hint="eastAsia" w:ascii="宋体" w:hAnsi="宋体" w:cs="宋体"/>
                <w:color w:val="000000"/>
                <w:sz w:val="21"/>
                <w:szCs w:val="21"/>
                <w:highlight w:val="none"/>
              </w:rPr>
              <w:t>同行业中较有名气。公司的办公及培训设施、设备比较先进。对公司不利的内、外部因素有：市场竞争非常激烈，服务利润不断降低、用工成本增加。</w:t>
            </w:r>
          </w:p>
          <w:p>
            <w:pPr>
              <w:tabs>
                <w:tab w:val="center" w:pos="3169"/>
              </w:tabs>
              <w:spacing w:line="240" w:lineRule="auto"/>
              <w:jc w:val="left"/>
              <w:rPr>
                <w:rFonts w:ascii="宋体" w:hAnsi="宋体" w:cs="宋体"/>
                <w:sz w:val="21"/>
                <w:szCs w:val="21"/>
                <w:highlight w:val="none"/>
              </w:rPr>
            </w:pPr>
            <w:r>
              <w:rPr>
                <w:rFonts w:hint="eastAsia" w:ascii="宋体" w:hAnsi="宋体" w:cs="宋体"/>
                <w:sz w:val="21"/>
                <w:szCs w:val="21"/>
                <w:highlight w:val="none"/>
              </w:rPr>
              <w:t>公司通过业内展会、同行交流、座谈会、每周工作例会、QQ、微信等进行内外部沟通，并定期进行评审，形成会议记录。</w:t>
            </w:r>
          </w:p>
          <w:p>
            <w:pPr>
              <w:tabs>
                <w:tab w:val="center" w:pos="3169"/>
              </w:tabs>
              <w:spacing w:line="240" w:lineRule="auto"/>
              <w:jc w:val="left"/>
              <w:rPr>
                <w:rFonts w:ascii="宋体" w:hAnsi="宋体" w:cs="宋体"/>
                <w:sz w:val="21"/>
                <w:szCs w:val="21"/>
                <w:highlight w:val="none"/>
              </w:rPr>
            </w:pPr>
            <w:r>
              <w:rPr>
                <w:rFonts w:hint="eastAsia" w:ascii="宋体" w:hAnsi="宋体" w:cs="宋体"/>
                <w:sz w:val="21"/>
                <w:szCs w:val="21"/>
                <w:highlight w:val="none"/>
              </w:rPr>
              <w:t>抽查202</w:t>
            </w:r>
            <w:r>
              <w:rPr>
                <w:rFonts w:hint="eastAsia" w:ascii="宋体" w:hAnsi="宋体" w:cs="宋体"/>
                <w:sz w:val="21"/>
                <w:szCs w:val="21"/>
                <w:highlight w:val="none"/>
                <w:lang w:val="en-US" w:eastAsia="zh-CN"/>
              </w:rPr>
              <w:t>1</w:t>
            </w:r>
            <w:r>
              <w:rPr>
                <w:rFonts w:hint="eastAsia" w:ascii="宋体" w:hAnsi="宋体" w:cs="宋体"/>
                <w:sz w:val="21"/>
                <w:szCs w:val="21"/>
                <w:highlight w:val="none"/>
              </w:rPr>
              <w:t>年总过程风险机会识别措施评价表，内容及记录清晰。</w:t>
            </w:r>
          </w:p>
          <w:p>
            <w:pPr>
              <w:tabs>
                <w:tab w:val="center" w:pos="3169"/>
              </w:tabs>
              <w:spacing w:line="240" w:lineRule="auto"/>
              <w:jc w:val="left"/>
              <w:rPr>
                <w:rFonts w:ascii="宋体" w:hAnsi="宋体" w:cs="宋体"/>
                <w:sz w:val="21"/>
                <w:szCs w:val="21"/>
                <w:highlight w:val="none"/>
              </w:rPr>
            </w:pPr>
            <w:r>
              <w:rPr>
                <w:rFonts w:hint="eastAsia" w:ascii="宋体" w:hAnsi="宋体" w:cs="宋体"/>
                <w:sz w:val="21"/>
                <w:szCs w:val="21"/>
                <w:highlight w:val="none"/>
              </w:rPr>
              <w:t>公司确定的相关方有员工、股东、政府、供方和合作伙伴、顾客等。</w:t>
            </w:r>
          </w:p>
          <w:p>
            <w:pPr>
              <w:tabs>
                <w:tab w:val="center" w:pos="3169"/>
              </w:tabs>
              <w:spacing w:line="240" w:lineRule="auto"/>
              <w:jc w:val="left"/>
              <w:rPr>
                <w:rFonts w:ascii="宋体" w:hAnsi="宋体" w:cs="宋体"/>
                <w:sz w:val="21"/>
                <w:szCs w:val="21"/>
                <w:highlight w:val="none"/>
              </w:rPr>
            </w:pPr>
            <w:r>
              <w:rPr>
                <w:rFonts w:hint="eastAsia" w:ascii="宋体" w:hAnsi="宋体" w:cs="宋体"/>
                <w:sz w:val="21"/>
                <w:szCs w:val="21"/>
                <w:highlight w:val="none"/>
              </w:rPr>
              <w:t>理解员工诉求的形式为谈心、茶话会等；理解银行等相关方的形式主要为电话沟通、上门拜访等；</w:t>
            </w:r>
          </w:p>
          <w:p>
            <w:pPr>
              <w:tabs>
                <w:tab w:val="center" w:pos="3169"/>
              </w:tabs>
              <w:spacing w:line="240" w:lineRule="auto"/>
              <w:jc w:val="left"/>
              <w:rPr>
                <w:rFonts w:ascii="宋体" w:hAnsi="宋体" w:cs="宋体"/>
                <w:sz w:val="21"/>
                <w:szCs w:val="21"/>
                <w:highlight w:val="none"/>
              </w:rPr>
            </w:pPr>
            <w:r>
              <w:rPr>
                <w:rFonts w:hint="eastAsia" w:ascii="宋体" w:hAnsi="宋体" w:cs="宋体"/>
                <w:sz w:val="21"/>
                <w:szCs w:val="21"/>
                <w:highlight w:val="none"/>
              </w:rPr>
              <w:t>员工关注的主要问题有工资、待遇、晋升机制、福利等，供应商和合作伙伴关注的主要问题互利和连续性，服务质量、售后服务、成本价格、交付期等。</w:t>
            </w:r>
          </w:p>
          <w:p>
            <w:pPr>
              <w:spacing w:line="240" w:lineRule="auto"/>
              <w:ind w:firstLine="420" w:firstLineChars="200"/>
              <w:rPr>
                <w:rFonts w:ascii="宋体" w:hAnsi="宋体" w:cs="宋体"/>
                <w:color w:val="000000"/>
                <w:sz w:val="21"/>
                <w:szCs w:val="21"/>
                <w:highlight w:val="none"/>
              </w:rPr>
            </w:pPr>
            <w:r>
              <w:rPr>
                <w:rFonts w:hint="eastAsia" w:ascii="宋体" w:hAnsi="宋体" w:cs="宋体"/>
                <w:color w:val="000000"/>
                <w:sz w:val="21"/>
                <w:szCs w:val="21"/>
                <w:highlight w:val="none"/>
              </w:rPr>
              <w:t>查见《相关方要求识别和控制》</w:t>
            </w:r>
          </w:p>
          <w:p>
            <w:pPr>
              <w:spacing w:line="240" w:lineRule="auto"/>
              <w:ind w:firstLine="420" w:firstLineChars="200"/>
              <w:rPr>
                <w:rFonts w:ascii="宋体" w:hAnsi="宋体" w:cs="宋体"/>
                <w:color w:val="000000"/>
                <w:sz w:val="21"/>
                <w:szCs w:val="21"/>
                <w:highlight w:val="none"/>
              </w:rPr>
            </w:pPr>
            <w:r>
              <w:rPr>
                <w:rFonts w:hint="eastAsia" w:ascii="宋体" w:hAnsi="宋体" w:cs="宋体"/>
                <w:color w:val="000000"/>
                <w:sz w:val="21"/>
                <w:szCs w:val="21"/>
                <w:highlight w:val="none"/>
              </w:rPr>
              <w:t>相关方：顾客</w:t>
            </w:r>
          </w:p>
          <w:p>
            <w:pPr>
              <w:spacing w:line="240" w:lineRule="auto"/>
              <w:rPr>
                <w:rFonts w:ascii="宋体" w:hAnsi="宋体" w:cs="宋体"/>
                <w:color w:val="000000"/>
                <w:sz w:val="21"/>
                <w:szCs w:val="21"/>
                <w:highlight w:val="none"/>
              </w:rPr>
            </w:pPr>
            <w:r>
              <w:rPr>
                <w:rFonts w:hint="eastAsia" w:ascii="宋体" w:hAnsi="宋体" w:cs="宋体"/>
                <w:sz w:val="21"/>
                <w:szCs w:val="21"/>
                <w:highlight w:val="none"/>
              </w:rPr>
              <w:t>需求和期望</w:t>
            </w:r>
            <w:r>
              <w:rPr>
                <w:rFonts w:hint="eastAsia" w:ascii="宋体" w:hAnsi="宋体" w:cs="宋体"/>
                <w:color w:val="000000"/>
                <w:sz w:val="21"/>
                <w:szCs w:val="21"/>
                <w:highlight w:val="none"/>
              </w:rPr>
              <w:t>：</w:t>
            </w:r>
          </w:p>
          <w:p>
            <w:pPr>
              <w:spacing w:line="240" w:lineRule="auto"/>
              <w:rPr>
                <w:sz w:val="21"/>
                <w:szCs w:val="21"/>
                <w:highlight w:val="none"/>
              </w:rPr>
            </w:pPr>
            <w:r>
              <w:rPr>
                <w:rFonts w:hint="eastAsia" w:ascii="宋体" w:hAnsi="宋体" w:cs="宋体"/>
                <w:color w:val="000000"/>
                <w:sz w:val="21"/>
                <w:szCs w:val="21"/>
                <w:highlight w:val="none"/>
              </w:rPr>
              <w:t>（1）</w:t>
            </w:r>
            <w:r>
              <w:rPr>
                <w:sz w:val="21"/>
                <w:szCs w:val="21"/>
                <w:highlight w:val="none"/>
              </w:rPr>
              <w:t>公司确定与质量/环境/安全管理体系有关的相关方及相关方的要求，此类相关方包括但不限</w:t>
            </w:r>
            <w:r>
              <w:rPr>
                <w:rFonts w:hint="eastAsia"/>
                <w:sz w:val="21"/>
                <w:szCs w:val="21"/>
                <w:highlight w:val="none"/>
              </w:rPr>
              <w:t>以</w:t>
            </w:r>
            <w:r>
              <w:rPr>
                <w:sz w:val="21"/>
                <w:szCs w:val="21"/>
                <w:highlight w:val="none"/>
              </w:rPr>
              <w:t>下方面：直接顾客、最终使用者、外部供方、立法机构、其他，如：股东、员工、社区等。</w:t>
            </w:r>
          </w:p>
          <w:p>
            <w:pPr>
              <w:spacing w:line="240" w:lineRule="auto"/>
              <w:rPr>
                <w:rFonts w:ascii="宋体" w:hAnsi="宋体" w:cs="宋体"/>
                <w:sz w:val="21"/>
                <w:szCs w:val="21"/>
                <w:highlight w:val="none"/>
              </w:rPr>
            </w:pPr>
            <w:r>
              <w:rPr>
                <w:rFonts w:hint="eastAsia"/>
                <w:sz w:val="21"/>
                <w:szCs w:val="21"/>
                <w:highlight w:val="none"/>
              </w:rPr>
              <w:t>（2）</w:t>
            </w:r>
            <w:r>
              <w:rPr>
                <w:sz w:val="21"/>
                <w:szCs w:val="21"/>
                <w:highlight w:val="none"/>
              </w:rPr>
              <w:t>公司确定与上述相关方的要求，以避免相关方对公司持续提供符合顾客要求和适用法律法规要求的产品和服务的能力影响或潜在影响。</w:t>
            </w:r>
          </w:p>
          <w:p>
            <w:pPr>
              <w:tabs>
                <w:tab w:val="center" w:pos="3169"/>
              </w:tabs>
              <w:spacing w:line="240" w:lineRule="auto"/>
              <w:jc w:val="left"/>
              <w:rPr>
                <w:rFonts w:ascii="宋体" w:hAnsi="宋体" w:cs="宋体"/>
                <w:sz w:val="21"/>
                <w:szCs w:val="21"/>
                <w:highlight w:val="none"/>
              </w:rPr>
            </w:pPr>
            <w:r>
              <w:rPr>
                <w:rFonts w:hint="eastAsia" w:ascii="宋体" w:hAnsi="宋体" w:cs="宋体"/>
                <w:sz w:val="21"/>
                <w:szCs w:val="21"/>
                <w:highlight w:val="none"/>
              </w:rPr>
              <w:t>对相关方的要求的监视和评审的方法多样，通过QQ和微信等现代通讯手段是常用的便捷而又高效主要方法。</w:t>
            </w:r>
          </w:p>
          <w:p>
            <w:pPr>
              <w:spacing w:line="240" w:lineRule="auto"/>
              <w:ind w:firstLine="210" w:firstLineChars="100"/>
              <w:jc w:val="left"/>
              <w:rPr>
                <w:rFonts w:ascii="宋体" w:hAnsi="宋体" w:cs="宋体"/>
                <w:sz w:val="21"/>
                <w:szCs w:val="21"/>
                <w:highlight w:val="none"/>
              </w:rPr>
            </w:pPr>
            <w:r>
              <w:rPr>
                <w:rFonts w:hint="eastAsia" w:ascii="宋体" w:hAnsi="宋体" w:cs="宋体"/>
                <w:sz w:val="21"/>
                <w:szCs w:val="21"/>
                <w:highlight w:val="none"/>
              </w:rPr>
              <w:t>公司</w:t>
            </w:r>
            <w:r>
              <w:rPr>
                <w:rFonts w:hint="eastAsia" w:ascii="宋体" w:hAnsi="宋体" w:cs="宋体"/>
                <w:sz w:val="21"/>
                <w:szCs w:val="21"/>
                <w:highlight w:val="none"/>
                <w:lang w:val="en-US" w:eastAsia="zh-CN"/>
              </w:rPr>
              <w:t>质量</w:t>
            </w:r>
            <w:r>
              <w:rPr>
                <w:rFonts w:hint="eastAsia" w:ascii="宋体" w:hAnsi="宋体" w:cs="宋体"/>
                <w:sz w:val="21"/>
                <w:szCs w:val="21"/>
                <w:highlight w:val="none"/>
              </w:rPr>
              <w:t>管理体系的范围是：</w:t>
            </w:r>
          </w:p>
          <w:p>
            <w:pPr>
              <w:spacing w:line="240" w:lineRule="auto"/>
              <w:ind w:firstLine="210" w:firstLineChars="100"/>
              <w:jc w:val="left"/>
              <w:rPr>
                <w:rFonts w:hint="eastAsia"/>
                <w:sz w:val="21"/>
                <w:szCs w:val="21"/>
                <w:highlight w:val="none"/>
                <w:lang w:eastAsia="zh-CN"/>
              </w:rPr>
            </w:pPr>
            <w:r>
              <w:rPr>
                <w:rFonts w:hint="eastAsia" w:ascii="宋体" w:hAnsi="宋体" w:cs="宋体"/>
                <w:sz w:val="21"/>
                <w:szCs w:val="21"/>
                <w:highlight w:val="none"/>
              </w:rPr>
              <w:t xml:space="preserve">QMS: </w:t>
            </w:r>
            <w:r>
              <w:rPr>
                <w:sz w:val="21"/>
                <w:szCs w:val="21"/>
                <w:highlight w:val="none"/>
              </w:rPr>
              <w:t>危险货物运输「第2类第3项」</w:t>
            </w:r>
            <w:r>
              <w:rPr>
                <w:rFonts w:hint="eastAsia"/>
                <w:sz w:val="21"/>
                <w:szCs w:val="21"/>
                <w:highlight w:val="none"/>
                <w:lang w:eastAsia="zh-CN"/>
              </w:rPr>
              <w:t>。</w:t>
            </w:r>
          </w:p>
          <w:p>
            <w:pPr>
              <w:spacing w:line="24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经识别，组织依据ISO9001：2015版标准的要求建立、实施、维护质量管理体系，符合标准要求。</w:t>
            </w:r>
          </w:p>
          <w:p>
            <w:pPr>
              <w:spacing w:line="24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---不适用条款：</w:t>
            </w:r>
            <w:r>
              <w:rPr>
                <w:rFonts w:hint="eastAsia" w:ascii="宋体" w:hAnsi="宋体" w:eastAsia="宋体" w:cs="宋体"/>
                <w:sz w:val="21"/>
                <w:szCs w:val="21"/>
                <w:highlight w:val="none"/>
                <w:lang w:val="en-US" w:eastAsia="zh-CN"/>
              </w:rPr>
              <w:t>8.3条款，理由：</w:t>
            </w:r>
            <w:r>
              <w:rPr>
                <w:rFonts w:hint="eastAsia" w:ascii="宋体" w:hAnsi="宋体" w:eastAsia="宋体" w:cs="Lucida Sans"/>
                <w:sz w:val="21"/>
                <w:szCs w:val="21"/>
                <w:highlight w:val="none"/>
                <w:lang w:eastAsia="zh-CN"/>
              </w:rPr>
              <w:t>由于组织的运输均系按顾客的要求及国家标准、法律法规要进求行运输服务、流程和设备定型，故在本公司运行体系时对ISO9001：2015标准8.3条款不适用，不适用本条款不影响公司提供运输服务的质量及满足顾客及法律法规要求。</w:t>
            </w:r>
          </w:p>
          <w:p>
            <w:pPr>
              <w:spacing w:line="24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注册地址：</w:t>
            </w:r>
            <w:bookmarkStart w:id="0" w:name="注册地址"/>
            <w:r>
              <w:rPr>
                <w:rFonts w:asciiTheme="minorEastAsia" w:hAnsiTheme="minorEastAsia" w:eastAsiaTheme="minorEastAsia"/>
                <w:sz w:val="21"/>
                <w:szCs w:val="21"/>
                <w:highlight w:val="none"/>
              </w:rPr>
              <w:t>重庆市潼南区太安镇滩石路89号</w:t>
            </w:r>
            <w:bookmarkEnd w:id="0"/>
            <w:r>
              <w:rPr>
                <w:rFonts w:hint="eastAsia" w:ascii="宋体" w:hAnsi="宋体" w:eastAsia="宋体" w:cs="宋体"/>
                <w:sz w:val="21"/>
                <w:szCs w:val="21"/>
                <w:highlight w:val="none"/>
                <w:lang w:eastAsia="zh-CN"/>
              </w:rPr>
              <w:t>。</w:t>
            </w:r>
          </w:p>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经营地址为：</w:t>
            </w:r>
            <w:bookmarkStart w:id="1" w:name="生产地址"/>
            <w:r>
              <w:rPr>
                <w:rFonts w:asciiTheme="minorEastAsia" w:hAnsiTheme="minorEastAsia" w:eastAsiaTheme="minorEastAsia"/>
                <w:sz w:val="21"/>
                <w:szCs w:val="21"/>
                <w:highlight w:val="none"/>
              </w:rPr>
              <w:t>重庆市潼南区梓潼街道建设东路66号9幢第一层1-6号</w:t>
            </w:r>
            <w:bookmarkEnd w:id="1"/>
            <w:r>
              <w:rPr>
                <w:rFonts w:hint="eastAsia" w:ascii="宋体" w:hAnsi="宋体" w:eastAsia="宋体" w:cs="宋体"/>
                <w:sz w:val="21"/>
                <w:szCs w:val="21"/>
                <w:highlight w:val="none"/>
              </w:rPr>
              <w:t>。</w:t>
            </w:r>
          </w:p>
          <w:p>
            <w:pPr>
              <w:spacing w:line="240" w:lineRule="auto"/>
              <w:ind w:firstLine="420" w:firstLineChars="200"/>
              <w:rPr>
                <w:rFonts w:ascii="宋体" w:hAnsi="宋体" w:cs="宋体"/>
                <w:sz w:val="21"/>
                <w:szCs w:val="21"/>
                <w:highlight w:val="none"/>
              </w:rPr>
            </w:pPr>
            <w:r>
              <w:rPr>
                <w:rFonts w:hint="eastAsia" w:ascii="宋体" w:hAnsi="宋体" w:cs="宋体"/>
                <w:sz w:val="21"/>
                <w:szCs w:val="21"/>
                <w:highlight w:val="none"/>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240" w:lineRule="auto"/>
              <w:ind w:firstLine="420" w:firstLineChars="200"/>
              <w:rPr>
                <w:rFonts w:ascii="宋体" w:hAnsi="宋体" w:cs="宋体"/>
                <w:sz w:val="21"/>
                <w:szCs w:val="21"/>
                <w:highlight w:val="none"/>
              </w:rPr>
            </w:pPr>
            <w:r>
              <w:rPr>
                <w:rFonts w:hint="eastAsia" w:ascii="宋体" w:hAnsi="宋体" w:cs="宋体"/>
                <w:sz w:val="21"/>
                <w:szCs w:val="21"/>
                <w:highlight w:val="none"/>
              </w:rPr>
              <w:t>组织制定有管理评审控制程序，定期进行体系评审，必要时变更过程，以确保过程持续产生公司期望的结果。</w:t>
            </w:r>
          </w:p>
          <w:p>
            <w:pPr>
              <w:autoSpaceDE w:val="0"/>
              <w:autoSpaceDN w:val="0"/>
              <w:adjustRightInd w:val="0"/>
              <w:snapToGrid w:val="0"/>
              <w:spacing w:line="240" w:lineRule="auto"/>
              <w:ind w:left="769" w:leftChars="266" w:hanging="210" w:hangingChars="100"/>
              <w:jc w:val="left"/>
              <w:rPr>
                <w:rFonts w:hint="eastAsia" w:ascii="宋体" w:hAnsi="宋体" w:cs="宋体"/>
                <w:sz w:val="21"/>
                <w:szCs w:val="21"/>
                <w:highlight w:val="none"/>
              </w:rPr>
            </w:pPr>
            <w:r>
              <w:rPr>
                <w:rFonts w:hint="eastAsia" w:ascii="宋体" w:hAnsi="宋体" w:cs="宋体"/>
                <w:sz w:val="21"/>
                <w:szCs w:val="21"/>
                <w:highlight w:val="none"/>
              </w:rPr>
              <w:t>经现场确认，公司</w:t>
            </w:r>
            <w:r>
              <w:rPr>
                <w:rFonts w:hint="eastAsia" w:ascii="宋体" w:hAnsi="宋体" w:cs="宋体"/>
                <w:sz w:val="21"/>
                <w:szCs w:val="21"/>
                <w:highlight w:val="none"/>
                <w:lang w:val="en-US" w:eastAsia="zh-CN"/>
              </w:rPr>
              <w:t>关键工序：运输服务</w:t>
            </w:r>
            <w:r>
              <w:rPr>
                <w:rFonts w:hint="eastAsia" w:ascii="宋体" w:hAnsi="宋体" w:cs="宋体"/>
                <w:sz w:val="21"/>
                <w:szCs w:val="21"/>
                <w:highlight w:val="none"/>
              </w:rPr>
              <w:t>过程</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确认认过程：运输服务</w:t>
            </w:r>
            <w:r>
              <w:rPr>
                <w:rFonts w:hint="eastAsia" w:ascii="宋体" w:hAnsi="宋体" w:cs="宋体"/>
                <w:sz w:val="21"/>
                <w:szCs w:val="21"/>
                <w:highlight w:val="none"/>
              </w:rPr>
              <w:t>过程。</w:t>
            </w:r>
          </w:p>
          <w:p>
            <w:pPr>
              <w:spacing w:line="360" w:lineRule="auto"/>
              <w:ind w:firstLine="420" w:firstLineChars="200"/>
              <w:jc w:val="left"/>
              <w:rPr>
                <w:rFonts w:ascii="宋体" w:hAnsi="宋体" w:cs="宋体"/>
                <w:color w:val="000000"/>
                <w:sz w:val="21"/>
                <w:szCs w:val="21"/>
                <w:highlight w:val="none"/>
              </w:rPr>
            </w:pPr>
            <w:r>
              <w:rPr>
                <w:rFonts w:hint="eastAsia" w:ascii="宋体" w:hAnsi="宋体" w:eastAsia="宋体" w:cs="宋体"/>
                <w:sz w:val="21"/>
                <w:szCs w:val="21"/>
                <w:highlight w:val="none"/>
              </w:rPr>
              <w:t>---公司外包过程：</w:t>
            </w:r>
            <w:r>
              <w:rPr>
                <w:rFonts w:hint="eastAsia" w:ascii="宋体" w:hAnsi="宋体" w:eastAsia="宋体" w:cs="宋体"/>
                <w:sz w:val="21"/>
                <w:szCs w:val="21"/>
                <w:highlight w:val="none"/>
                <w:lang w:val="en-US" w:eastAsia="zh-CN"/>
              </w:rPr>
              <w:t>车辆维护保养</w:t>
            </w:r>
            <w:r>
              <w:rPr>
                <w:rFonts w:hint="eastAsia" w:ascii="宋体" w:hAnsi="宋体" w:eastAsia="宋体" w:cs="宋体"/>
                <w:sz w:val="21"/>
                <w:szCs w:val="21"/>
                <w:highlight w:val="none"/>
              </w:rPr>
              <w:t>。</w:t>
            </w:r>
          </w:p>
        </w:tc>
        <w:tc>
          <w:tcPr>
            <w:tcW w:w="1004" w:type="dxa"/>
            <w:gridSpan w:val="2"/>
          </w:tcPr>
          <w:p>
            <w:pPr>
              <w:rPr>
                <w:rFonts w:hint="eastAsia" w:eastAsia="宋体"/>
                <w:sz w:val="21"/>
                <w:szCs w:val="21"/>
                <w:highlight w:val="none"/>
                <w:lang w:eastAsia="zh-CN"/>
              </w:rPr>
            </w:pPr>
            <w:r>
              <w:rPr>
                <w:rFonts w:hint="eastAsia" w:eastAsia="宋体"/>
                <w:sz w:val="21"/>
                <w:szCs w:val="21"/>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rPr>
                <w:rFonts w:ascii="宋体" w:hAnsi="宋体" w:cs="宋体"/>
                <w:szCs w:val="21"/>
                <w:highlight w:val="none"/>
              </w:rPr>
            </w:pPr>
            <w:r>
              <w:rPr>
                <w:rFonts w:hint="eastAsia" w:ascii="宋体" w:hAnsi="宋体" w:cs="宋体"/>
                <w:szCs w:val="21"/>
                <w:highlight w:val="none"/>
              </w:rPr>
              <w:t>领导作用与承诺</w:t>
            </w:r>
          </w:p>
          <w:p>
            <w:pPr>
              <w:rPr>
                <w:highlight w:val="none"/>
              </w:rPr>
            </w:pPr>
          </w:p>
        </w:tc>
        <w:tc>
          <w:tcPr>
            <w:tcW w:w="960" w:type="dxa"/>
          </w:tcPr>
          <w:p>
            <w:pPr>
              <w:jc w:val="left"/>
              <w:rPr>
                <w:b/>
                <w:szCs w:val="21"/>
                <w:highlight w:val="none"/>
              </w:rPr>
            </w:pPr>
            <w:r>
              <w:rPr>
                <w:rFonts w:hint="eastAsia" w:ascii="宋体" w:hAnsi="宋体" w:cs="宋体"/>
                <w:szCs w:val="21"/>
                <w:highlight w:val="none"/>
              </w:rPr>
              <w:t>Q5.1</w:t>
            </w:r>
          </w:p>
        </w:tc>
        <w:tc>
          <w:tcPr>
            <w:tcW w:w="10585" w:type="dxa"/>
          </w:tcPr>
          <w:p>
            <w:pPr>
              <w:rPr>
                <w:rFonts w:hint="default" w:ascii="宋体" w:hAnsi="宋体" w:eastAsia="宋体" w:cs="宋体"/>
                <w:szCs w:val="21"/>
                <w:lang w:val="en-US" w:eastAsia="zh-CN"/>
              </w:rPr>
            </w:pPr>
            <w:r>
              <w:rPr>
                <w:rFonts w:hint="eastAsia" w:ascii="宋体" w:hAnsi="宋体" w:cs="宋体"/>
                <w:szCs w:val="21"/>
              </w:rPr>
              <w:t>总经理：</w:t>
            </w:r>
            <w:r>
              <w:rPr>
                <w:rFonts w:hint="eastAsia" w:ascii="宋体" w:hAnsi="宋体" w:cs="宋体"/>
                <w:szCs w:val="21"/>
                <w:lang w:eastAsia="zh-CN"/>
              </w:rPr>
              <w:t>刘</w:t>
            </w:r>
            <w:r>
              <w:rPr>
                <w:rFonts w:hint="eastAsia" w:ascii="宋体" w:hAnsi="宋体" w:cs="宋体"/>
                <w:szCs w:val="21"/>
                <w:lang w:val="en-US" w:eastAsia="zh-CN"/>
              </w:rPr>
              <w:t>远强</w:t>
            </w:r>
            <w:r>
              <w:rPr>
                <w:rFonts w:hint="eastAsia" w:ascii="宋体" w:hAnsi="宋体" w:cs="宋体"/>
                <w:szCs w:val="21"/>
                <w:lang w:eastAsia="zh-CN"/>
              </w:rPr>
              <w:t>，</w:t>
            </w:r>
            <w:r>
              <w:rPr>
                <w:rFonts w:hint="eastAsia" w:ascii="宋体" w:hAnsi="宋体" w:cs="宋体"/>
                <w:szCs w:val="21"/>
                <w:lang w:val="en-US" w:eastAsia="zh-CN"/>
              </w:rPr>
              <w:t xml:space="preserve">   </w:t>
            </w:r>
            <w:r>
              <w:rPr>
                <w:rFonts w:hint="eastAsia" w:ascii="宋体" w:hAnsi="宋体" w:cs="宋体"/>
                <w:szCs w:val="21"/>
              </w:rPr>
              <w:t>管代：</w:t>
            </w:r>
            <w:r>
              <w:rPr>
                <w:rFonts w:hint="eastAsia" w:ascii="宋体" w:hAnsi="宋体" w:cs="宋体"/>
                <w:szCs w:val="21"/>
                <w:lang w:val="en-US" w:eastAsia="zh-CN"/>
              </w:rPr>
              <w:t>朱丹粒</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color w:val="auto"/>
              </w:rPr>
              <w:t>制定和发布公司自身发展质量</w:t>
            </w:r>
            <w:r>
              <w:rPr>
                <w:rFonts w:hint="eastAsia"/>
                <w:color w:val="auto"/>
                <w:lang w:eastAsia="zh-CN"/>
              </w:rPr>
              <w:t>、</w:t>
            </w:r>
            <w:r>
              <w:rPr>
                <w:rFonts w:hint="eastAsia"/>
                <w:color w:val="auto"/>
                <w:lang w:val="en-US" w:eastAsia="zh-CN"/>
              </w:rPr>
              <w:t>环境、职业健康安全</w:t>
            </w:r>
            <w:r>
              <w:rPr>
                <w:rFonts w:hint="eastAsia"/>
                <w:color w:val="auto"/>
              </w:rPr>
              <w:t>方针</w:t>
            </w:r>
            <w:r>
              <w:rPr>
                <w:rFonts w:hint="eastAsia"/>
                <w:color w:val="auto"/>
                <w:lang w:val="en-US" w:eastAsia="zh-CN"/>
              </w:rPr>
              <w:t>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hint="eastAsia"/>
                <w:color w:val="auto"/>
              </w:rPr>
            </w:pPr>
            <w:r>
              <w:rPr>
                <w:rFonts w:hint="eastAsia" w:ascii="宋体" w:hAnsi="宋体" w:cs="宋体"/>
                <w:szCs w:val="21"/>
              </w:rPr>
              <w:t>5、为确保建立、运行和持续改进管理体系所需的一切资源得到满足，公司提供了信息、技术、人力、设备、环境和资金等必要资源。</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6、对质量、环境和职业健康安全管理体系的有效性承担责任</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color w:val="auto"/>
                <w:szCs w:val="21"/>
                <w:lang w:val="en-US" w:eastAsia="zh-CN"/>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004"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val="0"/>
                <w:bCs w:val="0"/>
                <w:sz w:val="21"/>
                <w:szCs w:val="21"/>
                <w:highlight w:val="none"/>
              </w:rPr>
            </w:pPr>
            <w:r>
              <w:rPr>
                <w:rFonts w:hint="eastAsia" w:ascii="宋体" w:hAnsi="宋体" w:cs="宋体"/>
                <w:b w:val="0"/>
                <w:bCs w:val="0"/>
                <w:sz w:val="21"/>
                <w:szCs w:val="21"/>
                <w:highlight w:val="none"/>
              </w:rPr>
              <w:t>方针</w:t>
            </w:r>
          </w:p>
        </w:tc>
        <w:tc>
          <w:tcPr>
            <w:tcW w:w="960" w:type="dxa"/>
          </w:tcPr>
          <w:p>
            <w:pPr>
              <w:rPr>
                <w:rFonts w:ascii="宋体" w:hAnsi="宋体" w:cs="宋体"/>
                <w:b w:val="0"/>
                <w:bCs w:val="0"/>
                <w:sz w:val="21"/>
                <w:szCs w:val="21"/>
                <w:highlight w:val="none"/>
              </w:rPr>
            </w:pPr>
            <w:r>
              <w:rPr>
                <w:rFonts w:hint="eastAsia" w:ascii="宋体" w:hAnsi="宋体" w:cs="宋体"/>
                <w:b w:val="0"/>
                <w:bCs w:val="0"/>
                <w:sz w:val="21"/>
                <w:szCs w:val="21"/>
                <w:highlight w:val="none"/>
              </w:rPr>
              <w:t xml:space="preserve">Q5.2 </w:t>
            </w:r>
          </w:p>
          <w:p>
            <w:pPr>
              <w:rPr>
                <w:b w:val="0"/>
                <w:bCs w:val="0"/>
                <w:sz w:val="21"/>
                <w:szCs w:val="21"/>
                <w:highlight w:val="none"/>
              </w:rPr>
            </w:pPr>
          </w:p>
        </w:tc>
        <w:tc>
          <w:tcPr>
            <w:tcW w:w="10585" w:type="dxa"/>
          </w:tcPr>
          <w:p>
            <w:pPr>
              <w:spacing w:line="400" w:lineRule="exact"/>
              <w:rPr>
                <w:b w:val="0"/>
                <w:bCs w:val="0"/>
                <w:sz w:val="21"/>
                <w:szCs w:val="21"/>
              </w:rPr>
            </w:pPr>
            <w:r>
              <w:rPr>
                <w:rFonts w:hint="eastAsia"/>
                <w:b w:val="0"/>
                <w:bCs w:val="0"/>
                <w:sz w:val="21"/>
                <w:szCs w:val="21"/>
              </w:rPr>
              <w:t xml:space="preserve">质量方针： </w:t>
            </w:r>
          </w:p>
          <w:p>
            <w:pPr>
              <w:spacing w:line="400" w:lineRule="exact"/>
              <w:jc w:val="left"/>
              <w:rPr>
                <w:rFonts w:hint="eastAsia" w:asciiTheme="minorEastAsia" w:hAnsiTheme="minorEastAsia" w:eastAsiaTheme="minorEastAsia"/>
                <w:b w:val="0"/>
                <w:bCs w:val="0"/>
                <w:color w:val="000000"/>
                <w:sz w:val="21"/>
                <w:szCs w:val="21"/>
              </w:rPr>
            </w:pPr>
            <w:r>
              <w:rPr>
                <w:rFonts w:hint="eastAsia" w:cs="Times New Roman" w:asciiTheme="minorEastAsia" w:hAnsiTheme="minorEastAsia" w:eastAsiaTheme="minorEastAsia"/>
                <w:b w:val="0"/>
                <w:bCs w:val="0"/>
                <w:color w:val="000000"/>
                <w:sz w:val="21"/>
                <w:szCs w:val="21"/>
                <w:lang w:eastAsia="zh-CN"/>
              </w:rPr>
              <w:t>“服务</w:t>
            </w:r>
            <w:r>
              <w:rPr>
                <w:rFonts w:hint="eastAsia" w:cs="Times New Roman" w:asciiTheme="minorEastAsia" w:hAnsiTheme="minorEastAsia" w:eastAsiaTheme="minorEastAsia"/>
                <w:b w:val="0"/>
                <w:bCs w:val="0"/>
                <w:color w:val="000000"/>
                <w:sz w:val="21"/>
                <w:szCs w:val="21"/>
              </w:rPr>
              <w:t>为本、信誉至上，持续改进，争创一流，满足要求</w:t>
            </w:r>
            <w:r>
              <w:rPr>
                <w:rFonts w:hint="eastAsia" w:cs="Times New Roman" w:asciiTheme="minorEastAsia" w:hAnsiTheme="minorEastAsia" w:eastAsiaTheme="minorEastAsia"/>
                <w:b w:val="0"/>
                <w:bCs w:val="0"/>
                <w:color w:val="000000"/>
                <w:sz w:val="21"/>
                <w:szCs w:val="21"/>
                <w:lang w:eastAsia="zh-CN"/>
              </w:rPr>
              <w:t>、遵纪守法”</w:t>
            </w:r>
            <w:r>
              <w:rPr>
                <w:rFonts w:hint="eastAsia" w:asciiTheme="minorEastAsia" w:hAnsiTheme="minorEastAsia" w:eastAsiaTheme="minorEastAsia"/>
                <w:b w:val="0"/>
                <w:bCs w:val="0"/>
                <w:color w:val="000000"/>
                <w:sz w:val="21"/>
                <w:szCs w:val="21"/>
              </w:rPr>
              <w:t>。</w:t>
            </w:r>
          </w:p>
          <w:p>
            <w:pPr>
              <w:spacing w:line="400" w:lineRule="exact"/>
              <w:jc w:val="left"/>
              <w:rPr>
                <w:rFonts w:ascii="宋体" w:hAnsi="宋体" w:cs="宋体"/>
                <w:b w:val="0"/>
                <w:bCs w:val="0"/>
                <w:sz w:val="21"/>
                <w:szCs w:val="21"/>
                <w:highlight w:val="none"/>
              </w:rPr>
            </w:pPr>
            <w:r>
              <w:rPr>
                <w:rFonts w:hint="eastAsia" w:ascii="宋体" w:hAnsi="宋体" w:cs="宋体"/>
                <w:b w:val="0"/>
                <w:bCs w:val="0"/>
                <w:sz w:val="21"/>
                <w:szCs w:val="21"/>
                <w:highlight w:val="none"/>
              </w:rPr>
              <w:t>其内涵包含了：</w:t>
            </w:r>
          </w:p>
          <w:p>
            <w:pPr>
              <w:pStyle w:val="9"/>
              <w:widowControl/>
              <w:spacing w:line="360" w:lineRule="atLeast"/>
              <w:rPr>
                <w:rFonts w:hint="eastAsia" w:eastAsia="宋体"/>
                <w:b w:val="0"/>
                <w:bCs w:val="0"/>
                <w:sz w:val="21"/>
                <w:szCs w:val="21"/>
                <w:lang w:eastAsia="zh-CN"/>
              </w:rPr>
            </w:pPr>
            <w:r>
              <w:rPr>
                <w:rFonts w:hint="eastAsia" w:ascii="黑体" w:eastAsia="黑体"/>
                <w:b w:val="0"/>
                <w:bCs w:val="0"/>
                <w:sz w:val="21"/>
                <w:szCs w:val="21"/>
                <w:lang w:eastAsia="zh-CN"/>
              </w:rPr>
              <w:t>服务</w:t>
            </w:r>
            <w:r>
              <w:rPr>
                <w:rFonts w:hint="eastAsia" w:ascii="黑体" w:eastAsia="黑体"/>
                <w:b w:val="0"/>
                <w:bCs w:val="0"/>
                <w:sz w:val="21"/>
                <w:szCs w:val="21"/>
              </w:rPr>
              <w:t>为本：</w:t>
            </w:r>
            <w:r>
              <w:rPr>
                <w:b w:val="0"/>
                <w:bCs w:val="0"/>
                <w:sz w:val="21"/>
                <w:szCs w:val="21"/>
              </w:rPr>
              <w:t>以</w:t>
            </w:r>
            <w:r>
              <w:rPr>
                <w:rFonts w:hint="eastAsia" w:eastAsia="宋体"/>
                <w:b w:val="0"/>
                <w:bCs w:val="0"/>
                <w:sz w:val="21"/>
                <w:szCs w:val="21"/>
                <w:lang w:eastAsia="zh-CN"/>
              </w:rPr>
              <w:t>服务</w:t>
            </w:r>
            <w:r>
              <w:rPr>
                <w:b w:val="0"/>
                <w:bCs w:val="0"/>
                <w:sz w:val="21"/>
                <w:szCs w:val="21"/>
              </w:rPr>
              <w:t>为本，过程管理遵循科学，并</w:t>
            </w:r>
            <w:r>
              <w:rPr>
                <w:rFonts w:hint="eastAsia" w:eastAsia="宋体"/>
                <w:b w:val="0"/>
                <w:bCs w:val="0"/>
                <w:sz w:val="21"/>
                <w:szCs w:val="21"/>
              </w:rPr>
              <w:t>最求行业最高水平保质达到客户的需求</w:t>
            </w:r>
            <w:r>
              <w:rPr>
                <w:rFonts w:hint="eastAsia" w:eastAsia="宋体"/>
                <w:b w:val="0"/>
                <w:bCs w:val="0"/>
                <w:sz w:val="21"/>
                <w:szCs w:val="21"/>
                <w:lang w:eastAsia="zh-CN"/>
              </w:rPr>
              <w:t>。</w:t>
            </w:r>
          </w:p>
          <w:p>
            <w:pPr>
              <w:pStyle w:val="9"/>
              <w:widowControl/>
              <w:spacing w:line="360" w:lineRule="atLeast"/>
              <w:rPr>
                <w:rFonts w:hint="eastAsia" w:eastAsia="PingFang SC"/>
                <w:b w:val="0"/>
                <w:bCs w:val="0"/>
                <w:sz w:val="21"/>
                <w:szCs w:val="21"/>
                <w:lang w:eastAsia="zh-CN"/>
              </w:rPr>
            </w:pPr>
            <w:r>
              <w:rPr>
                <w:rFonts w:hint="eastAsia" w:ascii="黑体" w:eastAsia="黑体"/>
                <w:b w:val="0"/>
                <w:bCs w:val="0"/>
                <w:sz w:val="21"/>
                <w:szCs w:val="21"/>
              </w:rPr>
              <w:t>信誉至上：</w:t>
            </w:r>
            <w:r>
              <w:rPr>
                <w:b w:val="0"/>
                <w:bCs w:val="0"/>
                <w:sz w:val="21"/>
                <w:szCs w:val="21"/>
              </w:rPr>
              <w:t>首先是为顾客着想，</w:t>
            </w:r>
            <w:r>
              <w:rPr>
                <w:b w:val="0"/>
                <w:bCs w:val="0"/>
                <w:sz w:val="21"/>
                <w:szCs w:val="21"/>
              </w:rPr>
              <w:fldChar w:fldCharType="begin"/>
            </w:r>
            <w:r>
              <w:rPr>
                <w:b w:val="0"/>
                <w:bCs w:val="0"/>
                <w:sz w:val="21"/>
                <w:szCs w:val="21"/>
              </w:rPr>
              <w:instrText xml:space="preserve"> HYPERLINK "http://www.baidu.com/s?wd=%E9%A1%BE%E5%AE%A2%E6%98%AF%E4%B8%8A%E5%B8%9D&amp;tn=44039180_cpr&amp;fenlei=mv6quAkxTZn0IZRqIHckPjm4nH00T1dBrym4rjDvPhDsnjDYnHcv0ZwV5Hcvrjm3rH6sPfKWUMw85HfYnjn4nH6sgvPsT6KdThsqpZwYTjCEQLGCpyw9Uz4Bmy-bIi4WUvYETgN-TLwGUv3EPHTknjR1nWm1" \t "https://zhidao.baidu.com/question/_blank" </w:instrText>
            </w:r>
            <w:r>
              <w:rPr>
                <w:b w:val="0"/>
                <w:bCs w:val="0"/>
                <w:sz w:val="21"/>
                <w:szCs w:val="21"/>
              </w:rPr>
              <w:fldChar w:fldCharType="separate"/>
            </w:r>
            <w:r>
              <w:rPr>
                <w:b w:val="0"/>
                <w:bCs w:val="0"/>
                <w:sz w:val="21"/>
                <w:szCs w:val="21"/>
              </w:rPr>
              <w:t>顾客是上帝</w:t>
            </w:r>
            <w:r>
              <w:rPr>
                <w:b w:val="0"/>
                <w:bCs w:val="0"/>
                <w:sz w:val="21"/>
                <w:szCs w:val="21"/>
              </w:rPr>
              <w:fldChar w:fldCharType="end"/>
            </w:r>
            <w:r>
              <w:rPr>
                <w:b w:val="0"/>
                <w:bCs w:val="0"/>
                <w:sz w:val="21"/>
                <w:szCs w:val="21"/>
              </w:rPr>
              <w:t>，顾客位置摆第一位。</w:t>
            </w:r>
            <w:r>
              <w:rPr>
                <w:rFonts w:hint="eastAsia" w:eastAsia="宋体"/>
                <w:b w:val="0"/>
                <w:bCs w:val="0"/>
                <w:sz w:val="21"/>
                <w:szCs w:val="21"/>
              </w:rPr>
              <w:t>设备</w:t>
            </w:r>
            <w:r>
              <w:rPr>
                <w:b w:val="0"/>
                <w:bCs w:val="0"/>
                <w:sz w:val="21"/>
                <w:szCs w:val="21"/>
              </w:rPr>
              <w:t>，不代假，不坑人，</w:t>
            </w:r>
            <w:r>
              <w:rPr>
                <w:rFonts w:hint="eastAsia" w:eastAsia="宋体"/>
                <w:b w:val="0"/>
                <w:bCs w:val="0"/>
                <w:sz w:val="21"/>
                <w:szCs w:val="21"/>
              </w:rPr>
              <w:t>设备</w:t>
            </w:r>
            <w:r>
              <w:rPr>
                <w:b w:val="0"/>
                <w:bCs w:val="0"/>
                <w:sz w:val="21"/>
                <w:szCs w:val="21"/>
              </w:rPr>
              <w:t>要完好</w:t>
            </w:r>
            <w:r>
              <w:rPr>
                <w:rFonts w:hint="eastAsia"/>
                <w:b w:val="0"/>
                <w:bCs w:val="0"/>
                <w:sz w:val="21"/>
                <w:szCs w:val="21"/>
                <w:lang w:eastAsia="zh-CN"/>
              </w:rPr>
              <w:t>。</w:t>
            </w:r>
          </w:p>
          <w:p>
            <w:pPr>
              <w:pStyle w:val="9"/>
              <w:widowControl/>
              <w:spacing w:line="360" w:lineRule="atLeast"/>
              <w:rPr>
                <w:rFonts w:hint="eastAsia" w:eastAsia="PingFang SC"/>
                <w:b w:val="0"/>
                <w:bCs w:val="0"/>
                <w:sz w:val="21"/>
                <w:szCs w:val="21"/>
                <w:lang w:eastAsia="zh-CN"/>
              </w:rPr>
            </w:pPr>
            <w:r>
              <w:rPr>
                <w:rFonts w:hint="eastAsia" w:ascii="黑体" w:eastAsia="黑体"/>
                <w:b w:val="0"/>
                <w:bCs w:val="0"/>
                <w:sz w:val="21"/>
                <w:szCs w:val="21"/>
              </w:rPr>
              <w:t>持续改进：</w:t>
            </w:r>
            <w:r>
              <w:rPr>
                <w:b w:val="0"/>
                <w:bCs w:val="0"/>
                <w:sz w:val="21"/>
                <w:szCs w:val="21"/>
              </w:rPr>
              <w:t>利用一系列的改进活动使生产过程逐步走向完美也就是质量管理精益生产的遵旨</w:t>
            </w:r>
            <w:r>
              <w:rPr>
                <w:rFonts w:hint="eastAsia"/>
                <w:b w:val="0"/>
                <w:bCs w:val="0"/>
                <w:sz w:val="21"/>
                <w:szCs w:val="21"/>
                <w:lang w:eastAsia="zh-CN"/>
              </w:rPr>
              <w:t>。</w:t>
            </w:r>
          </w:p>
          <w:p>
            <w:pPr>
              <w:widowControl/>
              <w:rPr>
                <w:rFonts w:hint="eastAsia" w:ascii="PingFang SC" w:hAnsi="PingFang SC" w:eastAsia="PingFang SC" w:cs="PingFang SC"/>
                <w:b w:val="0"/>
                <w:bCs w:val="0"/>
                <w:kern w:val="0"/>
                <w:sz w:val="21"/>
                <w:szCs w:val="21"/>
                <w:lang w:eastAsia="zh-CN" w:bidi="ar"/>
              </w:rPr>
            </w:pPr>
            <w:r>
              <w:rPr>
                <w:rFonts w:hint="eastAsia" w:ascii="黑体" w:eastAsia="黑体"/>
                <w:b w:val="0"/>
                <w:bCs w:val="0"/>
                <w:sz w:val="21"/>
                <w:szCs w:val="21"/>
              </w:rPr>
              <w:t>争创一流</w:t>
            </w:r>
            <w:r>
              <w:rPr>
                <w:rFonts w:hint="eastAsia" w:ascii="黑体" w:eastAsia="黑体"/>
                <w:b w:val="0"/>
                <w:bCs w:val="0"/>
                <w:sz w:val="21"/>
                <w:szCs w:val="21"/>
                <w:lang w:eastAsia="zh-CN"/>
              </w:rPr>
              <w:t>：</w:t>
            </w:r>
            <w:r>
              <w:rPr>
                <w:rFonts w:hint="eastAsia" w:ascii="PingFang SC" w:hAnsi="PingFang SC" w:eastAsia="PingFang SC" w:cs="PingFang SC"/>
                <w:b w:val="0"/>
                <w:bCs w:val="0"/>
                <w:kern w:val="0"/>
                <w:sz w:val="21"/>
                <w:szCs w:val="21"/>
                <w:lang w:eastAsia="zh-CN" w:bidi="ar"/>
              </w:rPr>
              <w:t>争取成为最好的!在行业内达到水平最高、服务最好工程质量问题最少。</w:t>
            </w:r>
          </w:p>
          <w:p>
            <w:pPr>
              <w:widowControl/>
              <w:rPr>
                <w:rFonts w:hint="eastAsia" w:ascii="PingFang SC" w:hAnsi="PingFang SC" w:eastAsia="PingFang SC" w:cs="PingFang SC"/>
                <w:b w:val="0"/>
                <w:bCs w:val="0"/>
                <w:kern w:val="0"/>
                <w:sz w:val="21"/>
                <w:szCs w:val="21"/>
                <w:lang w:eastAsia="zh-CN" w:bidi="ar"/>
              </w:rPr>
            </w:pPr>
            <w:r>
              <w:rPr>
                <w:rFonts w:hint="eastAsia" w:ascii="黑体" w:eastAsia="黑体"/>
                <w:b w:val="0"/>
                <w:bCs w:val="0"/>
                <w:sz w:val="21"/>
                <w:szCs w:val="21"/>
              </w:rPr>
              <w:t>满足要求</w:t>
            </w:r>
            <w:r>
              <w:rPr>
                <w:rFonts w:hint="eastAsia" w:ascii="黑体" w:eastAsia="黑体"/>
                <w:b w:val="0"/>
                <w:bCs w:val="0"/>
                <w:sz w:val="21"/>
                <w:szCs w:val="21"/>
                <w:lang w:eastAsia="zh-CN"/>
              </w:rPr>
              <w:t>：</w:t>
            </w:r>
            <w:r>
              <w:rPr>
                <w:rFonts w:hint="eastAsia" w:ascii="PingFang SC" w:hAnsi="PingFang SC" w:eastAsia="PingFang SC" w:cs="PingFang SC"/>
                <w:b w:val="0"/>
                <w:bCs w:val="0"/>
                <w:kern w:val="0"/>
                <w:sz w:val="21"/>
                <w:szCs w:val="21"/>
                <w:lang w:eastAsia="zh-CN" w:bidi="ar"/>
              </w:rPr>
              <w:t>争取满足客户的一切要求、争取做到客户有求必应。</w:t>
            </w:r>
          </w:p>
          <w:p>
            <w:pPr>
              <w:spacing w:line="400" w:lineRule="exact"/>
              <w:jc w:val="left"/>
              <w:rPr>
                <w:rFonts w:ascii="宋体" w:hAnsi="宋体" w:cs="宋体"/>
                <w:b w:val="0"/>
                <w:bCs w:val="0"/>
                <w:sz w:val="21"/>
                <w:szCs w:val="21"/>
                <w:highlight w:val="none"/>
              </w:rPr>
            </w:pPr>
            <w:r>
              <w:rPr>
                <w:rFonts w:hint="eastAsia" w:ascii="宋体" w:hAnsi="宋体" w:cs="宋体"/>
                <w:b w:val="0"/>
                <w:bCs w:val="0"/>
                <w:sz w:val="21"/>
                <w:szCs w:val="21"/>
                <w:highlight w:val="none"/>
                <w:lang w:eastAsia="zh-CN"/>
              </w:rPr>
              <w:t>质量方针</w:t>
            </w:r>
            <w:r>
              <w:rPr>
                <w:rFonts w:hint="eastAsia" w:ascii="宋体" w:hAnsi="宋体" w:cs="宋体"/>
                <w:b w:val="0"/>
                <w:bCs w:val="0"/>
                <w:sz w:val="21"/>
                <w:szCs w:val="21"/>
                <w:highlight w:val="none"/>
              </w:rPr>
              <w:t>在手册上进行了确定和发布，并通过文件发放的形式发放至各部门、给员工进行了宣传培训。</w:t>
            </w:r>
          </w:p>
          <w:p>
            <w:pPr>
              <w:spacing w:line="400" w:lineRule="exact"/>
              <w:jc w:val="left"/>
              <w:rPr>
                <w:rFonts w:ascii="宋体" w:hAnsi="宋体" w:cs="宋体"/>
                <w:b w:val="0"/>
                <w:bCs w:val="0"/>
                <w:sz w:val="21"/>
                <w:szCs w:val="21"/>
                <w:highlight w:val="none"/>
              </w:rPr>
            </w:pPr>
            <w:r>
              <w:rPr>
                <w:rFonts w:hint="eastAsia" w:ascii="宋体" w:hAnsi="宋体" w:cs="宋体"/>
                <w:b w:val="0"/>
                <w:bCs w:val="0"/>
                <w:sz w:val="21"/>
                <w:szCs w:val="21"/>
                <w:highlight w:val="none"/>
                <w:lang w:eastAsia="zh-CN"/>
              </w:rPr>
              <w:t>质量方针</w:t>
            </w:r>
            <w:r>
              <w:rPr>
                <w:rFonts w:hint="eastAsia" w:ascii="宋体" w:hAnsi="宋体" w:cs="宋体"/>
                <w:b w:val="0"/>
                <w:bCs w:val="0"/>
                <w:sz w:val="21"/>
                <w:szCs w:val="21"/>
                <w:highlight w:val="none"/>
              </w:rPr>
              <w:t>对外进行了发布</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rPr>
              <w:t>给员工进行了宣传培训。</w:t>
            </w:r>
          </w:p>
          <w:p>
            <w:pPr>
              <w:spacing w:line="400" w:lineRule="exact"/>
              <w:jc w:val="left"/>
              <w:rPr>
                <w:rFonts w:ascii="宋体" w:hAnsi="宋体" w:cs="宋体"/>
                <w:b w:val="0"/>
                <w:bCs w:val="0"/>
                <w:sz w:val="21"/>
                <w:szCs w:val="21"/>
                <w:highlight w:val="none"/>
              </w:rPr>
            </w:pPr>
            <w:r>
              <w:rPr>
                <w:rFonts w:hint="eastAsia" w:ascii="宋体" w:hAnsi="宋体" w:cs="宋体"/>
                <w:b w:val="0"/>
                <w:bCs w:val="0"/>
                <w:sz w:val="21"/>
                <w:szCs w:val="21"/>
                <w:highlight w:val="none"/>
              </w:rPr>
              <w:t>手册对方针的内涵进行了阐述，为目标制定及评审提供了框架，每年至少一次,在管理评审会议上讨论其适宜性和改进机会。</w:t>
            </w:r>
          </w:p>
          <w:p>
            <w:pPr>
              <w:spacing w:line="400" w:lineRule="exact"/>
              <w:jc w:val="left"/>
              <w:rPr>
                <w:rFonts w:ascii="宋体" w:hAnsi="宋体" w:cs="宋体"/>
                <w:b w:val="0"/>
                <w:bCs w:val="0"/>
                <w:sz w:val="21"/>
                <w:szCs w:val="21"/>
              </w:rPr>
            </w:pPr>
            <w:r>
              <w:rPr>
                <w:rFonts w:hint="eastAsia" w:ascii="宋体" w:hAnsi="宋体" w:cs="宋体"/>
                <w:b w:val="0"/>
                <w:bCs w:val="0"/>
                <w:sz w:val="21"/>
                <w:szCs w:val="21"/>
                <w:highlight w:val="none"/>
              </w:rPr>
              <w:t>企业的</w:t>
            </w:r>
            <w:r>
              <w:rPr>
                <w:rFonts w:hint="eastAsia" w:ascii="宋体" w:hAnsi="宋体" w:cs="宋体"/>
                <w:b w:val="0"/>
                <w:bCs w:val="0"/>
                <w:sz w:val="21"/>
                <w:szCs w:val="21"/>
                <w:highlight w:val="none"/>
                <w:lang w:eastAsia="zh-CN"/>
              </w:rPr>
              <w:t>质量、环境、职业健康安全方针</w:t>
            </w:r>
            <w:r>
              <w:rPr>
                <w:rFonts w:hint="eastAsia" w:ascii="宋体" w:hAnsi="宋体" w:cs="宋体"/>
                <w:b w:val="0"/>
                <w:bCs w:val="0"/>
                <w:sz w:val="21"/>
                <w:szCs w:val="21"/>
                <w:highlight w:val="none"/>
              </w:rPr>
              <w:t>的内容和管理基本符合标准和法规要求。</w:t>
            </w:r>
          </w:p>
        </w:tc>
        <w:tc>
          <w:tcPr>
            <w:tcW w:w="1004" w:type="dxa"/>
            <w:gridSpan w:val="2"/>
          </w:tcPr>
          <w:p>
            <w:pPr>
              <w:rPr>
                <w:b w:val="0"/>
                <w:bCs w:val="0"/>
                <w:sz w:val="21"/>
                <w:szCs w:val="21"/>
              </w:rPr>
            </w:pPr>
            <w:r>
              <w:rPr>
                <w:rFonts w:hint="eastAsia" w:eastAsia="宋体"/>
                <w:b w:val="0"/>
                <w:bCs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szCs w:val="21"/>
                <w:highlight w:val="none"/>
              </w:rPr>
            </w:pPr>
            <w:r>
              <w:rPr>
                <w:rFonts w:hint="eastAsia" w:ascii="宋体" w:hAnsi="宋体" w:cs="宋体"/>
                <w:szCs w:val="21"/>
                <w:highlight w:val="none"/>
              </w:rPr>
              <w:t>组织的角色、职责和权限；</w:t>
            </w:r>
          </w:p>
          <w:p>
            <w:pPr>
              <w:rPr>
                <w:rFonts w:ascii="宋体" w:hAnsi="宋体" w:cs="宋体"/>
                <w:szCs w:val="21"/>
                <w:highlight w:val="none"/>
              </w:rPr>
            </w:pPr>
            <w:r>
              <w:rPr>
                <w:rFonts w:hint="eastAsia" w:ascii="宋体" w:hAnsi="宋体" w:cs="宋体"/>
                <w:szCs w:val="21"/>
                <w:highlight w:val="none"/>
              </w:rPr>
              <w:t>资源、角色、职责、责任与权限</w:t>
            </w:r>
          </w:p>
          <w:p>
            <w:pPr>
              <w:adjustRightInd w:val="0"/>
              <w:snapToGrid w:val="0"/>
              <w:rPr>
                <w:b/>
                <w:szCs w:val="21"/>
                <w:highlight w:val="none"/>
              </w:rPr>
            </w:pPr>
          </w:p>
        </w:tc>
        <w:tc>
          <w:tcPr>
            <w:tcW w:w="960" w:type="dxa"/>
          </w:tcPr>
          <w:p>
            <w:pPr>
              <w:rPr>
                <w:rFonts w:ascii="宋体" w:hAnsi="宋体" w:cs="宋体"/>
                <w:szCs w:val="21"/>
                <w:highlight w:val="none"/>
              </w:rPr>
            </w:pPr>
            <w:r>
              <w:rPr>
                <w:rFonts w:hint="eastAsia" w:ascii="宋体" w:hAnsi="宋体" w:cs="宋体"/>
                <w:szCs w:val="21"/>
                <w:highlight w:val="none"/>
              </w:rPr>
              <w:t xml:space="preserve">Q5.3 </w:t>
            </w:r>
          </w:p>
          <w:p>
            <w:pPr>
              <w:rPr>
                <w:b/>
                <w:szCs w:val="21"/>
                <w:highlight w:val="none"/>
              </w:rPr>
            </w:pPr>
          </w:p>
        </w:tc>
        <w:tc>
          <w:tcPr>
            <w:tcW w:w="10585"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004"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hint="eastAsia" w:ascii="宋体" w:hAnsi="宋体" w:cs="宋体"/>
                <w:szCs w:val="21"/>
                <w:highlight w:val="none"/>
              </w:rPr>
            </w:pPr>
            <w:r>
              <w:rPr>
                <w:rFonts w:hint="eastAsia" w:ascii="宋体" w:hAnsi="宋体" w:cs="宋体"/>
                <w:szCs w:val="21"/>
              </w:rPr>
              <w:t>应对风险和机遇的措施；</w:t>
            </w:r>
          </w:p>
        </w:tc>
        <w:tc>
          <w:tcPr>
            <w:tcW w:w="960" w:type="dxa"/>
            <w:vAlign w:val="top"/>
          </w:tcPr>
          <w:p>
            <w:pPr>
              <w:jc w:val="both"/>
              <w:rPr>
                <w:rFonts w:hint="eastAsia" w:ascii="宋体" w:hAnsi="宋体" w:cs="宋体"/>
                <w:szCs w:val="21"/>
                <w:highlight w:val="none"/>
              </w:rPr>
            </w:pPr>
            <w:r>
              <w:rPr>
                <w:rFonts w:hint="eastAsia" w:ascii="宋体" w:hAnsi="宋体" w:cs="宋体"/>
                <w:szCs w:val="21"/>
                <w:highlight w:val="none"/>
                <w:lang w:val="en-US" w:eastAsia="zh-CN"/>
              </w:rPr>
              <w:t>Q</w:t>
            </w:r>
            <w:r>
              <w:rPr>
                <w:rFonts w:hint="eastAsia" w:ascii="宋体" w:hAnsi="宋体" w:cs="宋体"/>
                <w:szCs w:val="21"/>
                <w:highlight w:val="none"/>
              </w:rPr>
              <w:t>6.1</w:t>
            </w:r>
          </w:p>
        </w:tc>
        <w:tc>
          <w:tcPr>
            <w:tcW w:w="10585"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rPr>
                <w:rFonts w:ascii="宋体" w:hAnsi="宋体" w:cs="宋体"/>
                <w:color w:val="000000"/>
                <w:szCs w:val="24"/>
              </w:rPr>
            </w:pPr>
            <w:r>
              <w:rPr>
                <w:rFonts w:hint="eastAsia" w:ascii="宋体" w:hAnsi="宋体" w:cs="宋体"/>
                <w:color w:val="000000"/>
                <w:szCs w:val="24"/>
              </w:rPr>
              <w:t xml:space="preserve">   风险：一是受疫情防范措施、防控物资准备是否到位、相关部门是否能核准通过等等因素影响；二是受地区因素影响。一方面货物运输不畅通，另一方面装卸力量不足，；三是受用工影响。职工因为疫情封闭原因短缺，无法开工；四是受下游客户开工普遍延迟，即便开工也是运输减负荷运行等因素影响</w:t>
            </w:r>
            <w:r>
              <w:rPr>
                <w:rFonts w:hint="eastAsia" w:ascii="宋体" w:hAnsi="宋体" w:cs="宋体"/>
                <w:color w:val="000000"/>
                <w:szCs w:val="24"/>
                <w:lang w:eastAsia="zh-CN"/>
              </w:rPr>
              <w:t>。</w:t>
            </w:r>
            <w:r>
              <w:rPr>
                <w:rFonts w:hint="eastAsia" w:ascii="宋体" w:hAnsi="宋体" w:cs="宋体"/>
                <w:color w:val="000000"/>
                <w:szCs w:val="24"/>
              </w:rPr>
              <w:t xml:space="preserve">    </w:t>
            </w:r>
          </w:p>
          <w:p>
            <w:pPr>
              <w:spacing w:line="360" w:lineRule="auto"/>
              <w:ind w:firstLine="210" w:firstLineChars="100"/>
              <w:rPr>
                <w:rFonts w:hint="eastAsia" w:ascii="宋体" w:hAnsi="宋体" w:eastAsia="宋体" w:cs="宋体"/>
                <w:color w:val="000000"/>
                <w:szCs w:val="24"/>
                <w:lang w:eastAsia="zh-CN"/>
              </w:rPr>
            </w:pPr>
            <w:r>
              <w:rPr>
                <w:rFonts w:hint="eastAsia" w:ascii="宋体" w:hAnsi="宋体" w:cs="宋体"/>
                <w:color w:val="000000"/>
                <w:szCs w:val="24"/>
              </w:rPr>
              <w:t>应对机遇及措施：1</w:t>
            </w:r>
            <w:r>
              <w:rPr>
                <w:rFonts w:hint="eastAsia" w:ascii="宋体" w:hAnsi="宋体" w:cs="宋体"/>
                <w:color w:val="000000"/>
                <w:szCs w:val="24"/>
                <w:lang w:eastAsia="zh-CN"/>
              </w:rPr>
              <w:t>）</w:t>
            </w:r>
            <w:r>
              <w:rPr>
                <w:rFonts w:hint="eastAsia" w:ascii="宋体" w:hAnsi="宋体" w:cs="宋体"/>
                <w:color w:val="000000"/>
                <w:szCs w:val="24"/>
              </w:rPr>
              <w:t>开工后开源节流</w:t>
            </w:r>
            <w:r>
              <w:rPr>
                <w:rFonts w:hint="eastAsia" w:ascii="宋体" w:hAnsi="宋体" w:cs="宋体"/>
                <w:color w:val="000000"/>
                <w:szCs w:val="24"/>
                <w:lang w:val="en-US" w:eastAsia="zh-CN"/>
              </w:rPr>
              <w:t>；</w:t>
            </w:r>
            <w:r>
              <w:rPr>
                <w:rFonts w:hint="eastAsia" w:ascii="宋体" w:hAnsi="宋体" w:cs="宋体"/>
                <w:color w:val="000000"/>
                <w:szCs w:val="24"/>
              </w:rPr>
              <w:t>2</w:t>
            </w:r>
            <w:r>
              <w:rPr>
                <w:rFonts w:hint="eastAsia" w:ascii="宋体" w:hAnsi="宋体" w:cs="宋体"/>
                <w:color w:val="000000"/>
                <w:szCs w:val="24"/>
                <w:lang w:eastAsia="zh-CN"/>
              </w:rPr>
              <w:t>）</w:t>
            </w:r>
            <w:r>
              <w:rPr>
                <w:rFonts w:hint="eastAsia" w:ascii="宋体" w:hAnsi="宋体" w:cs="宋体"/>
                <w:color w:val="000000"/>
                <w:szCs w:val="24"/>
              </w:rPr>
              <w:t>严格按照工艺要求进行运输作业，保证质量从而节约运输成本</w:t>
            </w:r>
            <w:r>
              <w:rPr>
                <w:rFonts w:hint="eastAsia" w:ascii="宋体" w:hAnsi="宋体" w:cs="宋体"/>
                <w:color w:val="000000"/>
                <w:szCs w:val="24"/>
                <w:lang w:eastAsia="zh-CN"/>
              </w:rPr>
              <w:t>：</w:t>
            </w:r>
          </w:p>
          <w:p>
            <w:pPr>
              <w:spacing w:line="360" w:lineRule="auto"/>
              <w:ind w:firstLine="420" w:firstLineChars="200"/>
              <w:rPr>
                <w:rFonts w:hint="eastAsia" w:ascii="宋体" w:hAnsi="宋体" w:eastAsia="宋体" w:cs="宋体"/>
                <w:color w:val="000000"/>
                <w:szCs w:val="24"/>
                <w:lang w:eastAsia="zh-CN"/>
              </w:rPr>
            </w:pPr>
            <w:r>
              <w:rPr>
                <w:rFonts w:hint="eastAsia" w:ascii="宋体" w:hAnsi="宋体" w:cs="宋体"/>
                <w:color w:val="000000"/>
                <w:szCs w:val="24"/>
              </w:rPr>
              <w:t>3</w:t>
            </w:r>
            <w:r>
              <w:rPr>
                <w:rFonts w:hint="eastAsia" w:ascii="宋体" w:hAnsi="宋体" w:cs="宋体"/>
                <w:color w:val="000000"/>
                <w:szCs w:val="24"/>
                <w:lang w:eastAsia="zh-CN"/>
              </w:rPr>
              <w:t>）</w:t>
            </w:r>
            <w:r>
              <w:rPr>
                <w:rFonts w:hint="eastAsia" w:ascii="宋体" w:hAnsi="宋体" w:cs="宋体"/>
                <w:color w:val="000000"/>
                <w:szCs w:val="24"/>
              </w:rPr>
              <w:t>根据市场变化需求增加适合自己的运输项目</w:t>
            </w:r>
            <w:r>
              <w:rPr>
                <w:rFonts w:hint="eastAsia" w:ascii="宋体" w:hAnsi="宋体" w:cs="宋体"/>
                <w:color w:val="000000"/>
                <w:szCs w:val="24"/>
                <w:lang w:eastAsia="zh-CN"/>
              </w:rPr>
              <w:t>。</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w:t>
            </w:r>
            <w:r>
              <w:rPr>
                <w:rFonts w:hint="eastAsia" w:ascii="宋体" w:hAnsi="宋体" w:cs="宋体"/>
                <w:color w:val="000000"/>
                <w:szCs w:val="24"/>
                <w:lang w:eastAsia="zh-CN"/>
              </w:rPr>
              <w:t>供应商</w:t>
            </w:r>
            <w:r>
              <w:rPr>
                <w:rFonts w:hint="eastAsia" w:ascii="宋体" w:hAnsi="宋体" w:cs="宋体"/>
                <w:color w:val="000000"/>
                <w:szCs w:val="24"/>
              </w:rPr>
              <w:t>、文化、社会经济、法律法规的变化等。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w:t>
            </w:r>
            <w:r>
              <w:rPr>
                <w:rFonts w:hint="eastAsia" w:ascii="宋体" w:hAnsi="宋体" w:cs="宋体"/>
                <w:color w:val="000000"/>
                <w:szCs w:val="24"/>
                <w:lang w:val="en-US" w:eastAsia="zh-CN"/>
              </w:rPr>
              <w:t>可能</w:t>
            </w:r>
            <w:r>
              <w:rPr>
                <w:rFonts w:hint="eastAsia" w:ascii="宋体" w:hAnsi="宋体" w:cs="宋体"/>
                <w:color w:val="000000"/>
                <w:szCs w:val="24"/>
              </w:rPr>
              <w:t>对工作完成质量造成不好的影响。机遇：</w:t>
            </w:r>
            <w:r>
              <w:rPr>
                <w:rFonts w:hint="eastAsia"/>
                <w:szCs w:val="21"/>
              </w:rPr>
              <w:t>本公司从事该行业多年，有着十分丰富的管理经验和优秀的技术和销售人才，公司长期致力于公司团队建设和骨干的培养</w:t>
            </w:r>
            <w:r>
              <w:rPr>
                <w:rFonts w:hint="eastAsia"/>
                <w:szCs w:val="21"/>
                <w:lang w:eastAsia="zh-CN"/>
              </w:rPr>
              <w:t>，</w:t>
            </w:r>
            <w:r>
              <w:rPr>
                <w:rFonts w:hint="eastAsia"/>
                <w:szCs w:val="21"/>
                <w:lang w:val="en-US" w:eastAsia="zh-CN"/>
              </w:rPr>
              <w:t>员工</w:t>
            </w:r>
            <w:r>
              <w:rPr>
                <w:rFonts w:hint="eastAsia" w:ascii="宋体" w:hAnsi="宋体" w:cs="宋体"/>
                <w:color w:val="000000"/>
                <w:szCs w:val="24"/>
              </w:rPr>
              <w:t>归属感</w:t>
            </w:r>
            <w:r>
              <w:rPr>
                <w:rFonts w:hint="eastAsia"/>
                <w:szCs w:val="21"/>
                <w:lang w:val="en-US" w:eastAsia="zh-CN"/>
              </w:rPr>
              <w:t>认可度较高</w:t>
            </w:r>
            <w:r>
              <w:rPr>
                <w:rFonts w:hint="eastAsia" w:ascii="宋体" w:hAnsi="宋体" w:cs="宋体"/>
                <w:color w:val="000000"/>
                <w:szCs w:val="24"/>
              </w:rPr>
              <w:t>。</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w:t>
            </w:r>
            <w:r>
              <w:rPr>
                <w:rFonts w:hint="eastAsia" w:ascii="宋体" w:hAnsi="宋体" w:cs="宋体"/>
                <w:color w:val="000000"/>
                <w:szCs w:val="24"/>
                <w:lang w:val="en-US" w:eastAsia="zh-CN"/>
              </w:rPr>
              <w:t>继续加强</w:t>
            </w:r>
            <w:r>
              <w:rPr>
                <w:rFonts w:hint="eastAsia"/>
                <w:szCs w:val="21"/>
              </w:rPr>
              <w:t>团队建设和骨干的培养</w:t>
            </w:r>
            <w:r>
              <w:rPr>
                <w:rFonts w:hint="eastAsia"/>
                <w:szCs w:val="21"/>
                <w:lang w:eastAsia="zh-CN"/>
              </w:rPr>
              <w:t>，</w:t>
            </w:r>
            <w:r>
              <w:rPr>
                <w:rFonts w:hint="eastAsia" w:ascii="宋体" w:hAnsi="宋体" w:cs="宋体"/>
                <w:color w:val="000000"/>
                <w:szCs w:val="24"/>
              </w:rPr>
              <w:t>提高员工的</w:t>
            </w:r>
            <w:r>
              <w:rPr>
                <w:rFonts w:hint="eastAsia"/>
                <w:szCs w:val="21"/>
                <w:lang w:val="en-US" w:eastAsia="zh-CN"/>
              </w:rPr>
              <w:t>忠诚度</w:t>
            </w:r>
            <w:r>
              <w:rPr>
                <w:rFonts w:hint="eastAsia" w:ascii="宋体" w:hAnsi="宋体" w:cs="宋体"/>
                <w:color w:val="000000"/>
                <w:szCs w:val="24"/>
              </w:rPr>
              <w:t>。</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szCs w:val="21"/>
              </w:rPr>
            </w:pPr>
            <w:r>
              <w:rPr>
                <w:rFonts w:hint="eastAsia" w:ascii="宋体" w:hAnsi="宋体" w:cs="宋体"/>
                <w:color w:val="000000"/>
                <w:szCs w:val="24"/>
              </w:rPr>
              <w:t xml:space="preserve"> 应对风险和机遇的措施与其对于产品和服务符合性的潜在影响相适应。</w:t>
            </w:r>
          </w:p>
        </w:tc>
        <w:tc>
          <w:tcPr>
            <w:tcW w:w="1004"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tcPr>
          <w:p>
            <w:pPr>
              <w:rPr>
                <w:b/>
                <w:szCs w:val="21"/>
                <w:highlight w:val="none"/>
              </w:rPr>
            </w:pPr>
            <w:r>
              <w:rPr>
                <w:rFonts w:hint="eastAsia" w:ascii="宋体" w:hAnsi="宋体"/>
                <w:szCs w:val="21"/>
                <w:highlight w:val="none"/>
              </w:rPr>
              <w:t>目标及其实现的策划</w:t>
            </w:r>
          </w:p>
        </w:tc>
        <w:tc>
          <w:tcPr>
            <w:tcW w:w="960" w:type="dxa"/>
          </w:tcPr>
          <w:p>
            <w:pPr>
              <w:rPr>
                <w:rFonts w:ascii="宋体" w:hAnsi="宋体" w:cs="宋体"/>
                <w:szCs w:val="21"/>
                <w:highlight w:val="none"/>
              </w:rPr>
            </w:pPr>
            <w:r>
              <w:rPr>
                <w:rFonts w:hint="eastAsia" w:ascii="宋体" w:hAnsi="宋体" w:cs="宋体"/>
                <w:szCs w:val="21"/>
                <w:highlight w:val="none"/>
              </w:rPr>
              <w:t xml:space="preserve">Q6.2 </w:t>
            </w:r>
          </w:p>
          <w:p>
            <w:pPr>
              <w:rPr>
                <w:b/>
                <w:szCs w:val="21"/>
                <w:highlight w:val="none"/>
              </w:rPr>
            </w:pPr>
          </w:p>
        </w:tc>
        <w:tc>
          <w:tcPr>
            <w:tcW w:w="10585" w:type="dxa"/>
          </w:tcPr>
          <w:p>
            <w:pPr>
              <w:numPr>
                <w:ilvl w:val="0"/>
                <w:numId w:val="0"/>
              </w:numPr>
              <w:snapToGrid w:val="0"/>
              <w:spacing w:line="420" w:lineRule="exact"/>
              <w:rPr>
                <w:rFonts w:hint="eastAsia" w:ascii="宋体" w:hAnsi="宋体" w:eastAsia="宋体" w:cs="宋体"/>
                <w:szCs w:val="21"/>
                <w:highlight w:val="none"/>
                <w:lang w:eastAsia="zh-CN"/>
              </w:rPr>
            </w:pPr>
            <w:r>
              <w:rPr>
                <w:rFonts w:hint="eastAsia" w:ascii="宋体" w:hAnsi="宋体" w:cs="宋体"/>
                <w:szCs w:val="21"/>
                <w:highlight w:val="none"/>
              </w:rPr>
              <w:t>质量目标</w:t>
            </w:r>
            <w:r>
              <w:rPr>
                <w:rFonts w:hint="eastAsia" w:ascii="宋体" w:hAnsi="宋体" w:cs="宋体"/>
                <w:szCs w:val="21"/>
                <w:highlight w:val="none"/>
                <w:lang w:eastAsia="zh-CN"/>
              </w:rPr>
              <w:t>：</w:t>
            </w:r>
          </w:p>
          <w:p>
            <w:pPr>
              <w:numPr>
                <w:ilvl w:val="0"/>
                <w:numId w:val="0"/>
              </w:numPr>
              <w:snapToGrid w:val="0"/>
              <w:spacing w:line="420" w:lineRule="exact"/>
              <w:rPr>
                <w:rFonts w:hint="eastAsia" w:ascii="宋体" w:hAnsi="宋体" w:cs="宋体"/>
                <w:szCs w:val="21"/>
                <w:highlight w:val="none"/>
              </w:rPr>
            </w:pPr>
            <w:r>
              <w:rPr>
                <w:rFonts w:hint="eastAsia" w:ascii="宋体" w:hAnsi="宋体" w:cs="宋体"/>
                <w:szCs w:val="21"/>
                <w:highlight w:val="none"/>
              </w:rPr>
              <w:t>1）运输车辆按时保养率100%；</w:t>
            </w:r>
          </w:p>
          <w:p>
            <w:pPr>
              <w:numPr>
                <w:ilvl w:val="0"/>
                <w:numId w:val="0"/>
              </w:numPr>
              <w:snapToGrid w:val="0"/>
              <w:spacing w:line="420" w:lineRule="exact"/>
              <w:rPr>
                <w:rFonts w:hint="eastAsia" w:ascii="宋体" w:hAnsi="宋体" w:cs="宋体"/>
                <w:szCs w:val="21"/>
                <w:highlight w:val="none"/>
              </w:rPr>
            </w:pPr>
            <w:r>
              <w:rPr>
                <w:rFonts w:hint="eastAsia" w:ascii="宋体" w:hAnsi="宋体" w:cs="宋体"/>
                <w:szCs w:val="21"/>
                <w:highlight w:val="none"/>
              </w:rPr>
              <w:t>2）顾客满意率≥9</w:t>
            </w:r>
            <w:r>
              <w:rPr>
                <w:rFonts w:hint="eastAsia" w:ascii="宋体" w:hAnsi="宋体" w:cs="宋体"/>
                <w:szCs w:val="21"/>
                <w:highlight w:val="none"/>
                <w:lang w:val="en-US" w:eastAsia="zh-CN"/>
              </w:rPr>
              <w:t>5%</w:t>
            </w:r>
            <w:r>
              <w:rPr>
                <w:rFonts w:hint="eastAsia" w:ascii="宋体" w:hAnsi="宋体" w:cs="宋体"/>
                <w:szCs w:val="21"/>
                <w:highlight w:val="none"/>
              </w:rPr>
              <w:t>；</w:t>
            </w:r>
          </w:p>
          <w:p>
            <w:pPr>
              <w:pStyle w:val="2"/>
              <w:rPr>
                <w:rFonts w:hint="eastAsia" w:eastAsia="宋体"/>
                <w:lang w:val="en-US" w:eastAsia="zh-CN"/>
              </w:rPr>
            </w:pPr>
            <w:r>
              <w:rPr>
                <w:rFonts w:hint="eastAsia" w:ascii="宋体" w:hAnsi="宋体" w:cs="宋体"/>
                <w:szCs w:val="21"/>
                <w:highlight w:val="none"/>
                <w:lang w:val="en-US" w:eastAsia="zh-CN"/>
              </w:rPr>
              <w:t>3）按时到达率≥95%。</w:t>
            </w:r>
          </w:p>
          <w:p>
            <w:pPr>
              <w:numPr>
                <w:ilvl w:val="0"/>
                <w:numId w:val="0"/>
              </w:numPr>
              <w:snapToGrid w:val="0"/>
              <w:spacing w:line="420" w:lineRule="exact"/>
              <w:rPr>
                <w:rFonts w:hint="eastAsia" w:ascii="宋体" w:hAnsi="宋体" w:cs="宋体"/>
                <w:color w:val="000000"/>
                <w:szCs w:val="21"/>
                <w:highlight w:val="none"/>
              </w:rPr>
            </w:pPr>
            <w:r>
              <w:rPr>
                <w:rFonts w:hint="eastAsia" w:ascii="宋体" w:hAnsi="宋体" w:cs="宋体"/>
                <w:szCs w:val="21"/>
                <w:highlight w:val="none"/>
              </w:rPr>
              <w:t>查</w:t>
            </w:r>
            <w:r>
              <w:rPr>
                <w:rFonts w:hint="eastAsia" w:ascii="宋体" w:hAnsi="宋体" w:cs="宋体"/>
                <w:color w:val="000000"/>
                <w:szCs w:val="21"/>
                <w:highlight w:val="none"/>
              </w:rPr>
              <w:t>《质量目标完成统计标》20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月-20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12</w:t>
            </w:r>
            <w:r>
              <w:rPr>
                <w:rFonts w:hint="eastAsia" w:ascii="宋体" w:hAnsi="宋体" w:cs="宋体"/>
                <w:color w:val="000000"/>
                <w:szCs w:val="21"/>
                <w:highlight w:val="none"/>
              </w:rPr>
              <w:t>月对目标进行考核，考核情况为：</w:t>
            </w:r>
          </w:p>
          <w:p>
            <w:pPr>
              <w:numPr>
                <w:ilvl w:val="0"/>
                <w:numId w:val="0"/>
              </w:numPr>
              <w:snapToGrid w:val="0"/>
              <w:spacing w:line="420" w:lineRule="exact"/>
              <w:rPr>
                <w:rFonts w:hint="eastAsia" w:ascii="宋体" w:hAnsi="宋体" w:cs="宋体"/>
                <w:szCs w:val="21"/>
                <w:highlight w:val="none"/>
              </w:rPr>
            </w:pPr>
            <w:r>
              <w:rPr>
                <w:rFonts w:hint="eastAsia" w:ascii="宋体" w:hAnsi="宋体"/>
                <w:color w:val="000000"/>
                <w:sz w:val="21"/>
                <w:szCs w:val="21"/>
                <w:highlight w:val="none"/>
              </w:rPr>
              <w:t>1</w:t>
            </w:r>
            <w:r>
              <w:rPr>
                <w:rFonts w:hint="eastAsia" w:ascii="宋体" w:hAnsi="宋体"/>
                <w:color w:val="000000"/>
                <w:sz w:val="21"/>
                <w:szCs w:val="21"/>
                <w:highlight w:val="none"/>
                <w:lang w:eastAsia="zh-CN"/>
              </w:rPr>
              <w:t>）</w:t>
            </w:r>
            <w:r>
              <w:rPr>
                <w:rFonts w:hint="eastAsia" w:ascii="宋体" w:hAnsi="宋体" w:cs="宋体"/>
                <w:szCs w:val="21"/>
                <w:highlight w:val="none"/>
              </w:rPr>
              <w:t>运输车辆按时保养率</w:t>
            </w:r>
            <w:r>
              <w:rPr>
                <w:rFonts w:hint="eastAsia" w:ascii="宋体" w:hAnsi="宋体" w:cs="宋体"/>
                <w:szCs w:val="21"/>
                <w:highlight w:val="none"/>
                <w:lang w:val="en-US" w:eastAsia="zh-CN"/>
              </w:rPr>
              <w:t>达到</w:t>
            </w:r>
            <w:r>
              <w:rPr>
                <w:rFonts w:hint="eastAsia" w:ascii="宋体" w:hAnsi="宋体" w:cs="宋体"/>
                <w:szCs w:val="21"/>
                <w:highlight w:val="none"/>
              </w:rPr>
              <w:t>100%；</w:t>
            </w:r>
          </w:p>
          <w:p>
            <w:pPr>
              <w:numPr>
                <w:ilvl w:val="0"/>
                <w:numId w:val="0"/>
              </w:numPr>
              <w:snapToGrid w:val="0"/>
              <w:spacing w:line="420" w:lineRule="exact"/>
              <w:rPr>
                <w:rFonts w:hint="eastAsia" w:ascii="宋体" w:hAnsi="宋体" w:cs="宋体"/>
                <w:szCs w:val="21"/>
                <w:highlight w:val="none"/>
              </w:rPr>
            </w:pPr>
            <w:r>
              <w:rPr>
                <w:rFonts w:hint="eastAsia" w:ascii="宋体" w:hAnsi="宋体" w:cs="宋体"/>
                <w:szCs w:val="21"/>
                <w:highlight w:val="none"/>
              </w:rPr>
              <w:t>2）顾客满意率</w:t>
            </w:r>
            <w:r>
              <w:rPr>
                <w:rFonts w:hint="eastAsia" w:ascii="宋体" w:hAnsi="宋体" w:cs="宋体"/>
                <w:szCs w:val="21"/>
                <w:highlight w:val="none"/>
                <w:lang w:val="en-US" w:eastAsia="zh-CN"/>
              </w:rPr>
              <w:t>96%</w:t>
            </w:r>
            <w:r>
              <w:rPr>
                <w:rFonts w:hint="eastAsia" w:ascii="宋体" w:hAnsi="宋体" w:cs="宋体"/>
                <w:szCs w:val="21"/>
                <w:highlight w:val="none"/>
              </w:rPr>
              <w:t>；</w:t>
            </w:r>
          </w:p>
          <w:p>
            <w:pPr>
              <w:pStyle w:val="2"/>
              <w:rPr>
                <w:rFonts w:hint="eastAsia" w:eastAsia="宋体"/>
                <w:lang w:val="en-US" w:eastAsia="zh-CN"/>
              </w:rPr>
            </w:pPr>
            <w:r>
              <w:rPr>
                <w:rFonts w:hint="eastAsia" w:ascii="宋体" w:hAnsi="宋体" w:cs="宋体"/>
                <w:szCs w:val="21"/>
                <w:highlight w:val="none"/>
                <w:lang w:val="en-US" w:eastAsia="zh-CN"/>
              </w:rPr>
              <w:t>3）按时到达率达到98.5%。</w:t>
            </w:r>
          </w:p>
          <w:p>
            <w:pPr>
              <w:rPr>
                <w:rFonts w:ascii="宋体" w:hAnsi="宋体" w:cs="宋体"/>
                <w:szCs w:val="21"/>
              </w:rPr>
            </w:pPr>
            <w:r>
              <w:rPr>
                <w:rFonts w:hint="eastAsia" w:ascii="宋体" w:hAnsi="宋体" w:cs="宋体"/>
                <w:szCs w:val="21"/>
              </w:rPr>
              <w:t>均达到目标，并将指标进行了分解。</w:t>
            </w:r>
          </w:p>
        </w:tc>
        <w:tc>
          <w:tcPr>
            <w:tcW w:w="1004"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585"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004"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cs="宋体"/>
                <w:szCs w:val="21"/>
              </w:rPr>
              <w:t xml:space="preserve">Q7.1.1 </w:t>
            </w:r>
          </w:p>
        </w:tc>
        <w:tc>
          <w:tcPr>
            <w:tcW w:w="10585" w:type="dxa"/>
          </w:tcPr>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询问总经理，企业为了实施质量管理体系，并持续改进其有效性、增强顾客满意度和体系正常运行提供了充足的资金及必要的资源，为提高员工</w:t>
            </w:r>
            <w:r>
              <w:rPr>
                <w:rFonts w:hint="eastAsia" w:ascii="宋体" w:hAnsi="宋体" w:cs="宋体"/>
                <w:szCs w:val="21"/>
                <w:lang w:eastAsia="zh-CN"/>
              </w:rPr>
              <w:t>服务</w:t>
            </w:r>
            <w:r>
              <w:rPr>
                <w:rFonts w:hint="eastAsia" w:ascii="宋体" w:hAnsi="宋体" w:cs="宋体"/>
                <w:szCs w:val="21"/>
              </w:rPr>
              <w:t>质量意识组织了的培训，目前的资源基本满足策划需要。</w:t>
            </w:r>
          </w:p>
          <w:p>
            <w:pPr>
              <w:tabs>
                <w:tab w:val="center" w:pos="3169"/>
              </w:tabs>
              <w:spacing w:line="400" w:lineRule="exact"/>
              <w:ind w:firstLine="420" w:firstLineChars="200"/>
              <w:jc w:val="left"/>
              <w:rPr>
                <w:rFonts w:ascii="宋体" w:hAnsi="宋体" w:cs="宋体"/>
                <w:szCs w:val="21"/>
              </w:rPr>
            </w:pPr>
            <w:r>
              <w:rPr>
                <w:rFonts w:hint="eastAsia" w:ascii="宋体" w:hAnsi="宋体" w:eastAsia="宋体" w:cs="宋体"/>
                <w:szCs w:val="21"/>
              </w:rPr>
              <w:t>总经理对资源的配备比较重视，</w:t>
            </w:r>
            <w:r>
              <w:rPr>
                <w:rFonts w:hint="eastAsia" w:ascii="宋体" w:hAnsi="宋体" w:eastAsia="宋体" w:cs="宋体"/>
                <w:szCs w:val="21"/>
                <w:lang w:eastAsia="zh-CN"/>
              </w:rPr>
              <w:t>日前</w:t>
            </w:r>
            <w:r>
              <w:rPr>
                <w:rFonts w:hint="eastAsia" w:ascii="宋体" w:hAnsi="宋体" w:eastAsia="宋体" w:cs="宋体"/>
                <w:szCs w:val="21"/>
              </w:rPr>
              <w:t>人力资源、设备和工作环境</w:t>
            </w:r>
            <w:r>
              <w:rPr>
                <w:rFonts w:hint="eastAsia" w:ascii="宋体" w:hAnsi="宋体" w:eastAsia="宋体" w:cs="宋体"/>
                <w:szCs w:val="21"/>
                <w:lang w:eastAsia="zh-CN"/>
              </w:rPr>
              <w:t>与公司业务相适应，</w:t>
            </w:r>
            <w:r>
              <w:rPr>
                <w:rFonts w:hint="eastAsia" w:ascii="宋体" w:hAnsi="宋体" w:eastAsia="宋体" w:cs="宋体"/>
                <w:szCs w:val="21"/>
              </w:rPr>
              <w:t>可满足</w:t>
            </w:r>
            <w:r>
              <w:rPr>
                <w:rFonts w:hint="eastAsia" w:ascii="宋体" w:hAnsi="宋体" w:eastAsia="宋体" w:cs="宋体"/>
                <w:szCs w:val="21"/>
                <w:lang w:eastAsia="zh-CN"/>
              </w:rPr>
              <w:t>：</w:t>
            </w:r>
            <w:r>
              <w:rPr>
                <w:rFonts w:hint="eastAsia" w:ascii="宋体" w:hAnsi="宋体" w:eastAsia="宋体" w:cs="宋体"/>
                <w:szCs w:val="21"/>
              </w:rPr>
              <w:t>危险货物运输「第2类第3项」</w:t>
            </w:r>
            <w:r>
              <w:rPr>
                <w:rFonts w:hint="eastAsia" w:ascii="宋体" w:hAnsi="宋体" w:eastAsia="宋体" w:cs="宋体"/>
                <w:szCs w:val="21"/>
                <w:lang w:eastAsia="zh-CN"/>
              </w:rPr>
              <w:t>的</w:t>
            </w:r>
            <w:r>
              <w:rPr>
                <w:rFonts w:hint="eastAsia" w:ascii="宋体" w:hAnsi="宋体" w:eastAsia="宋体" w:cs="宋体"/>
                <w:szCs w:val="21"/>
              </w:rPr>
              <w:t>需要。</w:t>
            </w:r>
          </w:p>
        </w:tc>
        <w:tc>
          <w:tcPr>
            <w:tcW w:w="1004"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Q9.3 </w:t>
            </w:r>
          </w:p>
          <w:p>
            <w:pPr>
              <w:rPr>
                <w:rFonts w:ascii="宋体" w:hAnsi="宋体"/>
                <w:szCs w:val="21"/>
              </w:rPr>
            </w:pP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val="en-US" w:eastAsia="zh-CN"/>
              </w:rPr>
              <w:t>刘远强</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1、管理体系运行情况的报告；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2、管理体系内部审核报告；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3、内审不合格项纠正和预防措施执行情况报告；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4、法律法规遵守情况及合规性评价；</w:t>
            </w:r>
          </w:p>
          <w:p>
            <w:pPr>
              <w:tabs>
                <w:tab w:val="center" w:pos="3169"/>
              </w:tabs>
              <w:spacing w:line="400" w:lineRule="exact"/>
              <w:jc w:val="left"/>
              <w:rPr>
                <w:rFonts w:ascii="宋体" w:hAnsi="宋体" w:cs="宋体"/>
                <w:szCs w:val="21"/>
              </w:rPr>
            </w:pPr>
            <w:r>
              <w:rPr>
                <w:rFonts w:hint="eastAsia" w:ascii="宋体" w:hAnsi="宋体" w:cs="宋体"/>
                <w:color w:val="auto"/>
                <w:szCs w:val="21"/>
              </w:rPr>
              <w:t>5、目标、指标、管理方案的完成情况；</w:t>
            </w:r>
          </w:p>
          <w:p>
            <w:pPr>
              <w:spacing w:line="460" w:lineRule="exact"/>
              <w:rPr>
                <w:rFonts w:ascii="宋体" w:hAnsi="宋体"/>
                <w:sz w:val="24"/>
              </w:rPr>
            </w:pPr>
            <w:r>
              <w:rPr>
                <w:rFonts w:hint="eastAsia" w:ascii="宋体" w:hAnsi="宋体" w:cs="宋体"/>
                <w:szCs w:val="21"/>
              </w:rPr>
              <w:t>改进的建议</w:t>
            </w:r>
            <w:r>
              <w:rPr>
                <w:rFonts w:hint="eastAsia" w:ascii="宋体" w:hAnsi="宋体" w:cs="宋体"/>
                <w:szCs w:val="21"/>
                <w:lang w:eastAsia="zh-CN"/>
              </w:rPr>
              <w:t>：</w:t>
            </w:r>
            <w:r>
              <w:rPr>
                <w:rFonts w:hint="eastAsia" w:ascii="宋体" w:hAnsi="宋体" w:cs="宋体"/>
                <w:color w:val="auto"/>
                <w:szCs w:val="21"/>
                <w:lang w:eastAsia="zh-CN"/>
              </w:rPr>
              <w:t>完善公司文件管理制度，加强标准要求培训</w:t>
            </w:r>
            <w:r>
              <w:rPr>
                <w:rFonts w:hint="eastAsia" w:ascii="宋体" w:hAnsi="宋体" w:cs="宋体"/>
                <w:color w:val="auto"/>
                <w:szCs w:val="21"/>
              </w:rPr>
              <w:t xml:space="preserve">； </w:t>
            </w:r>
          </w:p>
          <w:p>
            <w:pPr>
              <w:tabs>
                <w:tab w:val="center" w:pos="3169"/>
              </w:tabs>
              <w:spacing w:line="400" w:lineRule="exact"/>
              <w:jc w:val="left"/>
              <w:rPr>
                <w:rFonts w:hint="default" w:ascii="宋体" w:hAnsi="宋体" w:cs="宋体"/>
                <w:color w:val="auto"/>
                <w:szCs w:val="21"/>
                <w:lang w:val="en-US"/>
              </w:rPr>
            </w:pPr>
            <w:r>
              <w:rPr>
                <w:rFonts w:hint="eastAsia" w:ascii="宋体" w:hAnsi="宋体" w:cs="宋体"/>
                <w:color w:val="auto"/>
                <w:szCs w:val="21"/>
                <w:lang w:eastAsia="zh-CN"/>
              </w:rPr>
              <w:t>抽 《管理评审改进项目</w:t>
            </w:r>
            <w:r>
              <w:rPr>
                <w:rFonts w:hint="eastAsia" w:ascii="宋体" w:hAnsi="宋体" w:cs="宋体"/>
                <w:color w:val="auto"/>
                <w:szCs w:val="21"/>
                <w:lang w:val="en-US" w:eastAsia="zh-CN"/>
              </w:rPr>
              <w:t>计划</w:t>
            </w:r>
            <w:r>
              <w:rPr>
                <w:rFonts w:hint="eastAsia" w:ascii="宋体" w:hAnsi="宋体" w:cs="宋体"/>
                <w:color w:val="auto"/>
                <w:szCs w:val="21"/>
                <w:lang w:eastAsia="zh-CN"/>
              </w:rPr>
              <w:t>表》由行政部牵头</w:t>
            </w:r>
            <w:r>
              <w:rPr>
                <w:rFonts w:hint="eastAsia" w:ascii="宋体" w:hAnsi="宋体" w:cs="宋体"/>
                <w:color w:val="auto"/>
                <w:szCs w:val="21"/>
                <w:lang w:val="en-US" w:eastAsia="zh-CN"/>
              </w:rPr>
              <w:t>计划</w:t>
            </w:r>
            <w:r>
              <w:rPr>
                <w:rFonts w:hint="eastAsia" w:ascii="宋体" w:hAnsi="宋体" w:cs="宋体"/>
                <w:color w:val="auto"/>
                <w:szCs w:val="21"/>
                <w:lang w:eastAsia="zh-CN"/>
              </w:rPr>
              <w:t>于</w:t>
            </w:r>
            <w:r>
              <w:rPr>
                <w:rFonts w:hint="eastAsia" w:ascii="宋体" w:hAnsi="宋体" w:cs="宋体"/>
                <w:color w:val="auto"/>
                <w:szCs w:val="21"/>
                <w:lang w:val="en-US" w:eastAsia="zh-CN"/>
              </w:rPr>
              <w:t>2021年11月份完成</w:t>
            </w:r>
            <w:r>
              <w:rPr>
                <w:rFonts w:hint="eastAsia" w:ascii="宋体" w:hAnsi="宋体" w:cs="宋体"/>
                <w:color w:val="auto"/>
                <w:szCs w:val="21"/>
                <w:lang w:eastAsia="zh-CN"/>
              </w:rPr>
              <w:t>，</w:t>
            </w:r>
            <w:r>
              <w:rPr>
                <w:rFonts w:hint="eastAsia" w:ascii="宋体" w:hAnsi="宋体" w:cs="宋体"/>
                <w:color w:val="auto"/>
                <w:szCs w:val="21"/>
                <w:lang w:val="en-US" w:eastAsia="zh-CN"/>
              </w:rPr>
              <w:t>提供有2021年11月19日对</w:t>
            </w:r>
            <w:r>
              <w:rPr>
                <w:rFonts w:hint="eastAsia" w:ascii="宋体" w:hAnsi="宋体" w:cs="宋体"/>
                <w:color w:val="auto"/>
                <w:szCs w:val="21"/>
                <w:lang w:eastAsia="zh-CN"/>
              </w:rPr>
              <w:t>全体</w:t>
            </w:r>
            <w:r>
              <w:rPr>
                <w:rFonts w:hint="eastAsia" w:ascii="宋体" w:hAnsi="宋体" w:cs="宋体"/>
                <w:color w:val="auto"/>
                <w:szCs w:val="21"/>
                <w:lang w:val="en-US" w:eastAsia="zh-CN"/>
              </w:rPr>
              <w:t>管理人员</w:t>
            </w:r>
            <w:r>
              <w:rPr>
                <w:rFonts w:hint="eastAsia" w:ascii="宋体" w:hAnsi="宋体" w:cs="宋体"/>
                <w:color w:val="auto"/>
                <w:szCs w:val="21"/>
                <w:lang w:eastAsia="zh-CN"/>
              </w:rPr>
              <w:t>完善公司文件管理制度</w:t>
            </w:r>
            <w:r>
              <w:rPr>
                <w:rFonts w:hint="eastAsia" w:ascii="宋体" w:hAnsi="宋体" w:cs="宋体"/>
                <w:color w:val="auto"/>
                <w:szCs w:val="21"/>
                <w:lang w:val="en-US" w:eastAsia="zh-CN"/>
              </w:rPr>
              <w:t>和管理体系</w:t>
            </w:r>
            <w:r>
              <w:rPr>
                <w:rFonts w:hint="eastAsia" w:ascii="宋体" w:hAnsi="宋体" w:cs="宋体"/>
                <w:color w:val="auto"/>
                <w:szCs w:val="21"/>
                <w:lang w:eastAsia="zh-CN"/>
              </w:rPr>
              <w:t>标准培训</w:t>
            </w:r>
            <w:r>
              <w:rPr>
                <w:rFonts w:hint="eastAsia" w:ascii="宋体" w:hAnsi="宋体" w:cs="宋体"/>
                <w:color w:val="auto"/>
                <w:szCs w:val="21"/>
                <w:lang w:val="en-US" w:eastAsia="zh-CN"/>
              </w:rPr>
              <w:t>培训记录，记录显示按要求进行了专题培训，培训效果良好。</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公司建立的质量管理体系是适宜的、充分的、有效的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质量方针</w:t>
            </w:r>
            <w:r>
              <w:rPr>
                <w:rFonts w:hint="eastAsia" w:ascii="宋体" w:hAnsi="宋体" w:cs="宋体"/>
                <w:color w:val="auto"/>
                <w:szCs w:val="21"/>
              </w:rPr>
              <w:t>的评审：方针合理、适宜符合要求，</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color w:val="auto"/>
                <w:szCs w:val="21"/>
              </w:rPr>
              <w:t>相关法关注：20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管理体系运行</w:t>
            </w:r>
            <w:r>
              <w:rPr>
                <w:rFonts w:hint="eastAsia" w:ascii="宋体" w:hAnsi="宋体" w:cs="宋体"/>
                <w:color w:val="auto"/>
                <w:szCs w:val="21"/>
              </w:rPr>
              <w:t>至今未收到顾客</w:t>
            </w:r>
            <w:r>
              <w:rPr>
                <w:rFonts w:hint="eastAsia" w:ascii="宋体" w:hAnsi="宋体" w:cs="宋体"/>
                <w:color w:val="auto"/>
                <w:szCs w:val="21"/>
                <w:lang w:eastAsia="zh-CN"/>
              </w:rPr>
              <w:t>及</w:t>
            </w:r>
            <w:r>
              <w:rPr>
                <w:rFonts w:hint="eastAsia" w:ascii="宋体" w:hAnsi="宋体" w:cs="宋体"/>
                <w:color w:val="auto"/>
                <w:szCs w:val="21"/>
              </w:rPr>
              <w:t>相关</w:t>
            </w:r>
            <w:r>
              <w:rPr>
                <w:rFonts w:hint="eastAsia" w:ascii="宋体" w:hAnsi="宋体" w:cs="宋体"/>
                <w:color w:val="auto"/>
                <w:szCs w:val="21"/>
                <w:lang w:eastAsia="zh-CN"/>
              </w:rPr>
              <w:t>方关于重大服务质量问题的</w:t>
            </w:r>
            <w:r>
              <w:rPr>
                <w:rFonts w:hint="eastAsia" w:ascii="宋体" w:hAnsi="宋体" w:cs="宋体"/>
                <w:color w:val="auto"/>
                <w:szCs w:val="21"/>
              </w:rPr>
              <w:t>投诉</w:t>
            </w:r>
          </w:p>
        </w:tc>
        <w:tc>
          <w:tcPr>
            <w:tcW w:w="1004"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rPr>
            </w:pPr>
            <w:r>
              <w:rPr>
                <w:rFonts w:hint="eastAsia" w:ascii="宋体" w:hAnsi="宋体" w:cs="宋体"/>
                <w:szCs w:val="21"/>
              </w:rPr>
              <w:t>Q10.1;10.3</w:t>
            </w:r>
          </w:p>
        </w:tc>
        <w:tc>
          <w:tcPr>
            <w:tcW w:w="10585"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w:t>
            </w:r>
            <w:r>
              <w:rPr>
                <w:rFonts w:hint="eastAsia" w:ascii="宋体" w:hAnsi="宋体" w:eastAsia="宋体" w:cs="宋体"/>
                <w:b w:val="0"/>
                <w:bCs w:val="0"/>
                <w:color w:val="000000" w:themeColor="text1"/>
                <w:sz w:val="21"/>
                <w:szCs w:val="21"/>
              </w:rPr>
              <w:t>系列程序文件《管理评审</w:t>
            </w:r>
            <w:r>
              <w:rPr>
                <w:rFonts w:hint="eastAsia" w:ascii="宋体" w:hAnsi="宋体" w:eastAsia="宋体" w:cs="宋体"/>
                <w:b w:val="0"/>
                <w:bCs w:val="0"/>
                <w:color w:val="000000" w:themeColor="text1"/>
                <w:sz w:val="21"/>
                <w:szCs w:val="21"/>
                <w:lang w:eastAsia="zh-CN"/>
              </w:rPr>
              <w:t>控制程序</w:t>
            </w:r>
            <w:r>
              <w:rPr>
                <w:rFonts w:hint="eastAsia" w:ascii="宋体" w:hAnsi="宋体" w:eastAsia="宋体" w:cs="宋体"/>
                <w:b w:val="0"/>
                <w:bCs w:val="0"/>
                <w:color w:val="000000" w:themeColor="text1"/>
                <w:sz w:val="21"/>
                <w:szCs w:val="21"/>
              </w:rPr>
              <w:t>》、《不合格品控制程序》、《不符合、纠正预防措施控制程序》及</w:t>
            </w:r>
            <w:r>
              <w:rPr>
                <w:rFonts w:hint="eastAsia" w:ascii="宋体" w:hAnsi="宋体" w:cs="宋体"/>
                <w:b w:val="0"/>
                <w:bCs w:val="0"/>
                <w:color w:val="000000" w:themeColor="text1"/>
                <w:sz w:val="21"/>
                <w:szCs w:val="21"/>
              </w:rPr>
              <w:t>《内部审核</w:t>
            </w:r>
            <w:r>
              <w:rPr>
                <w:rFonts w:hint="eastAsia" w:ascii="宋体" w:hAnsi="宋体" w:cs="宋体"/>
                <w:b w:val="0"/>
                <w:bCs w:val="0"/>
                <w:color w:val="000000" w:themeColor="text1"/>
                <w:sz w:val="21"/>
                <w:szCs w:val="21"/>
                <w:lang w:eastAsia="zh-CN"/>
              </w:rPr>
              <w:t>控制</w:t>
            </w:r>
            <w:r>
              <w:rPr>
                <w:rFonts w:hint="eastAsia" w:ascii="宋体" w:hAnsi="宋体" w:cs="宋体"/>
                <w:b w:val="0"/>
                <w:bCs w:val="0"/>
                <w:color w:val="000000" w:themeColor="text1"/>
                <w:sz w:val="21"/>
                <w:szCs w:val="21"/>
              </w:rPr>
              <w:t>程序》，对持续改进的过程予以规定，以实现质量管理体系及</w:t>
            </w:r>
            <w:r>
              <w:rPr>
                <w:rFonts w:hint="eastAsia" w:ascii="宋体" w:hAnsi="宋体" w:cs="宋体"/>
                <w:b w:val="0"/>
                <w:bCs w:val="0"/>
                <w:color w:val="000000" w:themeColor="text1"/>
                <w:sz w:val="21"/>
                <w:szCs w:val="21"/>
                <w:lang w:eastAsia="zh-CN"/>
              </w:rPr>
              <w:t>服务质量</w:t>
            </w:r>
            <w:r>
              <w:rPr>
                <w:rFonts w:hint="eastAsia" w:ascii="宋体" w:hAnsi="宋体" w:cs="宋体"/>
                <w:b w:val="0"/>
                <w:bCs w:val="0"/>
                <w:color w:val="000000" w:themeColor="text1"/>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w:t>
            </w:r>
            <w:r>
              <w:rPr>
                <w:rFonts w:hint="eastAsia" w:ascii="宋体" w:hAnsi="宋体" w:cs="宋体"/>
                <w:b w:val="0"/>
                <w:bCs w:val="0"/>
                <w:color w:val="000000" w:themeColor="text1"/>
                <w:sz w:val="21"/>
                <w:szCs w:val="21"/>
                <w:lang w:eastAsia="zh-CN"/>
              </w:rPr>
              <w:t>质量、环境、职业健康安全方针</w:t>
            </w:r>
            <w:r>
              <w:rPr>
                <w:rFonts w:hint="eastAsia" w:ascii="宋体" w:hAnsi="宋体" w:cs="宋体"/>
                <w:b w:val="0"/>
                <w:bCs w:val="0"/>
                <w:color w:val="000000" w:themeColor="text1"/>
                <w:sz w:val="21"/>
                <w:szCs w:val="21"/>
              </w:rPr>
              <w:t>、目标的达成分析、内部质量审核结果、数据资料统计分析、纠正和预防措施和管理评审等方式，以推动质量管理体系的持续改进。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rFonts w:hint="eastAsia" w:ascii="宋体" w:hAnsi="宋体" w:cs="宋体"/>
                <w:b w:val="0"/>
                <w:bCs w:val="0"/>
                <w:color w:val="000000" w:themeColor="text1"/>
                <w:sz w:val="21"/>
                <w:szCs w:val="21"/>
                <w:highlight w:val="none"/>
              </w:rPr>
            </w:pPr>
            <w:r>
              <w:rPr>
                <w:rFonts w:hint="eastAsia" w:ascii="宋体" w:hAnsi="宋体" w:cs="宋体"/>
                <w:b w:val="0"/>
                <w:bCs w:val="0"/>
                <w:color w:val="000000" w:themeColor="text1"/>
                <w:sz w:val="21"/>
                <w:szCs w:val="21"/>
                <w:highlight w:val="none"/>
              </w:rPr>
              <w:t>公司各部门和各对体系过程输出的各种信息进行收集、分析，识别出不符合或潜在的不符合，并分析原因，按《纠正与预防措施</w:t>
            </w:r>
            <w:r>
              <w:rPr>
                <w:rFonts w:hint="eastAsia" w:ascii="宋体" w:hAnsi="宋体" w:cs="宋体"/>
                <w:b w:val="0"/>
                <w:bCs w:val="0"/>
                <w:color w:val="000000" w:themeColor="text1"/>
                <w:sz w:val="21"/>
                <w:szCs w:val="21"/>
                <w:highlight w:val="none"/>
                <w:lang w:eastAsia="zh-CN"/>
              </w:rPr>
              <w:t>控制</w:t>
            </w:r>
            <w:r>
              <w:rPr>
                <w:rFonts w:hint="eastAsia" w:ascii="宋体" w:hAnsi="宋体" w:cs="宋体"/>
                <w:b w:val="0"/>
                <w:bCs w:val="0"/>
                <w:color w:val="000000" w:themeColor="text1"/>
                <w:sz w:val="21"/>
                <w:szCs w:val="21"/>
                <w:highlight w:val="none"/>
              </w:rPr>
              <w:t>程序》实施纠正措施。</w:t>
            </w:r>
          </w:p>
          <w:p>
            <w:pPr>
              <w:pStyle w:val="3"/>
              <w:adjustRightInd w:val="0"/>
              <w:snapToGrid w:val="0"/>
              <w:spacing w:before="0" w:after="0" w:line="360" w:lineRule="auto"/>
              <w:ind w:firstLine="420" w:firstLineChars="200"/>
              <w:rPr>
                <w:rFonts w:hint="eastAsia" w:ascii="宋体" w:hAnsi="宋体" w:cs="宋体"/>
                <w:b w:val="0"/>
                <w:bCs w:val="0"/>
                <w:color w:val="000000" w:themeColor="text1"/>
                <w:sz w:val="21"/>
                <w:szCs w:val="21"/>
                <w:highlight w:val="none"/>
              </w:rPr>
            </w:pPr>
            <w:r>
              <w:rPr>
                <w:rFonts w:hint="eastAsia" w:ascii="宋体" w:hAnsi="宋体" w:cs="宋体"/>
                <w:b w:val="0"/>
                <w:bCs w:val="0"/>
                <w:color w:val="000000" w:themeColor="text1"/>
                <w:sz w:val="21"/>
                <w:szCs w:val="21"/>
                <w:highlight w:val="none"/>
              </w:rPr>
              <w:t>不符合处理程序和机制健全。</w:t>
            </w:r>
          </w:p>
          <w:p>
            <w:pPr>
              <w:pStyle w:val="3"/>
              <w:adjustRightInd w:val="0"/>
              <w:snapToGrid w:val="0"/>
              <w:spacing w:before="0" w:after="0" w:line="360" w:lineRule="auto"/>
              <w:ind w:firstLine="420" w:firstLineChars="200"/>
              <w:rPr>
                <w:rFonts w:ascii="宋体" w:hAnsi="宋体" w:cs="宋体"/>
                <w:color w:val="000000" w:themeColor="text1"/>
                <w:szCs w:val="21"/>
              </w:rPr>
            </w:pPr>
            <w:r>
              <w:rPr>
                <w:rFonts w:hint="eastAsia" w:ascii="宋体" w:hAnsi="宋体" w:cs="宋体"/>
                <w:b w:val="0"/>
                <w:bCs w:val="0"/>
                <w:color w:val="000000" w:themeColor="text1"/>
                <w:sz w:val="21"/>
                <w:szCs w:val="21"/>
                <w:highlight w:val="none"/>
              </w:rPr>
              <w:t>公司主要按策划的管理手册、程序文件等实</w:t>
            </w:r>
            <w:r>
              <w:rPr>
                <w:rFonts w:hint="eastAsia" w:ascii="宋体" w:hAnsi="宋体" w:cs="宋体"/>
                <w:b w:val="0"/>
                <w:bCs w:val="0"/>
                <w:color w:val="000000" w:themeColor="text1"/>
                <w:sz w:val="21"/>
                <w:szCs w:val="21"/>
              </w:rPr>
              <w:t>施运行，主要采用内审、管理评审、数据分析、纠正和预防措施、</w:t>
            </w:r>
            <w:r>
              <w:rPr>
                <w:rFonts w:hint="eastAsia" w:ascii="宋体" w:hAnsi="宋体" w:cs="宋体"/>
                <w:b w:val="0"/>
                <w:bCs w:val="0"/>
                <w:color w:val="000000" w:themeColor="text1"/>
                <w:sz w:val="21"/>
                <w:szCs w:val="21"/>
                <w:lang w:eastAsia="zh-CN"/>
              </w:rPr>
              <w:t>质量、环境、职业健康安全方针</w:t>
            </w:r>
            <w:r>
              <w:rPr>
                <w:rFonts w:hint="eastAsia" w:ascii="宋体" w:hAnsi="宋体" w:cs="宋体"/>
                <w:b w:val="0"/>
                <w:bCs w:val="0"/>
                <w:color w:val="000000" w:themeColor="text1"/>
                <w:sz w:val="21"/>
                <w:szCs w:val="21"/>
              </w:rPr>
              <w:t>和目标等来实现对质量管理体系的改进，另外主要通过日常工作中发现的问题及时予以调整解决来实现。</w:t>
            </w:r>
          </w:p>
        </w:tc>
        <w:tc>
          <w:tcPr>
            <w:tcW w:w="1004"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60" w:type="dxa"/>
          </w:tcPr>
          <w:p>
            <w:pPr>
              <w:adjustRightInd w:val="0"/>
              <w:snapToGrid w:val="0"/>
              <w:jc w:val="left"/>
              <w:rPr>
                <w:rFonts w:hint="eastAsia" w:ascii="宋体" w:hAnsi="宋体" w:cs="宋体"/>
                <w:color w:val="auto"/>
                <w:sz w:val="21"/>
                <w:szCs w:val="21"/>
              </w:rPr>
            </w:pPr>
            <w:r>
              <w:rPr>
                <w:rFonts w:hint="eastAsia" w:ascii="宋体" w:hAnsi="宋体" w:cs="宋体"/>
                <w:sz w:val="21"/>
                <w:szCs w:val="21"/>
              </w:rPr>
              <w:t>范围的确认、资质的确认、法律法规执行情况、</w:t>
            </w:r>
            <w:r>
              <w:rPr>
                <w:rFonts w:hint="eastAsia" w:ascii="宋体" w:hAnsi="宋体" w:cs="宋体"/>
                <w:sz w:val="21"/>
                <w:szCs w:val="21"/>
                <w:lang w:eastAsia="zh-CN"/>
              </w:rPr>
              <w:t>质量抽查及顾客投诉情况，</w:t>
            </w:r>
            <w:r>
              <w:rPr>
                <w:rFonts w:hint="eastAsia" w:ascii="宋体" w:hAnsi="宋体" w:cs="宋体"/>
                <w:sz w:val="21"/>
                <w:szCs w:val="21"/>
                <w:lang w:val="en-US" w:eastAsia="zh-CN"/>
              </w:rPr>
              <w:t>一阶段问题验证</w:t>
            </w:r>
            <w:r>
              <w:rPr>
                <w:rFonts w:hint="eastAsia" w:ascii="宋体" w:hAnsi="宋体" w:cs="宋体"/>
                <w:sz w:val="21"/>
                <w:szCs w:val="21"/>
                <w:lang w:eastAsia="zh-CN"/>
              </w:rPr>
              <w:t>。</w:t>
            </w:r>
          </w:p>
        </w:tc>
        <w:tc>
          <w:tcPr>
            <w:tcW w:w="960" w:type="dxa"/>
          </w:tcPr>
          <w:p>
            <w:pPr>
              <w:rPr>
                <w:rFonts w:ascii="宋体" w:hAnsi="宋体"/>
                <w:color w:val="auto"/>
                <w:sz w:val="21"/>
                <w:szCs w:val="21"/>
              </w:rPr>
            </w:pPr>
          </w:p>
        </w:tc>
        <w:tc>
          <w:tcPr>
            <w:tcW w:w="10609" w:type="dxa"/>
            <w:gridSpan w:val="2"/>
          </w:tcPr>
          <w:p>
            <w:pPr>
              <w:ind w:firstLine="210" w:firstLineChars="100"/>
              <w:rPr>
                <w:rFonts w:hint="eastAsia" w:eastAsia="宋体"/>
                <w:color w:val="auto"/>
                <w:sz w:val="21"/>
                <w:szCs w:val="21"/>
                <w:highlight w:val="none"/>
                <w:lang w:eastAsia="zh-CN"/>
              </w:rPr>
            </w:pPr>
            <w:r>
              <w:rPr>
                <w:rFonts w:hint="eastAsia" w:ascii="宋体" w:hAnsi="宋体" w:eastAsia="宋体" w:cs="Times New Roman"/>
                <w:color w:val="auto"/>
                <w:sz w:val="21"/>
                <w:szCs w:val="21"/>
                <w:highlight w:val="none"/>
                <w:lang w:eastAsia="zh-CN"/>
              </w:rPr>
              <w:t>现场确认，公司质量管理体系覆盖范围：</w:t>
            </w:r>
            <w:bookmarkStart w:id="2" w:name="审核范围"/>
            <w:r>
              <w:rPr>
                <w:sz w:val="21"/>
                <w:szCs w:val="21"/>
              </w:rPr>
              <w:t>危险货物运输「第2类第3项」</w:t>
            </w:r>
            <w:r>
              <w:rPr>
                <w:rFonts w:hint="eastAsia" w:ascii="宋体" w:hAnsi="宋体"/>
                <w:color w:val="auto"/>
                <w:sz w:val="21"/>
                <w:szCs w:val="21"/>
                <w:highlight w:val="none"/>
                <w:lang w:eastAsia="zh-CN"/>
              </w:rPr>
              <w:t>。</w:t>
            </w:r>
          </w:p>
          <w:bookmarkEnd w:id="2"/>
          <w:p>
            <w:pPr>
              <w:spacing w:line="360" w:lineRule="auto"/>
              <w:ind w:firstLine="210" w:firstLineChars="100"/>
              <w:rPr>
                <w:rFonts w:hint="eastAsia" w:ascii="宋体" w:hAnsi="宋体" w:cs="宋体"/>
                <w:color w:val="auto"/>
                <w:sz w:val="21"/>
                <w:szCs w:val="21"/>
              </w:rPr>
            </w:pPr>
            <w:r>
              <w:rPr>
                <w:rFonts w:hint="eastAsia" w:ascii="宋体" w:hAnsi="宋体" w:eastAsia="宋体" w:cs="Times New Roman"/>
                <w:color w:val="auto"/>
                <w:sz w:val="21"/>
                <w:szCs w:val="21"/>
                <w:highlight w:val="none"/>
                <w:lang w:eastAsia="zh-CN"/>
              </w:rPr>
              <w:t>提供营业执照</w:t>
            </w:r>
            <w:r>
              <w:rPr>
                <w:rFonts w:hint="eastAsia"/>
                <w:color w:val="auto"/>
                <w:sz w:val="21"/>
                <w:szCs w:val="21"/>
                <w:highlight w:val="none"/>
              </w:rPr>
              <w:t>（三证合一）</w:t>
            </w:r>
            <w:r>
              <w:rPr>
                <w:rFonts w:hint="eastAsia"/>
                <w:color w:val="auto"/>
                <w:sz w:val="21"/>
                <w:szCs w:val="21"/>
                <w:highlight w:val="none"/>
                <w:lang w:val="en-US" w:eastAsia="zh-CN"/>
              </w:rPr>
              <w:t>和道路运输经营许可证</w:t>
            </w:r>
            <w:r>
              <w:rPr>
                <w:rFonts w:hint="eastAsia" w:ascii="宋体" w:hAnsi="宋体" w:eastAsia="宋体" w:cs="Times New Roman"/>
                <w:color w:val="auto"/>
                <w:sz w:val="21"/>
                <w:szCs w:val="21"/>
                <w:highlight w:val="none"/>
                <w:lang w:eastAsia="zh-CN"/>
              </w:rPr>
              <w:t>，检查有效，</w:t>
            </w:r>
            <w:r>
              <w:rPr>
                <w:rFonts w:hint="eastAsia" w:ascii="宋体" w:hAnsi="宋体" w:cs="宋体"/>
                <w:color w:val="auto"/>
                <w:sz w:val="21"/>
                <w:szCs w:val="21"/>
              </w:rPr>
              <w:t>经营范围包含认证范围。</w:t>
            </w:r>
          </w:p>
          <w:p>
            <w:pPr>
              <w:spacing w:line="360" w:lineRule="auto"/>
              <w:ind w:firstLine="210" w:firstLineChars="1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公司严格执行国标及行业要求和法律、法规要求。</w:t>
            </w:r>
          </w:p>
          <w:p>
            <w:pPr>
              <w:spacing w:line="360" w:lineRule="auto"/>
              <w:ind w:firstLine="210" w:firstLineChars="100"/>
              <w:rPr>
                <w:rFonts w:hint="eastAsia" w:ascii="宋体" w:hAnsi="宋体" w:cs="宋体"/>
                <w:color w:val="auto"/>
                <w:sz w:val="21"/>
                <w:szCs w:val="21"/>
                <w:highlight w:val="none"/>
                <w:lang w:eastAsia="zh-CN"/>
              </w:rPr>
            </w:pPr>
            <w:r>
              <w:rPr>
                <w:rFonts w:hint="eastAsia" w:ascii="宋体" w:hAnsi="宋体"/>
                <w:color w:val="auto"/>
                <w:sz w:val="21"/>
                <w:szCs w:val="21"/>
                <w:highlight w:val="none"/>
                <w:lang w:val="en-US" w:eastAsia="zh-CN"/>
              </w:rPr>
              <w:t>自2021年6月以来</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公司无</w:t>
            </w:r>
            <w:r>
              <w:rPr>
                <w:rFonts w:hint="eastAsia" w:ascii="宋体" w:hAnsi="宋体"/>
                <w:color w:val="auto"/>
                <w:sz w:val="21"/>
                <w:szCs w:val="21"/>
                <w:highlight w:val="none"/>
                <w:lang w:eastAsia="zh-CN"/>
              </w:rPr>
              <w:t>重大</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lang w:eastAsia="zh-CN"/>
              </w:rPr>
              <w:t>质量投诉，通过顾客满意度</w:t>
            </w:r>
            <w:r>
              <w:rPr>
                <w:rFonts w:hint="eastAsia" w:ascii="宋体" w:hAnsi="宋体" w:cs="宋体"/>
                <w:color w:val="auto"/>
                <w:sz w:val="21"/>
                <w:szCs w:val="21"/>
                <w:highlight w:val="none"/>
              </w:rPr>
              <w:t>调查，顾客对公司提供的</w:t>
            </w: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rPr>
              <w:t>普遍反映较好</w:t>
            </w:r>
            <w:r>
              <w:rPr>
                <w:rFonts w:hint="eastAsia" w:ascii="宋体" w:hAnsi="宋体" w:cs="宋体"/>
                <w:color w:val="auto"/>
                <w:sz w:val="21"/>
                <w:szCs w:val="21"/>
                <w:highlight w:val="none"/>
                <w:lang w:eastAsia="zh-CN"/>
              </w:rPr>
              <w:t>。</w:t>
            </w:r>
          </w:p>
          <w:p>
            <w:pPr>
              <w:pStyle w:val="12"/>
              <w:ind w:firstLine="210" w:firstLineChars="10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产品暂无质量监督抽查情况</w:t>
            </w:r>
          </w:p>
          <w:p>
            <w:pPr>
              <w:pStyle w:val="12"/>
              <w:rPr>
                <w:rFonts w:hint="eastAsia" w:ascii="宋体" w:hAnsi="宋体" w:cs="宋体"/>
                <w:color w:val="auto"/>
                <w:sz w:val="21"/>
                <w:szCs w:val="21"/>
              </w:rPr>
            </w:pPr>
            <w:r>
              <w:rPr>
                <w:rFonts w:hint="eastAsia" w:ascii="宋体" w:hAnsi="宋体" w:cs="宋体"/>
                <w:color w:val="auto"/>
                <w:sz w:val="21"/>
                <w:szCs w:val="21"/>
                <w:highlight w:val="none"/>
              </w:rPr>
              <w:t>一阶段问题验证：一阶段审核</w:t>
            </w:r>
            <w:r>
              <w:rPr>
                <w:rFonts w:hint="eastAsia" w:ascii="宋体" w:hAnsi="宋体" w:cs="宋体"/>
                <w:color w:val="auto"/>
                <w:sz w:val="21"/>
                <w:szCs w:val="21"/>
                <w:highlight w:val="none"/>
                <w:lang w:val="en-US" w:eastAsia="zh-CN"/>
              </w:rPr>
              <w:t>无问题验证</w:t>
            </w:r>
            <w:r>
              <w:rPr>
                <w:rFonts w:hint="eastAsia" w:ascii="宋体" w:hAnsi="宋体" w:cs="宋体"/>
                <w:color w:val="auto"/>
                <w:sz w:val="21"/>
                <w:szCs w:val="21"/>
                <w:highlight w:val="none"/>
              </w:rPr>
              <w:t>。</w:t>
            </w:r>
          </w:p>
        </w:tc>
        <w:tc>
          <w:tcPr>
            <w:tcW w:w="980" w:type="dxa"/>
          </w:tcPr>
          <w:p>
            <w:pPr>
              <w:rPr>
                <w:color w:val="auto"/>
                <w:sz w:val="21"/>
                <w:szCs w:val="21"/>
              </w:rPr>
            </w:pPr>
          </w:p>
        </w:tc>
      </w:tr>
    </w:tbl>
    <w:p>
      <w:r>
        <w:ptab w:relativeTo="margin" w:alignment="center" w:leader="none"/>
      </w:r>
    </w:p>
    <w:p>
      <w:pPr>
        <w:pStyle w:val="7"/>
        <w:rPr>
          <w:rFonts w:hint="eastAsia"/>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657" w:type="dxa"/>
            <w:vAlign w:val="center"/>
          </w:tcPr>
          <w:p>
            <w:pPr>
              <w:spacing w:line="300" w:lineRule="exact"/>
              <w:jc w:val="both"/>
              <w:rPr>
                <w:rFonts w:hint="eastAsia" w:ascii="宋体" w:hAnsi="宋体" w:cs="宋体"/>
                <w:szCs w:val="21"/>
                <w:lang w:eastAsia="zh-CN"/>
              </w:rPr>
            </w:pPr>
            <w:r>
              <w:rPr>
                <w:rFonts w:hint="eastAsia"/>
                <w:sz w:val="24"/>
                <w:szCs w:val="24"/>
                <w:lang w:eastAsia="zh-CN"/>
              </w:rPr>
              <w:t>受审核部门：</w:t>
            </w:r>
            <w:r>
              <w:rPr>
                <w:rFonts w:hint="eastAsia" w:ascii="Times New Roman" w:hAnsi="Times New Roman" w:eastAsia="宋体" w:cs="Times New Roman"/>
                <w:sz w:val="24"/>
                <w:szCs w:val="24"/>
                <w:lang w:eastAsia="zh-CN"/>
              </w:rPr>
              <w:t>行政部，</w:t>
            </w:r>
            <w:r>
              <w:rPr>
                <w:rFonts w:hint="eastAsia" w:cs="Times New Roman"/>
                <w:sz w:val="24"/>
                <w:szCs w:val="24"/>
                <w:lang w:val="en-US" w:eastAsia="zh-CN"/>
              </w:rPr>
              <w:t xml:space="preserve">     </w:t>
            </w:r>
            <w:r>
              <w:rPr>
                <w:rFonts w:hint="eastAsia" w:ascii="Times New Roman" w:hAnsi="Times New Roman" w:eastAsia="宋体" w:cs="Times New Roman"/>
                <w:color w:val="000000" w:themeColor="text1"/>
                <w:sz w:val="24"/>
                <w:szCs w:val="24"/>
                <w:lang w:eastAsia="zh-CN"/>
              </w:rPr>
              <w:t>主</w:t>
            </w:r>
            <w:r>
              <w:rPr>
                <w:rFonts w:hint="eastAsia"/>
                <w:color w:val="000000" w:themeColor="text1"/>
                <w:sz w:val="24"/>
                <w:szCs w:val="24"/>
                <w:lang w:eastAsia="zh-CN"/>
              </w:rPr>
              <w:t>管领导</w:t>
            </w:r>
            <w:r>
              <w:rPr>
                <w:rFonts w:hint="eastAsia"/>
                <w:color w:val="000000" w:themeColor="text1"/>
                <w:sz w:val="24"/>
                <w:szCs w:val="24"/>
                <w:lang w:val="en-US" w:eastAsia="zh-CN"/>
              </w:rPr>
              <w:t xml:space="preserve">: 郑英  ，    </w:t>
            </w:r>
            <w:r>
              <w:rPr>
                <w:rFonts w:hint="eastAsia"/>
                <w:color w:val="000000" w:themeColor="text1"/>
                <w:sz w:val="24"/>
                <w:szCs w:val="24"/>
                <w:lang w:eastAsia="zh-CN"/>
              </w:rPr>
              <w:t>陪同人员：陈凤</w:t>
            </w:r>
          </w:p>
        </w:tc>
        <w:tc>
          <w:tcPr>
            <w:tcW w:w="93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657" w:type="dxa"/>
            <w:vAlign w:val="center"/>
          </w:tcPr>
          <w:p>
            <w:pPr>
              <w:spacing w:line="360" w:lineRule="auto"/>
              <w:ind w:firstLine="240" w:firstLineChars="100"/>
              <w:textAlignment w:val="baseline"/>
              <w:rPr>
                <w:rFonts w:hint="default" w:ascii="宋体" w:hAnsi="宋体" w:eastAsia="宋体" w:cs="宋体"/>
                <w:szCs w:val="21"/>
                <w:lang w:val="en-US" w:eastAsia="zh-CN"/>
              </w:rPr>
            </w:pPr>
            <w:r>
              <w:rPr>
                <w:rFonts w:hint="eastAsia"/>
                <w:sz w:val="24"/>
                <w:szCs w:val="24"/>
                <w:lang w:eastAsia="zh-CN"/>
              </w:rPr>
              <w:t>审核员：</w:t>
            </w:r>
            <w:r>
              <w:rPr>
                <w:rFonts w:hint="eastAsia"/>
                <w:sz w:val="24"/>
                <w:szCs w:val="24"/>
                <w:lang w:val="en-US" w:eastAsia="zh-CN"/>
              </w:rPr>
              <w:t>杨珍全</w:t>
            </w:r>
            <w:r>
              <w:rPr>
                <w:rFonts w:hint="eastAsia" w:ascii="Times New Roman" w:hAnsi="Times New Roman" w:eastAsia="宋体" w:cs="Times New Roman"/>
                <w:sz w:val="24"/>
                <w:szCs w:val="24"/>
                <w:lang w:eastAsia="zh-CN"/>
              </w:rPr>
              <w:t xml:space="preserve">，   </w:t>
            </w:r>
            <w:r>
              <w:rPr>
                <w:rFonts w:hint="eastAsia" w:cs="Times New Roman"/>
                <w:sz w:val="24"/>
                <w:szCs w:val="24"/>
                <w:lang w:val="en-US" w:eastAsia="zh-CN"/>
              </w:rPr>
              <w:t xml:space="preserve">  </w:t>
            </w:r>
            <w:r>
              <w:rPr>
                <w:rFonts w:hint="eastAsia" w:ascii="Times New Roman" w:hAnsi="Times New Roman" w:eastAsia="宋体" w:cs="Times New Roman"/>
                <w:sz w:val="24"/>
                <w:szCs w:val="24"/>
                <w:lang w:eastAsia="zh-CN"/>
              </w:rPr>
              <w:t>审核时间：20</w:t>
            </w:r>
            <w:r>
              <w:rPr>
                <w:rFonts w:hint="eastAsia" w:ascii="Times New Roman" w:hAnsi="Times New Roman" w:eastAsia="宋体" w:cs="Times New Roman"/>
                <w:sz w:val="24"/>
                <w:szCs w:val="24"/>
                <w:lang w:val="en-US" w:eastAsia="zh-CN"/>
              </w:rPr>
              <w:t>22.</w:t>
            </w:r>
            <w:r>
              <w:rPr>
                <w:rFonts w:hint="eastAsia" w:cs="Times New Roman"/>
                <w:sz w:val="24"/>
                <w:szCs w:val="24"/>
                <w:lang w:val="en-US" w:eastAsia="zh-CN"/>
              </w:rPr>
              <w:t>0</w:t>
            </w:r>
            <w:r>
              <w:rPr>
                <w:rFonts w:hint="eastAsia" w:ascii="Times New Roman" w:hAnsi="Times New Roman" w:eastAsia="宋体" w:cs="Times New Roman"/>
                <w:sz w:val="24"/>
                <w:szCs w:val="24"/>
                <w:lang w:val="en-US" w:eastAsia="zh-CN"/>
              </w:rPr>
              <w:t>2.12上午</w:t>
            </w:r>
          </w:p>
        </w:tc>
        <w:tc>
          <w:tcPr>
            <w:tcW w:w="93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657" w:type="dxa"/>
            <w:vAlign w:val="center"/>
          </w:tcPr>
          <w:p>
            <w:pPr>
              <w:spacing w:line="300" w:lineRule="exact"/>
              <w:rPr>
                <w:rFonts w:hint="eastAsia" w:ascii="宋体" w:hAnsi="宋体" w:cs="宋体"/>
                <w:szCs w:val="21"/>
              </w:rPr>
            </w:pPr>
            <w:r>
              <w:rPr>
                <w:rFonts w:hint="eastAsia"/>
                <w:sz w:val="24"/>
                <w:szCs w:val="24"/>
                <w:lang w:val="en-US" w:eastAsia="zh-CN"/>
              </w:rPr>
              <w:t>审核条款：</w:t>
            </w:r>
            <w:r>
              <w:rPr>
                <w:rFonts w:hint="eastAsia"/>
                <w:sz w:val="21"/>
                <w:szCs w:val="21"/>
                <w:lang w:val="en-US" w:eastAsia="zh-CN"/>
              </w:rPr>
              <w:t>QMS-2015 ：5.3组织的角色、职责和权限；6.2质量目标及其实现的策划；7.1.2人员；7.1.6组织知识；7.2能力；7.3意识；7.4沟通；7.5文件化信息；9.2内部审核；</w:t>
            </w:r>
          </w:p>
        </w:tc>
        <w:tc>
          <w:tcPr>
            <w:tcW w:w="93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eastAsia="宋体" w:cs="宋体"/>
                <w:szCs w:val="21"/>
                <w:lang w:val="en-US" w:eastAsia="zh-CN"/>
              </w:rPr>
              <w:t>Q5.3</w:t>
            </w:r>
          </w:p>
        </w:tc>
        <w:tc>
          <w:tcPr>
            <w:tcW w:w="10657"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rPr>
                <w:rFonts w:ascii="宋体" w:hAnsi="宋体" w:cs="宋体"/>
                <w:color w:val="auto"/>
                <w:szCs w:val="21"/>
              </w:rPr>
            </w:pPr>
            <w:r>
              <w:rPr>
                <w:rFonts w:hint="eastAsia" w:ascii="宋体" w:hAnsi="宋体" w:cs="宋体"/>
                <w:color w:val="auto"/>
                <w:szCs w:val="21"/>
              </w:rPr>
              <w:t xml:space="preserve">（1）负责文件、记录的管理；      </w:t>
            </w:r>
          </w:p>
          <w:p>
            <w:pPr>
              <w:spacing w:line="360" w:lineRule="auto"/>
              <w:rPr>
                <w:rFonts w:ascii="宋体" w:hAnsi="宋体" w:cs="宋体"/>
                <w:color w:val="auto"/>
                <w:szCs w:val="21"/>
              </w:rPr>
            </w:pPr>
            <w:r>
              <w:rPr>
                <w:rFonts w:hint="eastAsia" w:ascii="宋体" w:hAnsi="宋体" w:cs="宋体"/>
                <w:color w:val="auto"/>
                <w:szCs w:val="21"/>
              </w:rPr>
              <w:t>（2）与</w:t>
            </w:r>
            <w:r>
              <w:rPr>
                <w:rFonts w:hint="eastAsia" w:ascii="宋体" w:hAnsi="宋体" w:cs="宋体"/>
                <w:color w:val="auto"/>
                <w:szCs w:val="21"/>
                <w:lang w:val="en-US" w:eastAsia="zh-CN"/>
              </w:rPr>
              <w:t>服务</w:t>
            </w:r>
            <w:r>
              <w:rPr>
                <w:rFonts w:hint="eastAsia" w:ascii="宋体" w:hAnsi="宋体" w:cs="宋体"/>
                <w:color w:val="auto"/>
                <w:szCs w:val="21"/>
              </w:rPr>
              <w:t>有关的法律、法规的识别、收集、分发；</w:t>
            </w:r>
          </w:p>
          <w:p>
            <w:pPr>
              <w:spacing w:line="360" w:lineRule="auto"/>
              <w:rPr>
                <w:rFonts w:ascii="宋体" w:hAnsi="宋体" w:cs="宋体"/>
                <w:color w:val="auto"/>
                <w:szCs w:val="21"/>
              </w:rPr>
            </w:pPr>
            <w:r>
              <w:rPr>
                <w:rFonts w:hint="eastAsia" w:ascii="宋体" w:hAnsi="宋体" w:cs="宋体"/>
                <w:color w:val="auto"/>
                <w:szCs w:val="21"/>
              </w:rPr>
              <w:t>（3）负责管理评审的组织工作；</w:t>
            </w:r>
          </w:p>
          <w:p>
            <w:pPr>
              <w:spacing w:line="360" w:lineRule="auto"/>
              <w:rPr>
                <w:rFonts w:ascii="宋体" w:hAnsi="宋体" w:cs="宋体"/>
                <w:color w:val="auto"/>
                <w:szCs w:val="21"/>
              </w:rPr>
            </w:pPr>
            <w:r>
              <w:rPr>
                <w:rFonts w:hint="eastAsia" w:ascii="宋体" w:hAnsi="宋体" w:cs="宋体"/>
                <w:color w:val="auto"/>
                <w:szCs w:val="21"/>
              </w:rPr>
              <w:t>（4）负责人员的招聘、培训、考核和任用</w:t>
            </w:r>
          </w:p>
          <w:p>
            <w:pPr>
              <w:spacing w:line="360" w:lineRule="auto"/>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932"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eastAsia="宋体" w:cs="宋体"/>
                <w:szCs w:val="21"/>
                <w:lang w:val="en-US" w:eastAsia="zh-CN"/>
              </w:rPr>
              <w:t>Q6.2</w:t>
            </w:r>
          </w:p>
        </w:tc>
        <w:tc>
          <w:tcPr>
            <w:tcW w:w="10657" w:type="dxa"/>
          </w:tcPr>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行政部</w:t>
            </w:r>
            <w:r>
              <w:rPr>
                <w:rFonts w:hint="eastAsia" w:ascii="宋体" w:hAnsi="宋体" w:cs="宋体"/>
                <w:color w:val="000000" w:themeColor="text1"/>
                <w:szCs w:val="21"/>
              </w:rPr>
              <w:t>负责人：</w:t>
            </w:r>
            <w:r>
              <w:rPr>
                <w:rFonts w:hint="eastAsia" w:ascii="宋体" w:hAnsi="宋体" w:cs="宋体"/>
                <w:color w:val="000000" w:themeColor="text1"/>
                <w:szCs w:val="21"/>
                <w:lang w:eastAsia="zh-CN"/>
              </w:rPr>
              <w:t>郑英</w:t>
            </w:r>
          </w:p>
          <w:p>
            <w:pPr>
              <w:spacing w:line="360" w:lineRule="auto"/>
              <w:rPr>
                <w:rFonts w:hint="eastAsia" w:ascii="宋体" w:hAnsi="宋体" w:eastAsia="宋体" w:cs="宋体"/>
                <w:color w:val="000000"/>
                <w:spacing w:val="-4"/>
                <w:szCs w:val="21"/>
                <w:lang w:eastAsia="zh-CN"/>
              </w:rPr>
            </w:pPr>
            <w:r>
              <w:rPr>
                <w:rFonts w:hint="eastAsia" w:ascii="宋体" w:hAnsi="宋体" w:cs="宋体"/>
                <w:color w:val="000000"/>
                <w:spacing w:val="-4"/>
                <w:szCs w:val="21"/>
              </w:rPr>
              <w:t>查《目标</w:t>
            </w:r>
            <w:r>
              <w:rPr>
                <w:rFonts w:hint="eastAsia" w:ascii="宋体" w:hAnsi="宋体" w:cs="宋体"/>
                <w:color w:val="000000"/>
                <w:spacing w:val="-4"/>
                <w:szCs w:val="21"/>
                <w:lang w:val="en-US" w:eastAsia="zh-CN"/>
              </w:rPr>
              <w:t>及</w:t>
            </w:r>
            <w:r>
              <w:rPr>
                <w:rFonts w:hint="eastAsia" w:ascii="宋体" w:hAnsi="宋体" w:cs="宋体"/>
                <w:color w:val="000000"/>
                <w:spacing w:val="-4"/>
                <w:szCs w:val="21"/>
              </w:rPr>
              <w:t>实施</w:t>
            </w:r>
            <w:r>
              <w:rPr>
                <w:rFonts w:hint="eastAsia" w:ascii="宋体" w:hAnsi="宋体" w:cs="宋体"/>
                <w:color w:val="000000"/>
                <w:spacing w:val="-4"/>
                <w:szCs w:val="21"/>
                <w:lang w:val="en-US" w:eastAsia="zh-CN"/>
              </w:rPr>
              <w:t>情况</w:t>
            </w:r>
            <w:r>
              <w:rPr>
                <w:rFonts w:hint="eastAsia" w:ascii="宋体" w:hAnsi="宋体" w:cs="宋体"/>
                <w:color w:val="000000"/>
                <w:spacing w:val="-4"/>
                <w:szCs w:val="21"/>
              </w:rPr>
              <w:t>统计</w:t>
            </w:r>
            <w:r>
              <w:rPr>
                <w:rFonts w:hint="eastAsia" w:ascii="宋体" w:hAnsi="宋体" w:cs="宋体"/>
                <w:color w:val="000000"/>
                <w:spacing w:val="-4"/>
                <w:szCs w:val="21"/>
                <w:lang w:val="en-US" w:eastAsia="zh-CN"/>
              </w:rPr>
              <w:t>表</w:t>
            </w:r>
            <w:r>
              <w:rPr>
                <w:rFonts w:hint="eastAsia" w:ascii="宋体" w:hAnsi="宋体" w:eastAsia="宋体" w:cs="宋体"/>
                <w:color w:val="000000"/>
                <w:spacing w:val="-4"/>
                <w:szCs w:val="21"/>
                <w:lang w:eastAsia="zh-CN"/>
              </w:rPr>
              <w:t xml:space="preserve">》 </w:t>
            </w: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测量时间：20</w:t>
            </w:r>
            <w:r>
              <w:rPr>
                <w:rFonts w:hint="eastAsia" w:ascii="宋体" w:hAnsi="宋体" w:eastAsia="宋体" w:cs="宋体"/>
                <w:color w:val="000000"/>
                <w:spacing w:val="-4"/>
                <w:szCs w:val="21"/>
                <w:lang w:val="en-US" w:eastAsia="zh-CN"/>
              </w:rPr>
              <w:t>2</w:t>
            </w:r>
            <w:r>
              <w:rPr>
                <w:rFonts w:hint="eastAsia" w:ascii="宋体" w:hAnsi="宋体" w:cs="宋体"/>
                <w:color w:val="000000"/>
                <w:spacing w:val="-4"/>
                <w:szCs w:val="21"/>
                <w:lang w:val="en-US" w:eastAsia="zh-CN"/>
              </w:rPr>
              <w:t>1</w:t>
            </w:r>
            <w:r>
              <w:rPr>
                <w:rFonts w:hint="eastAsia" w:ascii="宋体" w:hAnsi="宋体" w:cs="宋体"/>
                <w:color w:val="000000"/>
                <w:spacing w:val="-4"/>
                <w:szCs w:val="21"/>
                <w:lang w:eastAsia="zh-CN"/>
              </w:rPr>
              <w:t>年</w:t>
            </w:r>
            <w:r>
              <w:rPr>
                <w:rFonts w:hint="eastAsia" w:ascii="宋体" w:hAnsi="宋体" w:eastAsia="宋体" w:cs="宋体"/>
                <w:color w:val="000000"/>
                <w:spacing w:val="-4"/>
                <w:szCs w:val="21"/>
                <w:lang w:eastAsia="zh-CN"/>
              </w:rPr>
              <w:t>0</w:t>
            </w:r>
            <w:r>
              <w:rPr>
                <w:rFonts w:hint="eastAsia" w:ascii="宋体" w:hAnsi="宋体" w:cs="宋体"/>
                <w:color w:val="000000"/>
                <w:spacing w:val="-4"/>
                <w:szCs w:val="21"/>
                <w:lang w:val="en-US" w:eastAsia="zh-CN"/>
              </w:rPr>
              <w:t>7</w:t>
            </w:r>
            <w:r>
              <w:rPr>
                <w:rFonts w:hint="eastAsia" w:ascii="宋体" w:hAnsi="宋体" w:eastAsia="宋体" w:cs="宋体"/>
                <w:color w:val="000000"/>
                <w:spacing w:val="-4"/>
                <w:szCs w:val="21"/>
                <w:lang w:eastAsia="zh-CN"/>
              </w:rPr>
              <w:t>月—20</w:t>
            </w:r>
            <w:r>
              <w:rPr>
                <w:rFonts w:hint="eastAsia" w:ascii="宋体" w:hAnsi="宋体" w:eastAsia="宋体" w:cs="宋体"/>
                <w:color w:val="000000"/>
                <w:spacing w:val="-4"/>
                <w:szCs w:val="21"/>
                <w:lang w:val="en-US" w:eastAsia="zh-CN"/>
              </w:rPr>
              <w:t>2</w:t>
            </w:r>
            <w:r>
              <w:rPr>
                <w:rFonts w:hint="eastAsia" w:ascii="宋体" w:hAnsi="宋体" w:cs="宋体"/>
                <w:color w:val="000000"/>
                <w:spacing w:val="-4"/>
                <w:szCs w:val="21"/>
                <w:lang w:val="en-US" w:eastAsia="zh-CN"/>
              </w:rPr>
              <w:t>1</w:t>
            </w:r>
            <w:r>
              <w:rPr>
                <w:rFonts w:hint="eastAsia" w:ascii="宋体" w:hAnsi="宋体" w:cs="宋体"/>
                <w:color w:val="000000"/>
                <w:spacing w:val="-4"/>
                <w:szCs w:val="21"/>
                <w:lang w:eastAsia="zh-CN"/>
              </w:rPr>
              <w:t>年</w:t>
            </w:r>
            <w:r>
              <w:rPr>
                <w:rFonts w:hint="eastAsia" w:ascii="宋体" w:hAnsi="宋体" w:cs="宋体"/>
                <w:color w:val="000000"/>
                <w:spacing w:val="-4"/>
                <w:szCs w:val="21"/>
                <w:lang w:val="en-US" w:eastAsia="zh-CN"/>
              </w:rPr>
              <w:t>12</w:t>
            </w:r>
            <w:r>
              <w:rPr>
                <w:rFonts w:hint="eastAsia" w:ascii="宋体" w:hAnsi="宋体" w:eastAsia="宋体" w:cs="宋体"/>
                <w:color w:val="000000"/>
                <w:spacing w:val="-4"/>
                <w:szCs w:val="21"/>
                <w:lang w:eastAsia="zh-CN"/>
              </w:rPr>
              <w:t>月</w:t>
            </w:r>
          </w:p>
          <w:p>
            <w:pPr>
              <w:spacing w:line="360" w:lineRule="auto"/>
              <w:rPr>
                <w:rFonts w:hint="default" w:ascii="宋体" w:hAnsi="宋体" w:eastAsia="宋体" w:cs="宋体"/>
                <w:color w:val="000000"/>
                <w:spacing w:val="-4"/>
                <w:szCs w:val="21"/>
                <w:lang w:val="en-US" w:eastAsia="zh-CN"/>
              </w:rPr>
            </w:pPr>
            <w:r>
              <w:rPr>
                <w:rFonts w:hint="eastAsia" w:ascii="宋体" w:hAnsi="宋体" w:cs="宋体"/>
                <w:color w:val="000000"/>
                <w:spacing w:val="-4"/>
                <w:szCs w:val="21"/>
                <w:lang w:eastAsia="zh-CN"/>
              </w:rPr>
              <w:t>年度</w:t>
            </w:r>
            <w:r>
              <w:rPr>
                <w:rFonts w:hint="eastAsia" w:ascii="宋体" w:hAnsi="宋体" w:eastAsia="宋体" w:cs="宋体"/>
                <w:color w:val="000000"/>
                <w:spacing w:val="-4"/>
                <w:szCs w:val="21"/>
                <w:lang w:eastAsia="zh-CN"/>
              </w:rPr>
              <w:t>培训</w:t>
            </w:r>
            <w:r>
              <w:rPr>
                <w:rFonts w:hint="eastAsia" w:ascii="宋体" w:hAnsi="宋体" w:cs="宋体"/>
                <w:color w:val="000000"/>
                <w:spacing w:val="-4"/>
                <w:szCs w:val="21"/>
                <w:lang w:eastAsia="zh-CN"/>
              </w:rPr>
              <w:t>计划完成</w:t>
            </w:r>
            <w:r>
              <w:rPr>
                <w:rFonts w:hint="eastAsia" w:ascii="宋体" w:hAnsi="宋体" w:eastAsia="宋体" w:cs="宋体"/>
                <w:color w:val="000000"/>
                <w:spacing w:val="-4"/>
                <w:szCs w:val="21"/>
                <w:lang w:eastAsia="zh-CN"/>
              </w:rPr>
              <w:t>率≧95%</w:t>
            </w:r>
            <w:r>
              <w:rPr>
                <w:rFonts w:hint="eastAsia" w:ascii="宋体" w:hAnsi="宋体" w:eastAsia="宋体" w:cs="宋体"/>
                <w:color w:val="000000"/>
                <w:spacing w:val="-4"/>
                <w:szCs w:val="21"/>
                <w:lang w:val="en-US" w:eastAsia="zh-CN"/>
              </w:rPr>
              <w:t xml:space="preserve">   </w:t>
            </w:r>
            <w:r>
              <w:rPr>
                <w:rFonts w:hint="eastAsia" w:ascii="宋体" w:hAnsi="宋体" w:cs="宋体"/>
                <w:color w:val="000000"/>
                <w:spacing w:val="-4"/>
                <w:szCs w:val="21"/>
                <w:lang w:val="en-US" w:eastAsia="zh-CN"/>
              </w:rPr>
              <w:t xml:space="preserve">                 </w:t>
            </w:r>
            <w:r>
              <w:rPr>
                <w:rFonts w:hint="eastAsia" w:ascii="宋体" w:hAnsi="宋体" w:eastAsia="宋体" w:cs="宋体"/>
                <w:color w:val="000000"/>
                <w:spacing w:val="-4"/>
                <w:szCs w:val="21"/>
                <w:lang w:val="en-US" w:eastAsia="zh-CN"/>
              </w:rPr>
              <w:t>实测：100%</w:t>
            </w:r>
          </w:p>
          <w:p>
            <w:pPr>
              <w:spacing w:line="360" w:lineRule="auto"/>
              <w:rPr>
                <w:rFonts w:hint="eastAsia" w:ascii="宋体" w:hAnsi="宋体" w:eastAsia="宋体" w:cs="宋体"/>
                <w:color w:val="000000"/>
                <w:spacing w:val="-4"/>
                <w:szCs w:val="21"/>
                <w:lang w:val="en-US" w:eastAsia="zh-CN"/>
              </w:rPr>
            </w:pPr>
            <w:r>
              <w:rPr>
                <w:rFonts w:hint="eastAsia" w:ascii="宋体" w:hAnsi="宋体" w:cs="宋体"/>
                <w:color w:val="000000"/>
                <w:spacing w:val="-4"/>
                <w:szCs w:val="21"/>
                <w:lang w:val="en-US" w:eastAsia="zh-CN"/>
              </w:rPr>
              <w:t xml:space="preserve">文件发放准确率、及时率100%                </w:t>
            </w:r>
            <w:r>
              <w:rPr>
                <w:rFonts w:hint="eastAsia" w:ascii="宋体" w:hAnsi="宋体" w:eastAsia="宋体" w:cs="宋体"/>
                <w:color w:val="000000"/>
                <w:spacing w:val="-4"/>
                <w:szCs w:val="21"/>
                <w:lang w:val="en-US" w:eastAsia="zh-CN"/>
              </w:rPr>
              <w:t>实测：100%</w:t>
            </w:r>
          </w:p>
          <w:p>
            <w:pPr>
              <w:spacing w:line="360" w:lineRule="auto"/>
              <w:ind w:firstLine="404" w:firstLineChars="200"/>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查20</w:t>
            </w:r>
            <w:r>
              <w:rPr>
                <w:rFonts w:hint="eastAsia" w:ascii="宋体" w:hAnsi="宋体" w:eastAsia="宋体" w:cs="宋体"/>
                <w:color w:val="000000"/>
                <w:spacing w:val="-4"/>
                <w:szCs w:val="21"/>
                <w:lang w:val="en-US" w:eastAsia="zh-CN"/>
              </w:rPr>
              <w:t>2</w:t>
            </w:r>
            <w:r>
              <w:rPr>
                <w:rFonts w:hint="eastAsia" w:ascii="宋体" w:hAnsi="宋体" w:cs="宋体"/>
                <w:color w:val="000000"/>
                <w:spacing w:val="-4"/>
                <w:szCs w:val="21"/>
                <w:lang w:val="en-US" w:eastAsia="zh-CN"/>
              </w:rPr>
              <w:t>1</w:t>
            </w:r>
            <w:r>
              <w:rPr>
                <w:rFonts w:hint="eastAsia" w:ascii="宋体" w:hAnsi="宋体" w:eastAsia="宋体" w:cs="宋体"/>
                <w:color w:val="000000"/>
                <w:spacing w:val="-4"/>
                <w:szCs w:val="21"/>
                <w:lang w:eastAsia="zh-CN"/>
              </w:rPr>
              <w:t>年培训计划</w:t>
            </w:r>
            <w:r>
              <w:rPr>
                <w:rFonts w:hint="eastAsia" w:ascii="宋体" w:hAnsi="宋体" w:cs="宋体"/>
                <w:color w:val="000000"/>
                <w:spacing w:val="-4"/>
                <w:szCs w:val="21"/>
                <w:lang w:eastAsia="zh-CN"/>
              </w:rPr>
              <w:t>共计</w:t>
            </w:r>
            <w:r>
              <w:rPr>
                <w:rFonts w:hint="eastAsia" w:ascii="宋体" w:hAnsi="宋体" w:cs="宋体"/>
                <w:color w:val="000000"/>
                <w:spacing w:val="-4"/>
                <w:szCs w:val="21"/>
                <w:lang w:val="en-US" w:eastAsia="zh-CN"/>
              </w:rPr>
              <w:t>07</w:t>
            </w:r>
            <w:r>
              <w:rPr>
                <w:rFonts w:hint="eastAsia" w:ascii="宋体" w:hAnsi="宋体" w:cs="宋体"/>
                <w:color w:val="000000"/>
                <w:spacing w:val="-4"/>
                <w:szCs w:val="21"/>
                <w:lang w:eastAsia="zh-CN"/>
              </w:rPr>
              <w:t>次，已经实施</w:t>
            </w:r>
            <w:r>
              <w:rPr>
                <w:rFonts w:hint="eastAsia" w:ascii="宋体" w:hAnsi="宋体" w:cs="宋体"/>
                <w:color w:val="000000"/>
                <w:spacing w:val="-4"/>
                <w:szCs w:val="21"/>
                <w:lang w:val="en-US" w:eastAsia="zh-CN"/>
              </w:rPr>
              <w:t>07</w:t>
            </w:r>
            <w:r>
              <w:rPr>
                <w:rFonts w:hint="eastAsia" w:ascii="宋体" w:hAnsi="宋体" w:cs="宋体"/>
                <w:color w:val="000000"/>
                <w:spacing w:val="-4"/>
                <w:szCs w:val="21"/>
                <w:lang w:eastAsia="zh-CN"/>
              </w:rPr>
              <w:t>次</w:t>
            </w:r>
            <w:r>
              <w:rPr>
                <w:rFonts w:hint="eastAsia" w:ascii="宋体" w:hAnsi="宋体" w:eastAsia="宋体" w:cs="宋体"/>
                <w:color w:val="000000"/>
                <w:spacing w:val="-4"/>
                <w:szCs w:val="21"/>
                <w:lang w:eastAsia="zh-CN"/>
              </w:rPr>
              <w:t>，抽查</w:t>
            </w:r>
            <w:r>
              <w:rPr>
                <w:rFonts w:hint="eastAsia" w:ascii="宋体" w:hAnsi="宋体" w:cs="宋体"/>
                <w:color w:val="000000"/>
                <w:spacing w:val="-4"/>
                <w:szCs w:val="21"/>
                <w:lang w:val="en-US" w:eastAsia="zh-CN"/>
              </w:rPr>
              <w:t>6</w:t>
            </w:r>
            <w:r>
              <w:rPr>
                <w:rFonts w:hint="eastAsia" w:ascii="宋体" w:hAnsi="宋体" w:eastAsia="宋体" w:cs="宋体"/>
                <w:color w:val="000000"/>
                <w:spacing w:val="-4"/>
                <w:szCs w:val="21"/>
                <w:lang w:eastAsia="zh-CN"/>
              </w:rPr>
              <w:t>月份对</w:t>
            </w:r>
            <w:r>
              <w:rPr>
                <w:rFonts w:hint="eastAsia" w:ascii="宋体" w:hAnsi="宋体" w:cs="宋体"/>
                <w:color w:val="000000"/>
                <w:spacing w:val="-4"/>
                <w:szCs w:val="21"/>
                <w:lang w:eastAsia="zh-CN"/>
              </w:rPr>
              <w:t>员工质量意识</w:t>
            </w:r>
            <w:r>
              <w:rPr>
                <w:rFonts w:hint="eastAsia" w:ascii="宋体" w:hAnsi="宋体" w:eastAsia="宋体" w:cs="宋体"/>
                <w:color w:val="000000"/>
                <w:spacing w:val="-4"/>
                <w:szCs w:val="21"/>
                <w:lang w:eastAsia="zh-CN"/>
              </w:rPr>
              <w:t>的培训记录，均按照培训计划执行实施。</w:t>
            </w: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质量目标覆盖相关职能、层次和过程，质量目标与质量方针保持一致</w:t>
            </w:r>
          </w:p>
          <w:p>
            <w:pPr>
              <w:spacing w:line="360" w:lineRule="auto"/>
              <w:rPr>
                <w:rFonts w:ascii="宋体" w:hAnsi="宋体" w:cs="宋体"/>
                <w:szCs w:val="21"/>
              </w:rPr>
            </w:pPr>
            <w:r>
              <w:rPr>
                <w:rFonts w:hint="eastAsia" w:ascii="宋体" w:hAnsi="宋体" w:eastAsia="宋体" w:cs="宋体"/>
                <w:color w:val="000000"/>
                <w:spacing w:val="-4"/>
                <w:szCs w:val="21"/>
                <w:lang w:eastAsia="zh-CN"/>
              </w:rPr>
              <w:t>基本符合要求。</w:t>
            </w:r>
          </w:p>
        </w:tc>
        <w:tc>
          <w:tcPr>
            <w:tcW w:w="932"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人员</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eastAsia="宋体" w:cs="宋体"/>
                <w:szCs w:val="21"/>
                <w:lang w:val="en-US" w:eastAsia="zh-CN"/>
              </w:rPr>
              <w:t>Q7.1.2</w:t>
            </w:r>
          </w:p>
        </w:tc>
        <w:tc>
          <w:tcPr>
            <w:tcW w:w="10657"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查，公司编制了《人力资源控制程序》，公司确定的</w:t>
            </w:r>
            <w:r>
              <w:rPr>
                <w:rFonts w:hint="eastAsia" w:ascii="宋体" w:hAnsi="宋体" w:cs="宋体"/>
                <w:spacing w:val="-4"/>
                <w:szCs w:val="21"/>
              </w:rPr>
              <w:t>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hint="eastAsia" w:ascii="宋体" w:hAnsi="宋体" w:cs="宋体"/>
                <w:szCs w:val="21"/>
              </w:rPr>
            </w:pPr>
            <w:r>
              <w:rPr>
                <w:rFonts w:hint="eastAsia" w:ascii="宋体" w:hAnsi="宋体" w:cs="宋体"/>
                <w:spacing w:val="-4"/>
                <w:szCs w:val="21"/>
              </w:rPr>
              <w:t>查，公司策划了各岗位的人员任职要求，编制有《岗位职责</w:t>
            </w:r>
            <w:r>
              <w:rPr>
                <w:rFonts w:hint="eastAsia" w:ascii="宋体" w:hAnsi="宋体" w:cs="宋体"/>
                <w:spacing w:val="-4"/>
                <w:szCs w:val="21"/>
                <w:lang w:eastAsia="zh-CN"/>
              </w:rPr>
              <w:t>制度</w:t>
            </w:r>
            <w:r>
              <w:rPr>
                <w:rFonts w:hint="eastAsia" w:ascii="宋体" w:hAnsi="宋体" w:cs="宋体"/>
                <w:spacing w:val="-4"/>
                <w:szCs w:val="21"/>
              </w:rPr>
              <w:t>》</w:t>
            </w:r>
            <w:r>
              <w:rPr>
                <w:rFonts w:hint="eastAsia" w:ascii="宋体" w:hAnsi="宋体" w:cs="宋体"/>
                <w:szCs w:val="21"/>
              </w:rPr>
              <w:t>对各岗位人员的技能、教育经历、工作经历、岗位职责等作了具体要求，对</w:t>
            </w:r>
            <w:r>
              <w:rPr>
                <w:rFonts w:hint="eastAsia" w:ascii="宋体" w:hAnsi="宋体" w:cs="宋体"/>
                <w:szCs w:val="21"/>
                <w:lang w:eastAsia="zh-CN"/>
              </w:rPr>
              <w:t>总经理、押运员</w:t>
            </w:r>
            <w:r>
              <w:rPr>
                <w:rFonts w:hint="eastAsia" w:ascii="宋体" w:hAnsi="宋体" w:cs="宋体"/>
                <w:szCs w:val="21"/>
              </w:rPr>
              <w:t>、各部门负责人及</w:t>
            </w:r>
            <w:r>
              <w:rPr>
                <w:rFonts w:hint="eastAsia" w:ascii="宋体" w:hAnsi="宋体" w:cs="宋体"/>
                <w:szCs w:val="21"/>
                <w:lang w:eastAsia="zh-CN"/>
              </w:rPr>
              <w:t>驾驶员</w:t>
            </w:r>
            <w:r>
              <w:rPr>
                <w:rFonts w:hint="eastAsia" w:ascii="宋体" w:hAnsi="宋体" w:cs="宋体"/>
                <w:szCs w:val="21"/>
              </w:rPr>
              <w:t>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932"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szCs w:val="21"/>
              </w:rPr>
            </w:pPr>
            <w:r>
              <w:rPr>
                <w:rFonts w:hint="eastAsia" w:ascii="宋体" w:hAnsi="宋体" w:cs="宋体"/>
                <w:szCs w:val="21"/>
              </w:rPr>
              <w:t xml:space="preserve">Q7.1.6 </w:t>
            </w:r>
          </w:p>
        </w:tc>
        <w:tc>
          <w:tcPr>
            <w:tcW w:w="10657" w:type="dxa"/>
          </w:tcPr>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 xml:space="preserve"> --公司明确组织知识作为公司的重要资源，按内部文件或外来文件予以受控管理包括必要的分级保密措施。</w:t>
            </w:r>
          </w:p>
        </w:tc>
        <w:tc>
          <w:tcPr>
            <w:tcW w:w="932" w:type="dxa"/>
          </w:tcPr>
          <w:p>
            <w:pPr>
              <w:tabs>
                <w:tab w:val="center" w:pos="3169"/>
              </w:tabs>
              <w:spacing w:line="400" w:lineRule="exact"/>
              <w:jc w:val="left"/>
              <w:rPr>
                <w:rFonts w:hint="eastAsia" w:ascii="宋体" w:hAnsi="宋体" w:cs="宋体"/>
                <w:szCs w:val="21"/>
              </w:rPr>
            </w:pPr>
            <w:r>
              <w:rPr>
                <w:rFonts w:hint="eastAsia" w:ascii="宋体" w:hAnsi="宋体" w:cs="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lang w:val="en-US" w:eastAsia="zh-CN"/>
              </w:rPr>
              <w:t>Q</w:t>
            </w:r>
            <w:r>
              <w:rPr>
                <w:rFonts w:hint="eastAsia" w:ascii="宋体" w:hAnsi="宋体" w:cs="宋体"/>
                <w:szCs w:val="21"/>
              </w:rPr>
              <w:t>7.2</w:t>
            </w:r>
          </w:p>
        </w:tc>
        <w:tc>
          <w:tcPr>
            <w:tcW w:w="10657" w:type="dxa"/>
          </w:tcPr>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抽查公司人员持证情况：提供有安全员、驾驶员</w:t>
            </w:r>
            <w:r>
              <w:rPr>
                <w:rFonts w:hint="eastAsia" w:ascii="宋体" w:hAnsi="宋体" w:cs="宋体"/>
                <w:szCs w:val="21"/>
                <w:lang w:eastAsia="zh-CN"/>
              </w:rPr>
              <w:t>、</w:t>
            </w:r>
            <w:r>
              <w:rPr>
                <w:rFonts w:hint="eastAsia" w:ascii="宋体" w:hAnsi="宋体" w:cs="宋体"/>
                <w:szCs w:val="21"/>
                <w:lang w:val="en-US" w:eastAsia="zh-CN"/>
              </w:rPr>
              <w:t>押运员</w:t>
            </w:r>
            <w:r>
              <w:rPr>
                <w:rFonts w:hint="eastAsia" w:ascii="宋体" w:hAnsi="宋体" w:cs="宋体"/>
                <w:szCs w:val="21"/>
              </w:rPr>
              <w:t>证。</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 xml:space="preserve">姓名   </w:t>
            </w:r>
            <w:r>
              <w:rPr>
                <w:rFonts w:hint="eastAsia" w:ascii="宋体" w:hAnsi="宋体" w:cs="宋体"/>
                <w:szCs w:val="21"/>
                <w:lang w:val="en-US" w:eastAsia="zh-CN"/>
              </w:rPr>
              <w:t xml:space="preserve">           </w:t>
            </w:r>
            <w:r>
              <w:rPr>
                <w:rFonts w:hint="eastAsia" w:ascii="宋体" w:hAnsi="宋体" w:cs="宋体"/>
                <w:szCs w:val="21"/>
              </w:rPr>
              <w:t xml:space="preserve">作业项目           </w:t>
            </w:r>
            <w:r>
              <w:rPr>
                <w:rFonts w:hint="eastAsia" w:ascii="宋体" w:hAnsi="宋体" w:cs="宋体"/>
                <w:szCs w:val="21"/>
                <w:lang w:val="en-US" w:eastAsia="zh-CN"/>
              </w:rPr>
              <w:t xml:space="preserve">              </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lang w:eastAsia="zh-CN"/>
              </w:rPr>
              <w:t>陈凤</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lang w:eastAsia="zh-CN"/>
              </w:rPr>
              <w:t>道路运输企业主要负责人</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lang w:eastAsia="zh-CN"/>
              </w:rPr>
              <w:t>邵梅香</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lang w:eastAsia="zh-CN"/>
              </w:rPr>
              <w:t>道路运输企业安全生产管理人员</w:t>
            </w:r>
            <w:r>
              <w:rPr>
                <w:rFonts w:hint="eastAsia" w:ascii="宋体" w:hAnsi="宋体" w:cs="宋体"/>
                <w:szCs w:val="21"/>
              </w:rPr>
              <w:t xml:space="preserve">     </w:t>
            </w:r>
          </w:p>
          <w:p>
            <w:pPr>
              <w:tabs>
                <w:tab w:val="center" w:pos="3169"/>
              </w:tabs>
              <w:spacing w:line="400" w:lineRule="exact"/>
              <w:ind w:firstLine="420" w:firstLineChars="200"/>
              <w:jc w:val="left"/>
              <w:rPr>
                <w:rFonts w:hint="default" w:ascii="宋体" w:hAnsi="宋体" w:cs="宋体"/>
                <w:szCs w:val="21"/>
                <w:lang w:val="en-US" w:eastAsia="zh-CN"/>
              </w:rPr>
            </w:pPr>
            <w:r>
              <w:rPr>
                <w:rFonts w:hint="eastAsia" w:ascii="宋体" w:hAnsi="宋体" w:cs="宋体"/>
                <w:szCs w:val="21"/>
                <w:lang w:eastAsia="zh-CN"/>
              </w:rPr>
              <w:t>陈凤</w:t>
            </w:r>
            <w:r>
              <w:rPr>
                <w:rFonts w:hint="eastAsia" w:ascii="宋体" w:hAnsi="宋体" w:cs="宋体"/>
                <w:szCs w:val="21"/>
                <w:lang w:val="en-US" w:eastAsia="zh-CN"/>
              </w:rPr>
              <w:t xml:space="preserve">        特种设备安全管理负责人</w:t>
            </w:r>
            <w:r>
              <w:rPr>
                <w:rFonts w:hint="eastAsia" w:ascii="宋体" w:hAnsi="宋体" w:cs="宋体"/>
                <w:szCs w:val="21"/>
              </w:rPr>
              <w:t xml:space="preserve">     </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lang w:eastAsia="zh-CN"/>
              </w:rPr>
              <w:t>蔡国强</w:t>
            </w:r>
            <w:r>
              <w:rPr>
                <w:rFonts w:hint="eastAsia" w:ascii="宋体" w:hAnsi="宋体" w:cs="宋体"/>
                <w:szCs w:val="21"/>
                <w:lang w:val="en-US" w:eastAsia="zh-CN"/>
              </w:rPr>
              <w:t xml:space="preserve">      </w:t>
            </w:r>
            <w:r>
              <w:rPr>
                <w:rFonts w:hint="eastAsia" w:ascii="宋体" w:hAnsi="宋体" w:cs="宋体"/>
                <w:szCs w:val="21"/>
              </w:rPr>
              <w:t>A2驾照</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lang w:eastAsia="zh-CN"/>
              </w:rPr>
              <w:t>庞长荣</w:t>
            </w:r>
            <w:r>
              <w:rPr>
                <w:rFonts w:hint="eastAsia" w:ascii="宋体" w:hAnsi="宋体" w:cs="宋体"/>
                <w:szCs w:val="21"/>
                <w:lang w:val="en-US" w:eastAsia="zh-CN"/>
              </w:rPr>
              <w:t xml:space="preserve">      </w:t>
            </w:r>
            <w:r>
              <w:rPr>
                <w:rFonts w:hint="eastAsia" w:ascii="宋体" w:hAnsi="宋体" w:cs="宋体"/>
                <w:szCs w:val="21"/>
              </w:rPr>
              <w:t>A2</w:t>
            </w:r>
            <w:r>
              <w:rPr>
                <w:rFonts w:hint="eastAsia" w:ascii="宋体" w:hAnsi="宋体" w:cs="宋体"/>
                <w:szCs w:val="21"/>
                <w:lang w:val="en-US" w:eastAsia="zh-CN"/>
              </w:rPr>
              <w:t>E</w:t>
            </w:r>
            <w:r>
              <w:rPr>
                <w:rFonts w:hint="eastAsia" w:ascii="宋体" w:hAnsi="宋体" w:cs="宋体"/>
                <w:szCs w:val="21"/>
              </w:rPr>
              <w:t>驾照</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lang w:eastAsia="zh-CN"/>
              </w:rPr>
              <w:t>何孝洋</w:t>
            </w:r>
            <w:r>
              <w:rPr>
                <w:rFonts w:hint="eastAsia" w:ascii="宋体" w:hAnsi="宋体" w:cs="宋体"/>
                <w:szCs w:val="21"/>
                <w:lang w:val="en-US" w:eastAsia="zh-CN"/>
              </w:rPr>
              <w:t xml:space="preserve">      </w:t>
            </w:r>
            <w:r>
              <w:rPr>
                <w:rFonts w:hint="eastAsia" w:ascii="宋体" w:hAnsi="宋体" w:cs="宋体"/>
                <w:szCs w:val="21"/>
              </w:rPr>
              <w:t>A2驾照</w:t>
            </w:r>
          </w:p>
          <w:p>
            <w:pPr>
              <w:pStyle w:val="12"/>
              <w:rPr>
                <w:rFonts w:hint="eastAsia" w:eastAsia="宋体"/>
                <w:lang w:eastAsia="zh-CN"/>
              </w:rPr>
            </w:pPr>
            <w:r>
              <w:rPr>
                <w:rFonts w:hint="eastAsia" w:ascii="宋体" w:hAnsi="宋体" w:cs="宋体"/>
                <w:szCs w:val="21"/>
                <w:lang w:eastAsia="zh-CN"/>
              </w:rPr>
              <w:t>。。。。</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以上人员证照均在有效期内，见附件。</w:t>
            </w:r>
          </w:p>
          <w:p>
            <w:pPr>
              <w:tabs>
                <w:tab w:val="center" w:pos="3169"/>
              </w:tabs>
              <w:spacing w:line="400" w:lineRule="exact"/>
              <w:ind w:firstLine="420" w:firstLineChars="200"/>
              <w:jc w:val="left"/>
              <w:rPr>
                <w:rFonts w:hint="default" w:ascii="宋体" w:hAnsi="宋体" w:cs="宋体"/>
                <w:szCs w:val="21"/>
                <w:lang w:val="en-US" w:eastAsia="zh-CN"/>
              </w:rPr>
            </w:pPr>
            <w:r>
              <w:rPr>
                <w:rFonts w:hint="eastAsia" w:ascii="宋体" w:hAnsi="宋体" w:cs="宋体"/>
                <w:szCs w:val="21"/>
              </w:rPr>
              <w:t>查见20</w:t>
            </w:r>
            <w:r>
              <w:rPr>
                <w:rFonts w:hint="eastAsia" w:ascii="宋体" w:hAnsi="宋体" w:cs="宋体"/>
                <w:szCs w:val="21"/>
                <w:lang w:val="en-US" w:eastAsia="zh-CN"/>
              </w:rPr>
              <w:t>21年度培训计划共07次，已完成的培训记录07次。2022年培训计划对安全驾驶、防疫意识、行车注意事项、事故案例分析、火灾防控等计划培训共计7次，暂还未开始实施。</w:t>
            </w:r>
          </w:p>
          <w:p>
            <w:pPr>
              <w:tabs>
                <w:tab w:val="center" w:pos="3169"/>
              </w:tabs>
              <w:spacing w:line="400" w:lineRule="exact"/>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1）：2021.06.25培训内容：人员质量意识培训。培训人员：全体人员；有效性评价：培训后经口头提问考核，参加人员均能回答正确，达到培训的目的，培训具有有效性。评价人：刘远强。</w:t>
            </w:r>
          </w:p>
          <w:p>
            <w:pPr>
              <w:tabs>
                <w:tab w:val="center" w:pos="3169"/>
              </w:tabs>
              <w:spacing w:line="400" w:lineRule="exact"/>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2）：2021.11.10培训内容：车辆保养制度。 参加培训人员：运输部全体人员。培训效果评价：培训后经口头提问考核，参加人员均能回答正确，达到培训的目的，培训具有有效性。评价人：刘远强。</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lang w:val="en-US" w:eastAsia="zh-CN"/>
              </w:rPr>
              <w:t>公司人员能力管理符合要求。</w:t>
            </w:r>
          </w:p>
        </w:tc>
        <w:tc>
          <w:tcPr>
            <w:tcW w:w="932"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Times New Roman" w:hAnsi="Times New Roman" w:eastAsia="宋体" w:cs="Times New Roman"/>
                <w:b w:val="0"/>
                <w:bCs/>
                <w:color w:val="auto"/>
                <w:szCs w:val="22"/>
                <w:lang w:val="en-US" w:eastAsia="zh-CN"/>
              </w:rPr>
              <w:t>Q7.3</w:t>
            </w:r>
          </w:p>
        </w:tc>
        <w:tc>
          <w:tcPr>
            <w:tcW w:w="10657"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w:t>
            </w:r>
            <w:r>
              <w:rPr>
                <w:rFonts w:hint="eastAsia" w:ascii="宋体" w:hAnsi="宋体" w:cs="宋体"/>
                <w:szCs w:val="21"/>
                <w:lang w:val="en-US" w:eastAsia="zh-CN"/>
              </w:rPr>
              <w:t>陈凤</w:t>
            </w:r>
            <w:r>
              <w:rPr>
                <w:rFonts w:hint="eastAsia" w:ascii="宋体" w:hAnsi="宋体" w:cs="宋体"/>
                <w:color w:val="1D41D5"/>
                <w:szCs w:val="21"/>
                <w:lang w:eastAsia="zh-CN"/>
              </w:rPr>
              <w:t>、</w:t>
            </w:r>
            <w:r>
              <w:rPr>
                <w:rFonts w:hint="eastAsia" w:ascii="宋体" w:hAnsi="宋体" w:cs="宋体"/>
                <w:szCs w:val="21"/>
                <w:lang w:val="en-US" w:eastAsia="zh-CN"/>
              </w:rPr>
              <w:t>邵梅香</w:t>
            </w:r>
            <w:r>
              <w:rPr>
                <w:rFonts w:hint="eastAsia" w:ascii="宋体" w:hAnsi="宋体" w:cs="宋体"/>
                <w:szCs w:val="21"/>
                <w:lang w:eastAsia="zh-CN"/>
              </w:rPr>
              <w:t>等</w:t>
            </w:r>
            <w:r>
              <w:rPr>
                <w:rFonts w:hint="eastAsia" w:ascii="宋体" w:hAnsi="宋体" w:cs="宋体"/>
                <w:szCs w:val="21"/>
              </w:rPr>
              <w:t>2位员工等沟通了解，其2位均基本具备以上必要的质量意识和质量管理体系相关意识。</w:t>
            </w:r>
          </w:p>
        </w:tc>
        <w:tc>
          <w:tcPr>
            <w:tcW w:w="932"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160" w:type="dxa"/>
            <w:vAlign w:val="top"/>
          </w:tcPr>
          <w:p>
            <w:pPr>
              <w:spacing w:line="360" w:lineRule="auto"/>
            </w:pPr>
            <w:r>
              <w:rPr>
                <w:rFonts w:hint="eastAsia" w:ascii="宋体" w:hAnsi="宋体" w:cs="宋体"/>
                <w:color w:val="000000"/>
                <w:szCs w:val="24"/>
              </w:rPr>
              <w:t>沟通</w:t>
            </w:r>
          </w:p>
          <w:p>
            <w:pPr>
              <w:spacing w:line="360" w:lineRule="auto"/>
              <w:jc w:val="left"/>
              <w:rPr>
                <w:rFonts w:hint="eastAsia" w:ascii="宋体" w:hAnsi="宋体" w:cs="宋体"/>
                <w:spacing w:val="-4"/>
                <w:szCs w:val="21"/>
              </w:rPr>
            </w:pPr>
          </w:p>
        </w:tc>
        <w:tc>
          <w:tcPr>
            <w:tcW w:w="960" w:type="dxa"/>
            <w:vAlign w:val="top"/>
          </w:tcPr>
          <w:p>
            <w:pPr>
              <w:rPr>
                <w:rFonts w:hint="eastAsia" w:ascii="宋体" w:hAnsi="宋体" w:cs="宋体"/>
                <w:b/>
                <w:szCs w:val="21"/>
              </w:rPr>
            </w:pPr>
            <w:r>
              <w:rPr>
                <w:rFonts w:hint="eastAsia"/>
                <w:b w:val="0"/>
                <w:bCs/>
                <w:color w:val="auto"/>
                <w:lang w:val="en-US" w:eastAsia="zh-CN"/>
              </w:rPr>
              <w:t>Q</w:t>
            </w:r>
            <w:r>
              <w:rPr>
                <w:rFonts w:hint="eastAsia"/>
                <w:b w:val="0"/>
                <w:bCs/>
                <w:color w:val="auto"/>
              </w:rPr>
              <w:t>7.4</w:t>
            </w:r>
          </w:p>
        </w:tc>
        <w:tc>
          <w:tcPr>
            <w:tcW w:w="10657" w:type="dxa"/>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w:t>
            </w:r>
            <w:r>
              <w:rPr>
                <w:rFonts w:hint="eastAsia" w:ascii="宋体" w:hAnsi="宋体" w:cs="宋体"/>
                <w:color w:val="000000"/>
                <w:szCs w:val="24"/>
                <w:lang w:eastAsia="zh-CN"/>
              </w:rPr>
              <w:t>服务</w:t>
            </w:r>
            <w:r>
              <w:rPr>
                <w:rFonts w:hint="eastAsia" w:ascii="宋体" w:hAnsi="宋体" w:cs="宋体"/>
                <w:color w:val="000000"/>
                <w:szCs w:val="24"/>
              </w:rPr>
              <w:t>质量</w:t>
            </w:r>
            <w:r>
              <w:rPr>
                <w:rFonts w:hint="eastAsia" w:ascii="宋体" w:hAnsi="宋体" w:cs="宋体"/>
                <w:color w:val="000000"/>
                <w:szCs w:val="24"/>
                <w:lang w:eastAsia="zh-CN"/>
              </w:rPr>
              <w:t>及</w:t>
            </w:r>
            <w:r>
              <w:rPr>
                <w:rFonts w:hint="eastAsia" w:ascii="宋体" w:hAnsi="宋体" w:cs="宋体"/>
                <w:color w:val="000000"/>
                <w:szCs w:val="24"/>
              </w:rPr>
              <w:t>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lang w:eastAsia="zh-CN"/>
              </w:rPr>
              <w:t>服务</w:t>
            </w:r>
            <w:r>
              <w:rPr>
                <w:rFonts w:hint="eastAsia" w:ascii="宋体" w:hAnsi="宋体" w:cs="宋体"/>
                <w:color w:val="000000"/>
                <w:szCs w:val="24"/>
              </w:rPr>
              <w:t>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lang w:eastAsia="zh-CN"/>
              </w:rPr>
              <w:t>服务</w:t>
            </w:r>
            <w:r>
              <w:rPr>
                <w:rFonts w:hint="eastAsia" w:ascii="宋体" w:hAnsi="宋体" w:cs="宋体"/>
                <w:color w:val="000000"/>
                <w:szCs w:val="24"/>
              </w:rPr>
              <w:t>中：组织供方</w:t>
            </w:r>
            <w:r>
              <w:rPr>
                <w:rFonts w:hint="eastAsia" w:ascii="宋体" w:hAnsi="宋体" w:cs="宋体"/>
                <w:color w:val="000000"/>
                <w:szCs w:val="24"/>
                <w:lang w:eastAsia="zh-CN"/>
              </w:rPr>
              <w:t>及各部门协调</w:t>
            </w:r>
            <w:r>
              <w:rPr>
                <w:rFonts w:hint="eastAsia" w:ascii="宋体" w:hAnsi="宋体" w:cs="宋体"/>
                <w:color w:val="000000"/>
                <w:szCs w:val="24"/>
              </w:rPr>
              <w:t>按期交付，解决用户对进度、</w:t>
            </w:r>
            <w:r>
              <w:rPr>
                <w:rFonts w:hint="eastAsia" w:ascii="宋体" w:hAnsi="宋体" w:cs="宋体"/>
                <w:color w:val="000000"/>
                <w:szCs w:val="24"/>
                <w:lang w:eastAsia="zh-CN"/>
              </w:rPr>
              <w:t>服务</w:t>
            </w:r>
            <w:r>
              <w:rPr>
                <w:rFonts w:hint="eastAsia" w:ascii="宋体" w:hAnsi="宋体" w:cs="宋体"/>
                <w:color w:val="000000"/>
                <w:szCs w:val="24"/>
              </w:rPr>
              <w:t>质量、运输等关切问题；</w:t>
            </w:r>
          </w:p>
          <w:p>
            <w:pPr>
              <w:spacing w:line="360" w:lineRule="auto"/>
              <w:jc w:val="left"/>
              <w:rPr>
                <w:rFonts w:ascii="宋体" w:hAnsi="宋体" w:cs="宋体"/>
                <w:color w:val="000000"/>
                <w:szCs w:val="24"/>
              </w:rPr>
            </w:pPr>
            <w:r>
              <w:rPr>
                <w:rFonts w:hint="eastAsia" w:ascii="宋体" w:hAnsi="宋体" w:cs="宋体"/>
                <w:color w:val="000000"/>
                <w:szCs w:val="24"/>
                <w:lang w:eastAsia="zh-CN"/>
              </w:rPr>
              <w:t>服务</w:t>
            </w:r>
            <w:r>
              <w:rPr>
                <w:rFonts w:hint="eastAsia" w:ascii="宋体" w:hAnsi="宋体" w:cs="宋体"/>
                <w:color w:val="000000"/>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w:t>
            </w:r>
            <w:r>
              <w:rPr>
                <w:rFonts w:hint="eastAsia" w:ascii="宋体" w:hAnsi="宋体" w:cs="宋体"/>
                <w:color w:val="000000"/>
                <w:szCs w:val="24"/>
                <w:lang w:val="en-US" w:eastAsia="zh-CN"/>
              </w:rPr>
              <w:t>服务</w:t>
            </w:r>
            <w:r>
              <w:rPr>
                <w:rFonts w:hint="eastAsia" w:ascii="宋体" w:hAnsi="宋体" w:cs="宋体"/>
                <w:color w:val="000000"/>
                <w:szCs w:val="24"/>
              </w:rPr>
              <w:t>质量问题的，给与处理，采取</w:t>
            </w:r>
            <w:r>
              <w:rPr>
                <w:rFonts w:hint="eastAsia" w:ascii="宋体" w:hAnsi="宋体" w:cs="宋体"/>
                <w:color w:val="000000"/>
                <w:szCs w:val="24"/>
                <w:lang w:val="en-US" w:eastAsia="zh-CN"/>
              </w:rPr>
              <w:t>补偿</w:t>
            </w:r>
            <w:r>
              <w:rPr>
                <w:rFonts w:hint="eastAsia" w:ascii="宋体" w:hAnsi="宋体" w:cs="宋体"/>
                <w:color w:val="000000"/>
                <w:szCs w:val="24"/>
              </w:rPr>
              <w:t>措施。</w:t>
            </w:r>
          </w:p>
          <w:p>
            <w:pPr>
              <w:spacing w:line="360" w:lineRule="auto"/>
              <w:ind w:firstLine="420" w:firstLineChars="200"/>
              <w:jc w:val="left"/>
              <w:rPr>
                <w:rFonts w:hint="eastAsia" w:ascii="宋体" w:hAnsi="宋体" w:cs="宋体"/>
                <w:szCs w:val="21"/>
              </w:rPr>
            </w:pPr>
            <w:r>
              <w:rPr>
                <w:rFonts w:hint="eastAsia" w:ascii="宋体" w:hAnsi="宋体" w:cs="宋体"/>
                <w:color w:val="000000"/>
                <w:szCs w:val="24"/>
              </w:rPr>
              <w:t>自体系运行以来，没有发生严重的顾客投诉事件。</w:t>
            </w:r>
          </w:p>
        </w:tc>
        <w:tc>
          <w:tcPr>
            <w:tcW w:w="932" w:type="dxa"/>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60" w:type="dxa"/>
          </w:tcPr>
          <w:p>
            <w:pPr>
              <w:adjustRightInd w:val="0"/>
              <w:snapToGrid w:val="0"/>
              <w:jc w:val="center"/>
              <w:rPr>
                <w:rFonts w:ascii="宋体" w:hAnsi="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rPr>
              <w:t>Q7.5</w:t>
            </w:r>
          </w:p>
          <w:p>
            <w:pPr>
              <w:rPr>
                <w:rFonts w:ascii="宋体" w:hAnsi="宋体" w:cs="宋体"/>
                <w:b/>
                <w:szCs w:val="21"/>
              </w:rPr>
            </w:pPr>
          </w:p>
        </w:tc>
        <w:tc>
          <w:tcPr>
            <w:tcW w:w="10657" w:type="dxa"/>
          </w:tcPr>
          <w:p>
            <w:pPr>
              <w:pStyle w:val="5"/>
              <w:tabs>
                <w:tab w:val="left" w:pos="902"/>
                <w:tab w:val="clear" w:pos="1069"/>
              </w:tabs>
              <w:spacing w:line="360" w:lineRule="auto"/>
              <w:ind w:left="0" w:right="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公司的质量管理体系文件----包括</w:t>
            </w:r>
          </w:p>
          <w:p>
            <w:pPr>
              <w:pStyle w:val="5"/>
              <w:tabs>
                <w:tab w:val="left" w:pos="902"/>
                <w:tab w:val="clear" w:pos="1069"/>
              </w:tabs>
              <w:spacing w:line="360" w:lineRule="auto"/>
              <w:ind w:left="0" w:right="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一级文件：质量管理手册</w:t>
            </w:r>
          </w:p>
          <w:p>
            <w:pPr>
              <w:pStyle w:val="5"/>
              <w:tabs>
                <w:tab w:val="left" w:pos="902"/>
                <w:tab w:val="clear" w:pos="1069"/>
              </w:tabs>
              <w:spacing w:line="360" w:lineRule="auto"/>
              <w:ind w:left="0" w:right="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二级文件：程序文件</w:t>
            </w:r>
          </w:p>
          <w:p>
            <w:pPr>
              <w:pStyle w:val="5"/>
              <w:tabs>
                <w:tab w:val="left" w:pos="902"/>
                <w:tab w:val="clear" w:pos="1069"/>
              </w:tabs>
              <w:spacing w:line="360" w:lineRule="auto"/>
              <w:ind w:left="0" w:right="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三级文件：管理制度</w:t>
            </w:r>
          </w:p>
          <w:p>
            <w:pPr>
              <w:pStyle w:val="5"/>
              <w:tabs>
                <w:tab w:val="left" w:pos="902"/>
                <w:tab w:val="clear" w:pos="1069"/>
              </w:tabs>
              <w:spacing w:line="360" w:lineRule="auto"/>
              <w:ind w:left="0" w:right="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四级文件：表格和检查表。</w:t>
            </w:r>
          </w:p>
          <w:p>
            <w:pPr>
              <w:pStyle w:val="5"/>
              <w:tabs>
                <w:tab w:val="left" w:pos="902"/>
                <w:tab w:val="clear" w:pos="1069"/>
              </w:tabs>
              <w:spacing w:line="360" w:lineRule="auto"/>
              <w:ind w:left="0" w:right="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--此外，外来文件即外部提供的文件,包括规格标准、与产品质量有关的标准。通常属于第三级文件，并得到及时识别和分发控制。</w:t>
            </w:r>
          </w:p>
          <w:p>
            <w:pPr>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经查：公司提供的各级体系文件总体满足标准的要求和确保QMS有效性的需要。</w:t>
            </w:r>
          </w:p>
          <w:p>
            <w:pPr>
              <w:spacing w:line="360" w:lineRule="auto"/>
              <w:ind w:firstLine="420"/>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1"/>
                <w:szCs w:val="21"/>
              </w:rPr>
              <w:t>抽查3-5个体系文件</w:t>
            </w:r>
            <w:r>
              <w:rPr>
                <w:rFonts w:hint="eastAsia" w:asciiTheme="minorEastAsia" w:hAnsiTheme="minorEastAsia" w:eastAsiaTheme="minorEastAsia" w:cstheme="minorEastAsia"/>
                <w:sz w:val="21"/>
                <w:szCs w:val="21"/>
              </w:rPr>
              <w:t>如：</w:t>
            </w:r>
            <w:r>
              <w:rPr>
                <w:rFonts w:hint="eastAsia" w:asciiTheme="minorEastAsia" w:hAnsiTheme="minorEastAsia" w:eastAsiaTheme="minorEastAsia" w:cstheme="minorEastAsia"/>
                <w:sz w:val="21"/>
                <w:szCs w:val="21"/>
                <w:lang w:eastAsia="zh-CN"/>
              </w:rPr>
              <w:t>管理手册</w:t>
            </w:r>
            <w:r>
              <w:rPr>
                <w:rFonts w:hint="eastAsia" w:asciiTheme="minorEastAsia" w:hAnsiTheme="minorEastAsia" w:eastAsiaTheme="minorEastAsia" w:cstheme="minorEastAsia"/>
                <w:sz w:val="21"/>
                <w:szCs w:val="21"/>
              </w:rPr>
              <w:t>、程序文件、岗位职责、管理制度等均有适当的标识和说明、相对固定的格式、纸质和电子档为载体、文件发布前均的得到评审和批准，从而确保了适宜性和充分性；记录得到确认等。</w:t>
            </w:r>
          </w:p>
          <w:p>
            <w:pPr>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现场抽见《管理手册》</w:t>
            </w:r>
          </w:p>
          <w:p>
            <w:pPr>
              <w:spacing w:line="360" w:lineRule="auto"/>
              <w:ind w:firstLine="4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文件编号：</w:t>
            </w:r>
            <w:r>
              <w:rPr>
                <w:rFonts w:hint="eastAsia" w:asciiTheme="minorEastAsia" w:hAnsiTheme="minorEastAsia" w:eastAsiaTheme="minorEastAsia" w:cstheme="minorEastAsia"/>
                <w:sz w:val="21"/>
                <w:szCs w:val="21"/>
                <w:lang w:eastAsia="zh-CN"/>
              </w:rPr>
              <w:t>QMS/A-2021</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版本号：A</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lang w:eastAsia="zh-CN"/>
              </w:rPr>
              <w:t>版</w:t>
            </w:r>
          </w:p>
          <w:p>
            <w:pPr>
              <w:spacing w:line="360" w:lineRule="auto"/>
              <w:ind w:firstLine="42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05</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发布  编制：</w:t>
            </w:r>
            <w:r>
              <w:rPr>
                <w:rFonts w:hint="eastAsia" w:asciiTheme="minorEastAsia" w:hAnsiTheme="minorEastAsia" w:eastAsiaTheme="minorEastAsia" w:cstheme="minorEastAsia"/>
                <w:sz w:val="21"/>
                <w:szCs w:val="21"/>
                <w:lang w:val="en-US" w:eastAsia="zh-CN"/>
              </w:rPr>
              <w:t>行政部</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eastAsia="zh-CN"/>
              </w:rPr>
              <w:t>审核：朱丹粒</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批准：</w:t>
            </w:r>
            <w:r>
              <w:rPr>
                <w:rFonts w:hint="eastAsia" w:asciiTheme="minorEastAsia" w:hAnsiTheme="minorEastAsia" w:eastAsiaTheme="minorEastAsia" w:cstheme="minorEastAsia"/>
                <w:sz w:val="21"/>
                <w:szCs w:val="21"/>
                <w:lang w:val="en-US" w:eastAsia="zh-CN"/>
              </w:rPr>
              <w:t>刘远强</w:t>
            </w:r>
          </w:p>
          <w:p>
            <w:pPr>
              <w:spacing w:line="360" w:lineRule="auto"/>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抽见《程序文件》</w:t>
            </w:r>
          </w:p>
          <w:p>
            <w:pPr>
              <w:spacing w:line="360" w:lineRule="auto"/>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文件编号：YY/A-2021   版本： A/0</w:t>
            </w:r>
          </w:p>
          <w:p>
            <w:pPr>
              <w:spacing w:line="360" w:lineRule="auto"/>
              <w:ind w:firstLine="42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05</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发布  编制：</w:t>
            </w:r>
            <w:r>
              <w:rPr>
                <w:rFonts w:hint="eastAsia" w:asciiTheme="minorEastAsia" w:hAnsiTheme="minorEastAsia" w:eastAsiaTheme="minorEastAsia" w:cstheme="minorEastAsia"/>
                <w:sz w:val="21"/>
                <w:szCs w:val="21"/>
                <w:lang w:val="en-US" w:eastAsia="zh-CN"/>
              </w:rPr>
              <w:t>行政部</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eastAsia="zh-CN"/>
              </w:rPr>
              <w:t>审核：朱丹粒</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批准：</w:t>
            </w:r>
            <w:r>
              <w:rPr>
                <w:rFonts w:hint="eastAsia" w:asciiTheme="minorEastAsia" w:hAnsiTheme="minorEastAsia" w:eastAsiaTheme="minorEastAsia" w:cstheme="minorEastAsia"/>
                <w:sz w:val="21"/>
                <w:szCs w:val="21"/>
                <w:lang w:val="en-US" w:eastAsia="zh-CN"/>
              </w:rPr>
              <w:t>刘远强</w:t>
            </w:r>
          </w:p>
          <w:p>
            <w:pPr>
              <w:spacing w:line="360" w:lineRule="auto"/>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以上文件均有编审批，发布实施日期及发放编号、受控状态。</w:t>
            </w:r>
          </w:p>
          <w:p>
            <w:pPr>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使用文件的现场抽查确认，未发现不适宜或缺失的文件。</w:t>
            </w:r>
          </w:p>
          <w:p>
            <w:pPr>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--公司对重要的文件信息通过权限控制分发或禁止复印外传等予以保密。</w:t>
            </w:r>
          </w:p>
          <w:p>
            <w:pPr>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--现场确认：各级文件的分发、访问、检索和使用、存储和防护等均符合规定要求。</w:t>
            </w:r>
          </w:p>
          <w:p>
            <w:pPr>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w:t>
            </w:r>
            <w:r>
              <w:rPr>
                <w:rFonts w:hint="eastAsia" w:asciiTheme="minorEastAsia" w:hAnsiTheme="minorEastAsia" w:eastAsiaTheme="minorEastAsia" w:cstheme="minorEastAsia"/>
                <w:sz w:val="21"/>
                <w:szCs w:val="21"/>
                <w:lang w:eastAsia="zh-CN"/>
              </w:rPr>
              <w:t>受控文件清单</w:t>
            </w:r>
            <w:r>
              <w:rPr>
                <w:rFonts w:hint="eastAsia" w:asciiTheme="minorEastAsia" w:hAnsiTheme="minorEastAsia" w:eastAsiaTheme="minorEastAsia" w:cstheme="minorEastAsia"/>
                <w:sz w:val="21"/>
                <w:szCs w:val="21"/>
              </w:rPr>
              <w:t>》，目录上有</w:t>
            </w:r>
            <w:r>
              <w:rPr>
                <w:rFonts w:hint="eastAsia" w:asciiTheme="minorEastAsia" w:hAnsiTheme="minorEastAsia" w:eastAsiaTheme="minorEastAsia" w:cstheme="minorEastAsia"/>
                <w:sz w:val="21"/>
                <w:szCs w:val="21"/>
                <w:lang w:val="en-US" w:eastAsia="zh-CN"/>
              </w:rPr>
              <w:t>文</w:t>
            </w:r>
            <w:r>
              <w:rPr>
                <w:rFonts w:hint="eastAsia" w:asciiTheme="minorEastAsia" w:hAnsiTheme="minorEastAsia" w:eastAsiaTheme="minorEastAsia" w:cstheme="minorEastAsia"/>
                <w:sz w:val="21"/>
                <w:szCs w:val="21"/>
              </w:rPr>
              <w:t>件</w:t>
            </w:r>
            <w:r>
              <w:rPr>
                <w:rFonts w:hint="eastAsia" w:asciiTheme="minorEastAsia" w:hAnsiTheme="minorEastAsia" w:eastAsiaTheme="minorEastAsia" w:cstheme="minorEastAsia"/>
                <w:sz w:val="21"/>
                <w:szCs w:val="21"/>
                <w:lang w:val="en-US" w:eastAsia="zh-CN"/>
              </w:rPr>
              <w:t>编</w:t>
            </w:r>
            <w:r>
              <w:rPr>
                <w:rFonts w:hint="eastAsia" w:asciiTheme="minorEastAsia" w:hAnsiTheme="minorEastAsia" w:eastAsiaTheme="minorEastAsia" w:cstheme="minorEastAsia"/>
                <w:sz w:val="21"/>
                <w:szCs w:val="21"/>
              </w:rPr>
              <w:t>号、</w:t>
            </w:r>
            <w:r>
              <w:rPr>
                <w:rFonts w:hint="eastAsia" w:asciiTheme="minorEastAsia" w:hAnsiTheme="minorEastAsia" w:eastAsiaTheme="minorEastAsia" w:cstheme="minorEastAsia"/>
                <w:sz w:val="21"/>
                <w:szCs w:val="21"/>
                <w:lang w:val="en-US" w:eastAsia="zh-CN"/>
              </w:rPr>
              <w:t>使用部门</w:t>
            </w:r>
            <w:r>
              <w:rPr>
                <w:rFonts w:hint="eastAsia" w:asciiTheme="minorEastAsia" w:hAnsiTheme="minorEastAsia" w:eastAsiaTheme="minorEastAsia" w:cstheme="minorEastAsia"/>
                <w:sz w:val="21"/>
                <w:szCs w:val="21"/>
              </w:rPr>
              <w:t>、文件名</w:t>
            </w:r>
            <w:r>
              <w:rPr>
                <w:rFonts w:hint="eastAsia" w:asciiTheme="minorEastAsia" w:hAnsiTheme="minorEastAsia" w:eastAsiaTheme="minorEastAsia" w:cstheme="minorEastAsia"/>
                <w:sz w:val="21"/>
                <w:szCs w:val="21"/>
                <w:lang w:val="en-US" w:eastAsia="zh-CN"/>
              </w:rPr>
              <w:t>称等</w:t>
            </w:r>
            <w:r>
              <w:rPr>
                <w:rFonts w:hint="eastAsia" w:asciiTheme="minorEastAsia" w:hAnsiTheme="minorEastAsia" w:eastAsiaTheme="minorEastAsia" w:cstheme="minorEastAsia"/>
                <w:sz w:val="21"/>
                <w:szCs w:val="21"/>
              </w:rPr>
              <w:t>。</w:t>
            </w:r>
          </w:p>
          <w:p>
            <w:pPr>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w:t>
            </w:r>
            <w:r>
              <w:rPr>
                <w:rFonts w:hint="eastAsia" w:asciiTheme="minorEastAsia" w:hAnsiTheme="minorEastAsia" w:eastAsiaTheme="minorEastAsia" w:cstheme="minorEastAsia"/>
                <w:sz w:val="21"/>
                <w:szCs w:val="21"/>
                <w:lang w:eastAsia="zh-CN"/>
              </w:rPr>
              <w:t>管理手册</w:t>
            </w:r>
            <w:r>
              <w:rPr>
                <w:rFonts w:hint="eastAsia" w:asciiTheme="minorEastAsia" w:hAnsiTheme="minorEastAsia" w:eastAsiaTheme="minorEastAsia" w:cstheme="minorEastAsia"/>
                <w:sz w:val="21"/>
                <w:szCs w:val="21"/>
              </w:rPr>
              <w:t>：公司编制了《记录控制程序》，规定了体系文件的编制、审核、批准、受控、使用、报废等要求。查见：程序文件有</w:t>
            </w:r>
            <w:r>
              <w:rPr>
                <w:rFonts w:hint="eastAsia" w:asciiTheme="minorEastAsia" w:hAnsiTheme="minorEastAsia" w:eastAsiaTheme="minorEastAsia" w:cstheme="minorEastAsia"/>
                <w:sz w:val="21"/>
                <w:szCs w:val="21"/>
                <w:lang w:val="en-US" w:eastAsia="zh-CN"/>
              </w:rPr>
              <w:t>19</w:t>
            </w:r>
            <w:r>
              <w:rPr>
                <w:rFonts w:hint="eastAsia" w:asciiTheme="minorEastAsia" w:hAnsiTheme="minorEastAsia" w:eastAsiaTheme="minorEastAsia" w:cstheme="minorEastAsia"/>
                <w:sz w:val="21"/>
                <w:szCs w:val="21"/>
              </w:rPr>
              <w:t>个，查：《受控文件清单》里面包括：</w:t>
            </w:r>
            <w:r>
              <w:rPr>
                <w:rFonts w:hint="eastAsia" w:asciiTheme="minorEastAsia" w:hAnsiTheme="minorEastAsia" w:eastAsiaTheme="minorEastAsia" w:cstheme="minorEastAsia"/>
                <w:sz w:val="21"/>
                <w:szCs w:val="21"/>
                <w:lang w:eastAsia="zh-CN"/>
              </w:rPr>
              <w:t>质量手册</w:t>
            </w:r>
            <w:r>
              <w:rPr>
                <w:rFonts w:hint="eastAsia" w:asciiTheme="minorEastAsia" w:hAnsiTheme="minorEastAsia" w:eastAsiaTheme="minorEastAsia" w:cstheme="minorEastAsia"/>
                <w:sz w:val="21"/>
                <w:szCs w:val="21"/>
              </w:rPr>
              <w:t>、程序文件、岗位任职要求、管理制度汇编等。</w:t>
            </w:r>
          </w:p>
          <w:p>
            <w:pPr>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查见：《文件发放、回收记录》程序文件、</w:t>
            </w:r>
            <w:r>
              <w:rPr>
                <w:rFonts w:hint="eastAsia" w:asciiTheme="minorEastAsia" w:hAnsiTheme="minorEastAsia" w:eastAsiaTheme="minorEastAsia" w:cstheme="minorEastAsia"/>
                <w:sz w:val="21"/>
                <w:szCs w:val="21"/>
                <w:lang w:eastAsia="zh-CN"/>
              </w:rPr>
              <w:t>管理手册</w:t>
            </w:r>
            <w:r>
              <w:rPr>
                <w:rFonts w:hint="eastAsia" w:asciiTheme="minorEastAsia" w:hAnsiTheme="minorEastAsia" w:eastAsiaTheme="minorEastAsia" w:cstheme="minorEastAsia"/>
                <w:sz w:val="21"/>
                <w:szCs w:val="21"/>
              </w:rPr>
              <w:t>、管理制度汇编等行了发放；对文件的发放记录内容，有文件编号、分发号，版本，部门签收等内容，暂无回收记录发生。</w:t>
            </w:r>
          </w:p>
          <w:p>
            <w:pPr>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可获得该文件的有效版本：</w:t>
            </w:r>
          </w:p>
          <w:p>
            <w:pPr>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管理手册</w:t>
            </w:r>
            <w:r>
              <w:rPr>
                <w:rFonts w:hint="eastAsia" w:asciiTheme="minorEastAsia" w:hAnsiTheme="minorEastAsia" w:eastAsiaTheme="minorEastAsia" w:cstheme="minorEastAsia"/>
                <w:sz w:val="21"/>
                <w:szCs w:val="21"/>
              </w:rPr>
              <w:t>》现行版本为A/0版</w:t>
            </w:r>
          </w:p>
          <w:p>
            <w:pPr>
              <w:spacing w:line="360" w:lineRule="auto"/>
              <w:jc w:val="left"/>
              <w:rPr>
                <w:rFonts w:hint="eastAsia" w:ascii="宋体" w:hAnsi="宋体" w:cs="宋体"/>
                <w:sz w:val="21"/>
                <w:szCs w:val="21"/>
                <w:highlight w:val="none"/>
              </w:rPr>
            </w:pPr>
            <w:r>
              <w:rPr>
                <w:rFonts w:hint="eastAsia" w:ascii="宋体" w:hAnsi="宋体" w:cs="宋体"/>
                <w:sz w:val="21"/>
                <w:szCs w:val="21"/>
                <w:highlight w:val="none"/>
              </w:rPr>
              <w:t>以上文件字迹清楚，审批齐全，受控标识完整</w:t>
            </w:r>
            <w:r>
              <w:rPr>
                <w:rFonts w:hint="eastAsia" w:ascii="宋体" w:hAnsi="宋体" w:cs="宋体"/>
                <w:sz w:val="21"/>
                <w:szCs w:val="21"/>
                <w:highlight w:val="none"/>
                <w:lang w:eastAsia="zh-CN"/>
              </w:rPr>
              <w:t>，</w:t>
            </w:r>
            <w:r>
              <w:rPr>
                <w:rFonts w:hint="eastAsia" w:ascii="宋体" w:hAnsi="宋体" w:cs="宋体"/>
                <w:sz w:val="21"/>
                <w:szCs w:val="21"/>
                <w:highlight w:val="none"/>
              </w:rPr>
              <w:t>保存完好，易于识别。</w:t>
            </w:r>
          </w:p>
          <w:p>
            <w:pPr>
              <w:spacing w:line="360" w:lineRule="auto"/>
              <w:jc w:val="left"/>
              <w:rPr>
                <w:rFonts w:hint="eastAsia" w:ascii="宋体" w:hAnsi="宋体" w:cs="宋体"/>
                <w:sz w:val="21"/>
                <w:szCs w:val="21"/>
                <w:highlight w:val="none"/>
              </w:rPr>
            </w:pPr>
            <w:r>
              <w:rPr>
                <w:rFonts w:hint="eastAsia" w:ascii="宋体" w:hAnsi="宋体" w:cs="宋体"/>
                <w:sz w:val="21"/>
                <w:szCs w:val="21"/>
                <w:highlight w:val="none"/>
              </w:rPr>
              <w:t>查《</w:t>
            </w:r>
            <w:r>
              <w:rPr>
                <w:rFonts w:hint="eastAsia" w:ascii="宋体" w:hAnsi="宋体" w:cs="宋体"/>
                <w:sz w:val="21"/>
                <w:szCs w:val="21"/>
                <w:highlight w:val="none"/>
                <w:lang w:val="en-US" w:eastAsia="zh-CN"/>
              </w:rPr>
              <w:t>适用法律法规</w:t>
            </w:r>
            <w:r>
              <w:rPr>
                <w:rFonts w:hint="eastAsia" w:ascii="宋体" w:hAnsi="宋体" w:cs="宋体"/>
                <w:sz w:val="21"/>
                <w:szCs w:val="21"/>
                <w:highlight w:val="none"/>
              </w:rPr>
              <w:t>清单》,里面包括法律法规：中华人民共和国合同法、中华人民共和国劳动法、中华人民共和国消防法、中华人民共和国节约能源法、中华人民共和国安全生产法等</w:t>
            </w:r>
          </w:p>
          <w:p>
            <w:pPr>
              <w:spacing w:line="360" w:lineRule="auto"/>
              <w:jc w:val="left"/>
              <w:rPr>
                <w:rFonts w:hint="eastAsia" w:ascii="宋体" w:hAnsi="宋体" w:cs="宋体"/>
                <w:sz w:val="21"/>
                <w:szCs w:val="21"/>
                <w:highlight w:val="none"/>
                <w:lang w:eastAsia="zh-CN"/>
              </w:rPr>
            </w:pPr>
            <w:r>
              <w:rPr>
                <w:rFonts w:hint="eastAsia" w:ascii="宋体" w:hAnsi="宋体" w:cs="宋体"/>
                <w:sz w:val="21"/>
                <w:szCs w:val="21"/>
                <w:highlight w:val="none"/>
              </w:rPr>
              <w:t>执行标准包括</w:t>
            </w:r>
            <w:r>
              <w:rPr>
                <w:rFonts w:hint="eastAsia" w:ascii="宋体" w:hAnsi="宋体" w:cs="宋体"/>
                <w:sz w:val="21"/>
                <w:szCs w:val="21"/>
                <w:highlight w:val="none"/>
                <w:lang w:eastAsia="zh-CN"/>
              </w:rPr>
              <w:t>：《中华人民共和国货物运输法》、《危化品运输管理条例》、《</w:t>
            </w:r>
            <w:r>
              <w:rPr>
                <w:rFonts w:hint="default" w:ascii="宋体" w:hAnsi="宋体" w:cs="宋体"/>
                <w:sz w:val="21"/>
                <w:szCs w:val="21"/>
                <w:highlight w:val="none"/>
                <w:lang w:val="en-US" w:eastAsia="zh-CN"/>
              </w:rPr>
              <w:t>道路运输企业安全生产标准化考核标准</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移动式压力容器充装站管理制度</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重庆市货物运输监督管理调理额</w:t>
            </w:r>
            <w:r>
              <w:rPr>
                <w:rFonts w:hint="eastAsia" w:ascii="宋体" w:hAnsi="宋体" w:cs="宋体"/>
                <w:sz w:val="21"/>
                <w:szCs w:val="21"/>
                <w:highlight w:val="none"/>
                <w:lang w:eastAsia="zh-CN"/>
              </w:rPr>
              <w:t>》、《重庆市人民政府冠以进一步落实企业货物运输主体责任的决定》等标准及客户要求。</w:t>
            </w:r>
          </w:p>
          <w:p>
            <w:pPr>
              <w:spacing w:line="360" w:lineRule="auto"/>
              <w:jc w:val="left"/>
              <w:rPr>
                <w:rFonts w:hint="eastAsia" w:ascii="宋体" w:hAnsi="宋体" w:cs="宋体"/>
                <w:sz w:val="21"/>
                <w:szCs w:val="21"/>
                <w:highlight w:val="none"/>
                <w:lang w:eastAsia="zh-CN"/>
              </w:rPr>
            </w:pPr>
            <w:r>
              <w:rPr>
                <w:rFonts w:hint="eastAsia" w:ascii="宋体" w:hAnsi="宋体" w:cs="宋体"/>
                <w:sz w:val="21"/>
                <w:szCs w:val="21"/>
                <w:highlight w:val="none"/>
              </w:rPr>
              <w:t xml:space="preserve">   《质量记录清单》，规定了保存期以及保存的部门。有《文件发放、回收登记表》、《</w:t>
            </w:r>
            <w:r>
              <w:rPr>
                <w:rFonts w:hint="eastAsia" w:ascii="宋体" w:hAnsi="宋体" w:cs="宋体"/>
                <w:sz w:val="21"/>
                <w:szCs w:val="21"/>
                <w:highlight w:val="none"/>
                <w:lang w:eastAsia="zh-CN"/>
              </w:rPr>
              <w:t>合同评审</w:t>
            </w:r>
            <w:r>
              <w:rPr>
                <w:rFonts w:hint="eastAsia" w:ascii="宋体" w:hAnsi="宋体" w:cs="宋体"/>
                <w:sz w:val="21"/>
                <w:szCs w:val="21"/>
                <w:highlight w:val="none"/>
                <w:lang w:val="en-US" w:eastAsia="zh-CN"/>
              </w:rPr>
              <w:t>记录</w:t>
            </w:r>
            <w:r>
              <w:rPr>
                <w:rFonts w:hint="eastAsia" w:ascii="宋体" w:hAnsi="宋体" w:cs="宋体"/>
                <w:sz w:val="21"/>
                <w:szCs w:val="21"/>
                <w:highlight w:val="none"/>
              </w:rPr>
              <w:t>》、</w:t>
            </w:r>
            <w:r>
              <w:rPr>
                <w:rFonts w:hint="eastAsia" w:ascii="宋体" w:hAnsi="宋体" w:cs="宋体"/>
                <w:sz w:val="21"/>
                <w:szCs w:val="21"/>
                <w:highlight w:val="none"/>
                <w:lang w:eastAsia="zh-CN"/>
              </w:rPr>
              <w:t>《供方评价表》、《员工培训记录》等。规定了保存部门和保存期限，根据情况相关安全记录保存期限分为：3年。</w:t>
            </w:r>
          </w:p>
          <w:p>
            <w:pPr>
              <w:spacing w:line="360" w:lineRule="auto"/>
              <w:jc w:val="left"/>
              <w:rPr>
                <w:rFonts w:hint="eastAsia" w:ascii="宋体" w:hAnsi="宋体" w:cs="宋体"/>
                <w:sz w:val="21"/>
                <w:szCs w:val="21"/>
                <w:highlight w:val="none"/>
              </w:rPr>
            </w:pPr>
            <w:r>
              <w:rPr>
                <w:rFonts w:hint="eastAsia" w:ascii="宋体" w:hAnsi="宋体" w:cs="宋体"/>
                <w:sz w:val="21"/>
                <w:szCs w:val="21"/>
                <w:highlight w:val="none"/>
              </w:rPr>
              <w:t>现场查见，对记录的保存不够规范，已现场口头提出。</w:t>
            </w:r>
          </w:p>
          <w:p>
            <w:pPr>
              <w:spacing w:line="360" w:lineRule="auto"/>
              <w:jc w:val="left"/>
              <w:rPr>
                <w:rFonts w:ascii="宋体" w:hAnsi="宋体" w:cs="宋体"/>
                <w:szCs w:val="21"/>
              </w:rPr>
            </w:pPr>
            <w:r>
              <w:rPr>
                <w:rFonts w:hint="eastAsia" w:ascii="宋体" w:hAnsi="宋体" w:cs="宋体"/>
                <w:sz w:val="21"/>
                <w:szCs w:val="21"/>
                <w:highlight w:val="none"/>
              </w:rPr>
              <w:t xml:space="preserve">   QMS运行至今文件更改和作废情况未发生。在“记录管理程序”中对如发生以上情况均有明确规定。</w:t>
            </w:r>
          </w:p>
        </w:tc>
        <w:tc>
          <w:tcPr>
            <w:tcW w:w="932"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ascii="宋体" w:hAnsi="宋体" w:eastAsia="宋体" w:cs="宋体"/>
                <w:szCs w:val="21"/>
                <w:lang w:val="en-US" w:eastAsia="zh-CN"/>
              </w:rPr>
              <w:t>Q</w:t>
            </w:r>
            <w:r>
              <w:rPr>
                <w:rFonts w:hint="eastAsia" w:ascii="宋体" w:hAnsi="宋体" w:eastAsia="宋体" w:cs="宋体"/>
                <w:szCs w:val="21"/>
              </w:rPr>
              <w:t>9.2</w:t>
            </w:r>
          </w:p>
        </w:tc>
        <w:tc>
          <w:tcPr>
            <w:tcW w:w="10657"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w:t>
            </w:r>
            <w:r>
              <w:rPr>
                <w:rFonts w:hint="eastAsia" w:ascii="宋体" w:hAnsi="宋体" w:eastAsia="宋体" w:cs="宋体"/>
                <w:color w:val="000000"/>
                <w:szCs w:val="24"/>
              </w:rPr>
              <w:t>内部审核管理程序</w:t>
            </w:r>
            <w:r>
              <w:rPr>
                <w:rFonts w:hint="eastAsia" w:ascii="宋体" w:hAnsi="宋体" w:cs="宋体"/>
                <w:color w:val="000000"/>
                <w:szCs w:val="24"/>
              </w:rPr>
              <w:t>》，程序中规定公司确定质量管理体系覆盖的每年（12个月）至少接受一次涉及所有条款活动的内部审核。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本次审核时间：</w:t>
            </w:r>
            <w:r>
              <w:rPr>
                <w:rFonts w:hint="eastAsia" w:ascii="宋体" w:hAnsi="宋体" w:cs="宋体"/>
                <w:color w:val="000000"/>
                <w:szCs w:val="24"/>
                <w:lang w:eastAsia="zh-CN"/>
              </w:rPr>
              <w:t>2021年11月10日</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范围：公司质量、环境、职业健康安全管理体系涉及的各职能部门</w:t>
            </w:r>
            <w:r>
              <w:rPr>
                <w:rFonts w:hint="eastAsia" w:ascii="宋体" w:hAnsi="宋体" w:cs="宋体"/>
                <w:color w:val="000000"/>
                <w:szCs w:val="24"/>
                <w:lang w:eastAsia="zh-CN"/>
              </w:rPr>
              <w:t>、普通货运</w:t>
            </w:r>
            <w:r>
              <w:rPr>
                <w:rFonts w:hint="eastAsia" w:ascii="宋体" w:hAnsi="宋体" w:cs="宋体"/>
                <w:color w:val="000000"/>
                <w:szCs w:val="24"/>
              </w:rPr>
              <w:t>。</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审核组组成</w:t>
            </w:r>
            <w:r>
              <w:rPr>
                <w:rFonts w:hint="eastAsia" w:ascii="宋体" w:hAnsi="宋体" w:cs="宋体"/>
                <w:color w:val="000000"/>
                <w:szCs w:val="24"/>
                <w:lang w:eastAsia="zh-CN"/>
              </w:rPr>
              <w:t>：</w:t>
            </w:r>
            <w:r>
              <w:rPr>
                <w:rFonts w:hint="eastAsia" w:ascii="宋体" w:hAnsi="宋体" w:cs="宋体"/>
                <w:color w:val="000000"/>
                <w:szCs w:val="24"/>
              </w:rPr>
              <w:t xml:space="preserve">组长： </w:t>
            </w:r>
            <w:r>
              <w:rPr>
                <w:rFonts w:hint="eastAsia" w:ascii="宋体" w:hAnsi="宋体" w:cs="宋体"/>
                <w:color w:val="000000"/>
                <w:szCs w:val="24"/>
                <w:lang w:eastAsia="zh-CN"/>
              </w:rPr>
              <w:t xml:space="preserve">朱丹粒 </w:t>
            </w:r>
            <w:r>
              <w:rPr>
                <w:rFonts w:hint="eastAsia" w:ascii="宋体" w:hAnsi="宋体" w:cs="宋体"/>
                <w:color w:val="000000"/>
                <w:szCs w:val="24"/>
              </w:rPr>
              <w:t xml:space="preserve">      组员：</w:t>
            </w:r>
            <w:r>
              <w:rPr>
                <w:rFonts w:hint="eastAsia" w:ascii="宋体" w:hAnsi="宋体" w:cs="宋体"/>
                <w:color w:val="000000"/>
                <w:szCs w:val="24"/>
                <w:lang w:eastAsia="zh-CN"/>
              </w:rPr>
              <w:t>朱进国</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w:t>
            </w:r>
            <w:r>
              <w:rPr>
                <w:rFonts w:hint="eastAsia" w:ascii="宋体" w:hAnsi="宋体" w:cs="宋体"/>
                <w:color w:val="000000"/>
                <w:szCs w:val="24"/>
                <w:lang w:val="en-US" w:eastAsia="zh-CN"/>
              </w:rPr>
              <w:t>行政部</w:t>
            </w:r>
            <w:r>
              <w:rPr>
                <w:rFonts w:hint="eastAsia" w:ascii="宋体" w:hAnsi="宋体" w:cs="宋体"/>
                <w:color w:val="000000"/>
                <w:szCs w:val="24"/>
                <w:lang w:eastAsia="zh-CN"/>
              </w:rPr>
              <w:t>审核检查表》，《技术安全</w:t>
            </w:r>
            <w:r>
              <w:rPr>
                <w:rFonts w:hint="eastAsia" w:ascii="宋体" w:hAnsi="宋体" w:cs="宋体"/>
                <w:color w:val="000000"/>
                <w:szCs w:val="24"/>
                <w:lang w:val="en-US" w:eastAsia="zh-CN"/>
              </w:rPr>
              <w:t>部</w:t>
            </w:r>
            <w:r>
              <w:rPr>
                <w:rFonts w:hint="eastAsia" w:ascii="宋体" w:hAnsi="宋体" w:cs="宋体"/>
                <w:color w:val="000000"/>
                <w:szCs w:val="24"/>
              </w:rPr>
              <w:t>审核检查表》、《</w:t>
            </w:r>
            <w:r>
              <w:rPr>
                <w:rFonts w:hint="eastAsia" w:ascii="宋体" w:hAnsi="宋体" w:cs="宋体"/>
                <w:color w:val="000000"/>
                <w:szCs w:val="24"/>
                <w:lang w:eastAsia="zh-CN"/>
              </w:rPr>
              <w:t>运输</w:t>
            </w:r>
            <w:r>
              <w:rPr>
                <w:rFonts w:hint="eastAsia" w:ascii="宋体" w:hAnsi="宋体" w:cs="宋体"/>
                <w:color w:val="000000"/>
                <w:szCs w:val="24"/>
                <w:lang w:val="en-US" w:eastAsia="zh-CN"/>
              </w:rPr>
              <w:t>部</w:t>
            </w:r>
            <w:r>
              <w:rPr>
                <w:rFonts w:hint="eastAsia" w:ascii="宋体" w:hAnsi="宋体" w:cs="宋体"/>
                <w:color w:val="000000"/>
                <w:szCs w:val="24"/>
              </w:rPr>
              <w:t>审核检查表》</w:t>
            </w:r>
            <w:r>
              <w:rPr>
                <w:rFonts w:hint="eastAsia" w:ascii="宋体" w:hAnsi="宋体" w:cs="宋体"/>
                <w:color w:val="000000"/>
                <w:szCs w:val="24"/>
                <w:lang w:eastAsia="zh-CN"/>
              </w:rPr>
              <w:t>、《市场</w:t>
            </w:r>
            <w:r>
              <w:rPr>
                <w:rFonts w:hint="eastAsia" w:ascii="宋体" w:hAnsi="宋体" w:cs="宋体"/>
                <w:color w:val="000000"/>
                <w:szCs w:val="24"/>
                <w:lang w:val="en-US" w:eastAsia="zh-CN"/>
              </w:rPr>
              <w:t>部</w:t>
            </w:r>
            <w:r>
              <w:rPr>
                <w:rFonts w:hint="eastAsia" w:ascii="宋体" w:hAnsi="宋体" w:cs="宋体"/>
                <w:color w:val="000000"/>
                <w:szCs w:val="24"/>
                <w:lang w:eastAsia="zh-CN"/>
              </w:rPr>
              <w:t>审核检查表》</w:t>
            </w:r>
            <w:r>
              <w:rPr>
                <w:rFonts w:hint="eastAsia" w:ascii="宋体" w:hAnsi="宋体" w:cs="宋体"/>
                <w:color w:val="000000"/>
                <w:szCs w:val="24"/>
              </w:rPr>
              <w:t>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查，《内部审核报告》，审核结论：公司已按照GB/T19001-2016建立实施管理体系，管理体系在审核范围内基本符合审核准则，并得到较为有效的实施。</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此次共开据《内审不符合项报告》</w:t>
            </w:r>
            <w:r>
              <w:rPr>
                <w:rFonts w:hint="eastAsia" w:ascii="宋体" w:hAnsi="宋体" w:eastAsia="宋体" w:cs="宋体"/>
                <w:color w:val="000000"/>
                <w:szCs w:val="24"/>
                <w:lang w:val="en-US" w:eastAsia="zh-CN"/>
              </w:rPr>
              <w:t>1份，</w:t>
            </w:r>
            <w:r>
              <w:rPr>
                <w:rFonts w:hint="eastAsia" w:ascii="宋体" w:hAnsi="宋体" w:eastAsia="宋体" w:cs="宋体"/>
                <w:color w:val="000000"/>
                <w:szCs w:val="24"/>
              </w:rPr>
              <w:t>涉及行政部</w:t>
            </w:r>
            <w:r>
              <w:rPr>
                <w:rFonts w:hint="eastAsia" w:ascii="宋体" w:hAnsi="宋体" w:eastAsia="宋体" w:cs="宋体"/>
                <w:color w:val="000000"/>
                <w:szCs w:val="24"/>
                <w:lang w:val="en-US" w:eastAsia="zh-CN"/>
              </w:rPr>
              <w:t>Q7.2</w:t>
            </w:r>
            <w:r>
              <w:rPr>
                <w:rFonts w:hint="eastAsia" w:ascii="宋体" w:hAnsi="宋体" w:eastAsia="宋体" w:cs="宋体"/>
                <w:color w:val="000000"/>
                <w:szCs w:val="24"/>
              </w:rPr>
              <w:t>条款</w:t>
            </w:r>
            <w:r>
              <w:rPr>
                <w:rFonts w:hint="eastAsia" w:ascii="宋体" w:hAnsi="宋体" w:eastAsia="宋体" w:cs="宋体"/>
                <w:color w:val="000000"/>
                <w:szCs w:val="24"/>
                <w:lang w:eastAsia="zh-CN"/>
              </w:rPr>
              <w:t>“</w:t>
            </w:r>
            <w:r>
              <w:rPr>
                <w:rFonts w:hint="eastAsia" w:ascii="宋体" w:hAnsi="宋体" w:eastAsia="宋体" w:cs="宋体"/>
                <w:color w:val="000000"/>
                <w:szCs w:val="24"/>
                <w:lang w:val="en-US" w:eastAsia="zh-CN"/>
              </w:rPr>
              <w:t>在标准体系文件培训时未见效果评价</w:t>
            </w:r>
            <w:r>
              <w:rPr>
                <w:rFonts w:hint="eastAsia" w:ascii="宋体" w:hAnsi="宋体" w:eastAsia="宋体" w:cs="宋体"/>
                <w:color w:val="000000"/>
                <w:szCs w:val="24"/>
              </w:rPr>
              <w:t>。</w:t>
            </w:r>
            <w:r>
              <w:rPr>
                <w:rFonts w:hint="eastAsia" w:ascii="宋体" w:hAnsi="宋体" w:eastAsia="宋体" w:cs="宋体"/>
                <w:color w:val="000000"/>
                <w:szCs w:val="24"/>
                <w:lang w:eastAsia="zh-CN"/>
              </w:rPr>
              <w:t>”</w:t>
            </w:r>
            <w:r>
              <w:rPr>
                <w:rFonts w:hint="eastAsia" w:ascii="宋体" w:hAnsi="宋体" w:eastAsia="宋体" w:cs="宋体"/>
                <w:color w:val="000000"/>
                <w:szCs w:val="24"/>
              </w:rPr>
              <w:t>查不符合报告，对不符合项进行了分析，并制定了纠正措施，并进行了验证，不符合纠正措施已经关闭。</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提供有《内部审核报告》查，审核结论：公司已按照GB/T19001-2016建立实施管理体系，管理体系在审核范围内基本符合审核准则，并得到较为有效的实施。</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通过内部审核，公司质量管理体系的建立实施是有效的，符合标准要求。</w:t>
            </w:r>
          </w:p>
          <w:p>
            <w:pPr>
              <w:spacing w:line="360" w:lineRule="auto"/>
              <w:ind w:firstLine="420" w:firstLineChars="200"/>
              <w:rPr>
                <w:rFonts w:hint="eastAsia" w:ascii="宋体" w:hAnsi="宋体" w:cs="宋体"/>
                <w:szCs w:val="24"/>
              </w:rPr>
            </w:pPr>
            <w:r>
              <w:rPr>
                <w:rFonts w:hint="eastAsia" w:ascii="宋体" w:hAnsi="宋体" w:eastAsia="宋体" w:cs="宋体"/>
                <w:color w:val="000000"/>
                <w:szCs w:val="24"/>
              </w:rPr>
              <w:t>公司内审基本符合要求。</w:t>
            </w:r>
          </w:p>
        </w:tc>
        <w:tc>
          <w:tcPr>
            <w:tcW w:w="932" w:type="dxa"/>
            <w:vAlign w:val="top"/>
          </w:tcPr>
          <w:p>
            <w:r>
              <w:rPr>
                <w:rFonts w:hint="eastAsia"/>
                <w:lang w:eastAsia="zh-CN"/>
              </w:rPr>
              <w:t>符合</w:t>
            </w:r>
          </w:p>
        </w:tc>
      </w:tr>
    </w:tbl>
    <w:p>
      <w:pPr>
        <w:pStyle w:val="7"/>
        <w:rPr>
          <w:rFonts w:hint="eastAsia" w:ascii="隶书" w:hAnsi="宋体" w:eastAsia="隶书"/>
          <w:bCs/>
          <w:color w:val="000000"/>
          <w:sz w:val="36"/>
          <w:szCs w:val="36"/>
        </w:rPr>
      </w:pPr>
      <w:r>
        <w:rPr>
          <w:rFonts w:hint="eastAsia"/>
        </w:rPr>
        <w:t>说明：不符合标注N</w:t>
      </w:r>
      <w:r>
        <w:rPr>
          <w:rFonts w:hint="eastAsia"/>
          <w:lang w:val="en-US" w:eastAsia="zh-CN"/>
        </w:rPr>
        <w:t xml:space="preserve">  </w:t>
      </w:r>
    </w:p>
    <w:p>
      <w:pPr>
        <w:spacing w:line="480" w:lineRule="exact"/>
        <w:jc w:val="center"/>
        <w:rPr>
          <w:rFonts w:hint="eastAsia" w:ascii="隶书" w:hAnsi="宋体" w:eastAsia="隶书"/>
          <w:bCs/>
          <w:color w:val="000000"/>
          <w:sz w:val="36"/>
          <w:szCs w:val="36"/>
        </w:rPr>
      </w:pPr>
    </w:p>
    <w:p>
      <w:pPr>
        <w:spacing w:line="480" w:lineRule="exact"/>
        <w:ind w:firstLine="5400" w:firstLineChars="15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89"/>
        <w:gridCol w:w="24"/>
        <w:gridCol w:w="144"/>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89"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运输部，</w:t>
            </w:r>
            <w:r>
              <w:rPr>
                <w:rFonts w:hint="eastAsia"/>
                <w:sz w:val="24"/>
                <w:szCs w:val="24"/>
              </w:rPr>
              <w:t xml:space="preserve">  主管领导：</w:t>
            </w:r>
            <w:r>
              <w:rPr>
                <w:rFonts w:hint="eastAsia"/>
                <w:sz w:val="24"/>
                <w:szCs w:val="24"/>
                <w:lang w:val="en-US" w:eastAsia="zh-CN"/>
              </w:rPr>
              <w:t>朱晨笛，</w:t>
            </w:r>
            <w:r>
              <w:rPr>
                <w:rFonts w:hint="eastAsia"/>
                <w:sz w:val="24"/>
                <w:szCs w:val="24"/>
              </w:rPr>
              <w:t xml:space="preserve"> 陪同人员：</w:t>
            </w:r>
            <w:r>
              <w:rPr>
                <w:rFonts w:hint="eastAsia"/>
                <w:sz w:val="24"/>
                <w:szCs w:val="24"/>
                <w:lang w:val="en-US" w:eastAsia="zh-CN"/>
              </w:rPr>
              <w:t>邵梅香</w:t>
            </w:r>
          </w:p>
        </w:tc>
        <w:tc>
          <w:tcPr>
            <w:tcW w:w="1100" w:type="dxa"/>
            <w:gridSpan w:val="3"/>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89"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审核时间：20</w:t>
            </w:r>
            <w:r>
              <w:rPr>
                <w:rFonts w:hint="eastAsia"/>
                <w:sz w:val="24"/>
                <w:szCs w:val="24"/>
                <w:lang w:val="en-US" w:eastAsia="zh-CN"/>
              </w:rPr>
              <w:t>22.2.12</w:t>
            </w:r>
          </w:p>
        </w:tc>
        <w:tc>
          <w:tcPr>
            <w:tcW w:w="1100"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89" w:type="dxa"/>
            <w:vAlign w:val="center"/>
          </w:tcPr>
          <w:p>
            <w:pPr>
              <w:spacing w:line="300" w:lineRule="exact"/>
              <w:rPr>
                <w:rFonts w:hint="eastAsia" w:ascii="宋体" w:hAnsi="宋体" w:cs="新宋体"/>
                <w:sz w:val="18"/>
                <w:szCs w:val="18"/>
              </w:rPr>
            </w:pPr>
            <w:r>
              <w:rPr>
                <w:rFonts w:hint="eastAsia"/>
                <w:sz w:val="24"/>
                <w:szCs w:val="24"/>
              </w:rPr>
              <w:t>审核条款：</w:t>
            </w:r>
            <w:r>
              <w:rPr>
                <w:rFonts w:hint="eastAsia" w:ascii="宋体" w:hAnsi="宋体" w:cs="新宋体"/>
                <w:sz w:val="18"/>
                <w:szCs w:val="18"/>
              </w:rPr>
              <w:t>QMS-2015</w:t>
            </w:r>
            <w:r>
              <w:rPr>
                <w:rFonts w:hint="eastAsia" w:ascii="宋体" w:hAnsi="宋体" w:cs="新宋体"/>
                <w:sz w:val="18"/>
                <w:szCs w:val="18"/>
                <w:lang w:eastAsia="zh-CN"/>
              </w:rPr>
              <w:t>：</w:t>
            </w:r>
            <w:r>
              <w:rPr>
                <w:rFonts w:hint="eastAsia" w:ascii="宋体" w:hAnsi="宋体" w:cs="新宋体"/>
                <w:sz w:val="18"/>
                <w:szCs w:val="18"/>
              </w:rPr>
              <w:t>5.3岗位/职责 /权限；6.2质量目标及其实现的策划；7.1.3基础设施；7.1.4过程运行环境；7.1.5监视和测量资源；</w:t>
            </w:r>
            <w:r>
              <w:rPr>
                <w:rFonts w:hint="eastAsia" w:asciiTheme="minorEastAsia" w:hAnsiTheme="minorEastAsia" w:eastAsiaTheme="minorEastAsia" w:cstheme="minorEastAsia"/>
                <w:sz w:val="18"/>
                <w:szCs w:val="18"/>
              </w:rPr>
              <w:t>8.1运行策划和控制；</w:t>
            </w:r>
            <w:r>
              <w:rPr>
                <w:rFonts w:hint="eastAsia" w:asciiTheme="minorEastAsia" w:hAnsiTheme="minorEastAsia" w:eastAsiaTheme="minorEastAsia" w:cstheme="minorEastAsia"/>
                <w:sz w:val="18"/>
                <w:szCs w:val="18"/>
                <w:highlight w:val="none"/>
              </w:rPr>
              <w:t>8.3设计开发控制</w:t>
            </w:r>
            <w:r>
              <w:rPr>
                <w:rFonts w:hint="eastAsia" w:asciiTheme="minorEastAsia" w:hAnsiTheme="minorEastAsia" w:eastAsiaTheme="minorEastAsia" w:cstheme="minorEastAsia"/>
                <w:sz w:val="18"/>
                <w:szCs w:val="18"/>
                <w:highlight w:val="none"/>
                <w:lang w:eastAsia="zh-CN"/>
              </w:rPr>
              <w:t>；</w:t>
            </w:r>
            <w:r>
              <w:rPr>
                <w:rFonts w:hint="eastAsia" w:ascii="宋体" w:hAnsi="宋体" w:cs="新宋体"/>
                <w:sz w:val="18"/>
                <w:szCs w:val="18"/>
              </w:rPr>
              <w:t>8.5.1生产和服务提供的控制； 8.5.2标识和可追溯性；8.5.4防护；8.5.6更改控制；</w:t>
            </w:r>
            <w:r>
              <w:rPr>
                <w:rFonts w:hint="eastAsia" w:asciiTheme="minorEastAsia" w:hAnsiTheme="minorEastAsia" w:eastAsiaTheme="minorEastAsia" w:cstheme="minorEastAsia"/>
                <w:sz w:val="18"/>
                <w:szCs w:val="18"/>
              </w:rPr>
              <w:t>8.6产品和服务放行；8.7不合格输出的控制；9.1.1监测、分析和评价总则；9.1.3分析和评价</w:t>
            </w:r>
            <w:r>
              <w:rPr>
                <w:rFonts w:hint="eastAsia" w:asciiTheme="minorEastAsia" w:hAnsiTheme="minorEastAsia" w:eastAsiaTheme="minorEastAsia" w:cstheme="minorEastAsia"/>
                <w:sz w:val="18"/>
                <w:szCs w:val="18"/>
                <w:lang w:eastAsia="zh-CN"/>
              </w:rPr>
              <w:t>；</w:t>
            </w:r>
            <w:r>
              <w:rPr>
                <w:rFonts w:hint="eastAsia" w:ascii="宋体" w:hAnsi="宋体" w:eastAsia="宋体" w:cs="新宋体"/>
                <w:color w:val="000000" w:themeColor="text1"/>
                <w:sz w:val="18"/>
                <w:szCs w:val="18"/>
                <w:highlight w:val="none"/>
                <w:lang w:eastAsia="zh-CN"/>
              </w:rPr>
              <w:t>10.2不合格和纠正措施。</w:t>
            </w:r>
          </w:p>
          <w:p>
            <w:pPr>
              <w:rPr>
                <w:sz w:val="24"/>
                <w:szCs w:val="24"/>
              </w:rPr>
            </w:pPr>
          </w:p>
        </w:tc>
        <w:tc>
          <w:tcPr>
            <w:tcW w:w="1100"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vAlign w:val="top"/>
          </w:tcPr>
          <w:p>
            <w:pPr>
              <w:tabs>
                <w:tab w:val="center" w:pos="3169"/>
              </w:tabs>
              <w:spacing w:line="400" w:lineRule="exact"/>
              <w:rPr>
                <w:rFonts w:ascii="宋体" w:hAnsi="宋体" w:cs="宋体"/>
                <w:szCs w:val="21"/>
              </w:rPr>
            </w:pPr>
            <w:r>
              <w:rPr>
                <w:rFonts w:hint="eastAsia" w:ascii="宋体" w:hAnsi="宋体" w:cs="宋体"/>
                <w:szCs w:val="21"/>
              </w:rPr>
              <w:t xml:space="preserve">Q5.3； </w:t>
            </w:r>
          </w:p>
          <w:p>
            <w:pPr>
              <w:rPr>
                <w:szCs w:val="21"/>
              </w:rPr>
            </w:pPr>
          </w:p>
          <w:p>
            <w:pPr>
              <w:rPr>
                <w:rFonts w:ascii="宋体" w:hAnsi="宋体" w:cs="新宋体"/>
                <w:szCs w:val="21"/>
              </w:rPr>
            </w:pPr>
          </w:p>
        </w:tc>
        <w:tc>
          <w:tcPr>
            <w:tcW w:w="10489" w:type="dxa"/>
            <w:vAlign w:val="top"/>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运输部</w:t>
            </w:r>
            <w:r>
              <w:rPr>
                <w:rFonts w:hint="eastAsia" w:ascii="宋体" w:cs="宋体"/>
                <w:szCs w:val="21"/>
              </w:rPr>
              <w:t>的岗位职责和权限如下：</w:t>
            </w:r>
          </w:p>
          <w:p>
            <w:pPr>
              <w:spacing w:line="336"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a) 负责货物运输管理；</w:t>
            </w:r>
          </w:p>
          <w:p>
            <w:pPr>
              <w:spacing w:line="336"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b) 负责开票、验货、组织装卸和对运输回单的整理等；</w:t>
            </w:r>
          </w:p>
          <w:p>
            <w:pPr>
              <w:spacing w:line="336"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c)负责货物运输过程确认；</w:t>
            </w:r>
          </w:p>
          <w:p>
            <w:pPr>
              <w:spacing w:line="336"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d)负责运输外包方的评价、选择和运输管理；</w:t>
            </w:r>
          </w:p>
          <w:p>
            <w:pPr>
              <w:spacing w:line="336"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e)负责部分外委车辆信息收集、分析、选定、驾驶员的调度和安排；</w:t>
            </w:r>
          </w:p>
          <w:p>
            <w:pPr>
              <w:spacing w:line="336"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f)负责车辆在途监控管理</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lang w:eastAsia="zh-CN"/>
              </w:rPr>
              <w:t>运输部</w:t>
            </w:r>
            <w:r>
              <w:rPr>
                <w:rFonts w:hint="eastAsia" w:ascii="宋体"/>
                <w:szCs w:val="21"/>
              </w:rPr>
              <w:t>负责人对部门职责清楚。</w:t>
            </w:r>
          </w:p>
        </w:tc>
        <w:tc>
          <w:tcPr>
            <w:tcW w:w="1100" w:type="dxa"/>
            <w:gridSpan w:val="3"/>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b/>
                <w:szCs w:val="21"/>
                <w:highlight w:val="none"/>
              </w:rPr>
            </w:pPr>
            <w:r>
              <w:rPr>
                <w:rFonts w:hint="eastAsia" w:ascii="宋体" w:hAnsi="宋体" w:cs="新宋体"/>
                <w:szCs w:val="21"/>
              </w:rPr>
              <w:t>目标及其实现的策划</w:t>
            </w:r>
          </w:p>
        </w:tc>
        <w:tc>
          <w:tcPr>
            <w:tcW w:w="960" w:type="dxa"/>
            <w:vAlign w:val="top"/>
          </w:tcPr>
          <w:p>
            <w:pPr>
              <w:rPr>
                <w:rFonts w:ascii="宋体" w:hAnsi="宋体" w:cs="宋体"/>
                <w:szCs w:val="21"/>
              </w:rPr>
            </w:pPr>
            <w:r>
              <w:rPr>
                <w:rFonts w:hint="eastAsia" w:ascii="宋体" w:hAnsi="宋体" w:cs="宋体"/>
                <w:szCs w:val="21"/>
              </w:rPr>
              <w:t>Q6.2</w:t>
            </w:r>
          </w:p>
          <w:p>
            <w:pPr>
              <w:rPr>
                <w:rFonts w:ascii="宋体" w:hAnsi="宋体" w:cs="新宋体"/>
                <w:szCs w:val="21"/>
                <w:highlight w:val="none"/>
              </w:rPr>
            </w:pPr>
          </w:p>
        </w:tc>
        <w:tc>
          <w:tcPr>
            <w:tcW w:w="10489" w:type="dxa"/>
            <w:vAlign w:val="top"/>
          </w:tcPr>
          <w:p>
            <w:pPr>
              <w:spacing w:line="360" w:lineRule="auto"/>
              <w:rPr>
                <w:rFonts w:hint="default" w:ascii="宋体" w:hAnsi="宋体" w:cs="宋体"/>
                <w:color w:val="000000"/>
                <w:sz w:val="21"/>
                <w:szCs w:val="21"/>
                <w:lang w:val="en-US"/>
              </w:rPr>
            </w:pPr>
            <w:r>
              <w:rPr>
                <w:rFonts w:hint="eastAsia" w:ascii="宋体" w:hAnsi="宋体" w:cs="宋体"/>
                <w:sz w:val="21"/>
                <w:szCs w:val="21"/>
                <w:lang w:eastAsia="zh-CN"/>
              </w:rPr>
              <w:t>运输部</w:t>
            </w:r>
            <w:r>
              <w:rPr>
                <w:rFonts w:hint="eastAsia" w:ascii="宋体" w:hAnsi="宋体" w:cs="宋体"/>
                <w:sz w:val="21"/>
                <w:szCs w:val="21"/>
              </w:rPr>
              <w:t>负责人</w:t>
            </w:r>
            <w:r>
              <w:rPr>
                <w:rFonts w:hint="eastAsia" w:ascii="宋体" w:hAnsi="宋体" w:cs="宋体"/>
                <w:sz w:val="21"/>
                <w:szCs w:val="21"/>
                <w:highlight w:val="none"/>
              </w:rPr>
              <w:t>：</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查《部门质量目标测量报告》 </w:t>
            </w:r>
          </w:p>
          <w:p>
            <w:pPr>
              <w:spacing w:line="360" w:lineRule="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测量时间：20</w:t>
            </w:r>
            <w:r>
              <w:rPr>
                <w:rFonts w:hint="eastAsia" w:ascii="宋体" w:hAnsi="宋体" w:cs="宋体"/>
                <w:color w:val="000000"/>
                <w:sz w:val="21"/>
                <w:szCs w:val="21"/>
                <w:highlight w:val="none"/>
                <w:lang w:val="en-US" w:eastAsia="zh-CN"/>
              </w:rPr>
              <w:t>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2021年12</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考核频次：每季度）</w:t>
            </w:r>
          </w:p>
          <w:p>
            <w:pPr>
              <w:snapToGrid w:val="0"/>
              <w:spacing w:line="360" w:lineRule="auto"/>
              <w:jc w:val="left"/>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w:t>
            </w:r>
            <w:r>
              <w:rPr>
                <w:rFonts w:hint="eastAsia" w:ascii="宋体" w:hAnsi="宋体" w:eastAsia="宋体"/>
                <w:szCs w:val="24"/>
                <w:highlight w:val="none"/>
              </w:rPr>
              <w:t>运输物品点检率100%；</w:t>
            </w:r>
            <w:r>
              <w:rPr>
                <w:rFonts w:hint="eastAsia" w:ascii="宋体" w:hAnsi="宋体" w:cs="宋体"/>
                <w:sz w:val="21"/>
                <w:szCs w:val="21"/>
                <w:highlight w:val="none"/>
              </w:rPr>
              <w:t xml:space="preserve">    实测：</w:t>
            </w:r>
            <w:r>
              <w:rPr>
                <w:rFonts w:hint="eastAsia" w:ascii="宋体" w:hAnsi="宋体" w:cs="宋体"/>
                <w:sz w:val="21"/>
                <w:szCs w:val="21"/>
                <w:highlight w:val="none"/>
                <w:lang w:val="en-US" w:eastAsia="zh-CN"/>
              </w:rPr>
              <w:t>100%</w:t>
            </w:r>
          </w:p>
          <w:p>
            <w:pPr>
              <w:snapToGrid w:val="0"/>
              <w:spacing w:line="360" w:lineRule="auto"/>
              <w:jc w:val="left"/>
              <w:rPr>
                <w:rFonts w:hint="eastAsia" w:ascii="宋体" w:hAnsi="宋体" w:cs="宋体"/>
                <w:sz w:val="21"/>
                <w:szCs w:val="21"/>
                <w:highlight w:val="none"/>
                <w:lang w:val="en-US" w:eastAsia="zh-CN"/>
              </w:rPr>
            </w:pPr>
            <w:r>
              <w:rPr>
                <w:rFonts w:hint="eastAsia" w:ascii="宋体" w:hAnsi="宋体" w:cs="宋体"/>
                <w:sz w:val="21"/>
                <w:szCs w:val="21"/>
                <w:highlight w:val="none"/>
              </w:rPr>
              <w:t>2、</w:t>
            </w:r>
            <w:r>
              <w:rPr>
                <w:rFonts w:hint="eastAsia" w:ascii="宋体" w:hAnsi="宋体" w:eastAsia="宋体"/>
                <w:szCs w:val="24"/>
                <w:highlight w:val="none"/>
              </w:rPr>
              <w:t>按时到达率≥95%</w:t>
            </w:r>
            <w:r>
              <w:rPr>
                <w:rFonts w:hint="eastAsia" w:ascii="宋体" w:hAnsi="宋体"/>
                <w:szCs w:val="24"/>
                <w:highlight w:val="none"/>
                <w:lang w:eastAsia="zh-CN"/>
              </w:rPr>
              <w:t>；</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实测</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99%</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实现既定目标值。质量目标覆盖相关职能、层次和过程，质量目标与质量方针保持一致</w:t>
            </w:r>
          </w:p>
          <w:p>
            <w:pPr>
              <w:spacing w:line="400" w:lineRule="exact"/>
              <w:rPr>
                <w:rFonts w:ascii="宋体" w:hAnsi="宋体"/>
                <w:szCs w:val="21"/>
                <w:highlight w:val="red"/>
              </w:rPr>
            </w:pPr>
            <w:r>
              <w:rPr>
                <w:rFonts w:hint="eastAsia" w:ascii="宋体" w:hAnsi="宋体" w:cs="宋体"/>
                <w:color w:val="000000"/>
                <w:spacing w:val="-4"/>
                <w:sz w:val="21"/>
                <w:szCs w:val="21"/>
              </w:rPr>
              <w:t>基本</w:t>
            </w:r>
            <w:r>
              <w:rPr>
                <w:rFonts w:hint="eastAsia" w:ascii="宋体" w:hAnsi="宋体" w:cs="宋体"/>
                <w:color w:val="000000"/>
                <w:sz w:val="21"/>
                <w:szCs w:val="21"/>
              </w:rPr>
              <w:t>符合要求。</w:t>
            </w:r>
          </w:p>
        </w:tc>
        <w:tc>
          <w:tcPr>
            <w:tcW w:w="1100" w:type="dxa"/>
            <w:gridSpan w:val="3"/>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基础设施</w:t>
            </w:r>
          </w:p>
          <w:p>
            <w:pPr>
              <w:adjustRightInd w:val="0"/>
              <w:snapToGrid w:val="0"/>
              <w:rPr>
                <w:rFonts w:ascii="宋体" w:hAnsi="宋体" w:cs="新宋体"/>
                <w:szCs w:val="21"/>
              </w:rPr>
            </w:pPr>
            <w:r>
              <w:rPr>
                <w:rFonts w:hint="eastAsia" w:ascii="宋体" w:hAnsi="宋体" w:cs="新宋体"/>
                <w:szCs w:val="21"/>
              </w:rPr>
              <w:t>过程运行环境</w:t>
            </w:r>
          </w:p>
        </w:tc>
        <w:tc>
          <w:tcPr>
            <w:tcW w:w="960" w:type="dxa"/>
          </w:tcPr>
          <w:p>
            <w:pPr>
              <w:rPr>
                <w:rFonts w:ascii="宋体" w:hAnsi="宋体" w:cs="新宋体"/>
                <w:szCs w:val="21"/>
              </w:rPr>
            </w:pPr>
            <w:r>
              <w:rPr>
                <w:rFonts w:hint="eastAsia" w:ascii="宋体" w:hAnsi="宋体" w:cs="新宋体"/>
                <w:szCs w:val="21"/>
              </w:rPr>
              <w:t xml:space="preserve">Q7.1.3 </w:t>
            </w:r>
          </w:p>
          <w:p>
            <w:pPr>
              <w:rPr>
                <w:rFonts w:ascii="宋体" w:hAnsi="宋体" w:cs="宋体"/>
                <w:szCs w:val="21"/>
              </w:rPr>
            </w:pPr>
            <w:r>
              <w:rPr>
                <w:rFonts w:hint="eastAsia" w:ascii="宋体" w:hAnsi="宋体" w:cs="新宋体"/>
                <w:szCs w:val="21"/>
              </w:rPr>
              <w:t xml:space="preserve">Q7.1.4 </w:t>
            </w:r>
          </w:p>
        </w:tc>
        <w:tc>
          <w:tcPr>
            <w:tcW w:w="10489" w:type="dxa"/>
          </w:tcPr>
          <w:p>
            <w:pPr>
              <w:spacing w:line="400" w:lineRule="exact"/>
              <w:ind w:firstLine="420" w:firstLineChars="200"/>
              <w:rPr>
                <w:rFonts w:ascii="宋体" w:hAnsi="宋体" w:cs="宋体"/>
                <w:szCs w:val="21"/>
              </w:rPr>
            </w:pPr>
            <w:r>
              <w:rPr>
                <w:rFonts w:hint="eastAsia" w:ascii="宋体" w:hAnsi="宋体" w:cs="宋体"/>
                <w:szCs w:val="21"/>
              </w:rPr>
              <w:t>1、经了解组织的建筑设施：</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——办公</w:t>
            </w:r>
            <w:r>
              <w:rPr>
                <w:rFonts w:hint="eastAsia" w:ascii="宋体" w:hAnsi="宋体" w:cs="宋体"/>
                <w:szCs w:val="21"/>
                <w:highlight w:val="none"/>
                <w:lang w:eastAsia="zh-CN"/>
              </w:rPr>
              <w:t>室</w:t>
            </w:r>
            <w:r>
              <w:rPr>
                <w:rFonts w:hint="eastAsia" w:ascii="宋体" w:hAnsi="宋体" w:cs="宋体"/>
                <w:szCs w:val="21"/>
                <w:highlight w:val="none"/>
              </w:rPr>
              <w:t>面积</w:t>
            </w:r>
            <w:r>
              <w:rPr>
                <w:rFonts w:hint="eastAsia" w:ascii="宋体" w:hAnsi="宋体" w:cs="宋体"/>
                <w:szCs w:val="21"/>
                <w:highlight w:val="none"/>
                <w:lang w:val="en-US" w:eastAsia="zh-CN"/>
              </w:rPr>
              <w:t>120</w:t>
            </w:r>
            <w:r>
              <w:rPr>
                <w:rFonts w:hint="eastAsia" w:ascii="宋体" w:hAnsi="宋体" w:cs="宋体"/>
                <w:szCs w:val="21"/>
                <w:highlight w:val="none"/>
              </w:rPr>
              <w:t>平方左右</w:t>
            </w:r>
            <w:r>
              <w:rPr>
                <w:rFonts w:hint="eastAsia" w:ascii="宋体" w:hAnsi="宋体" w:cs="宋体"/>
                <w:szCs w:val="21"/>
                <w:highlight w:val="none"/>
                <w:lang w:eastAsia="zh-CN"/>
              </w:rPr>
              <w:t>，作为</w:t>
            </w:r>
            <w:r>
              <w:rPr>
                <w:rFonts w:hint="eastAsia" w:ascii="宋体" w:hAnsi="宋体" w:cs="宋体"/>
                <w:szCs w:val="21"/>
                <w:highlight w:val="none"/>
                <w:lang w:val="en-US" w:eastAsia="zh-CN"/>
              </w:rPr>
              <w:t>办公和</w:t>
            </w:r>
            <w:r>
              <w:rPr>
                <w:rFonts w:hint="eastAsia" w:ascii="宋体" w:hAnsi="宋体" w:cs="宋体"/>
                <w:szCs w:val="21"/>
                <w:highlight w:val="none"/>
                <w:lang w:eastAsia="zh-CN"/>
              </w:rPr>
              <w:t>客户</w:t>
            </w:r>
            <w:r>
              <w:rPr>
                <w:rFonts w:hint="eastAsia" w:ascii="宋体" w:hAnsi="宋体" w:cs="宋体"/>
                <w:szCs w:val="21"/>
                <w:highlight w:val="none"/>
                <w:lang w:val="en-US" w:eastAsia="zh-CN"/>
              </w:rPr>
              <w:t>洽谈业务</w:t>
            </w:r>
            <w:r>
              <w:rPr>
                <w:rFonts w:hint="eastAsia" w:ascii="宋体" w:hAnsi="宋体" w:cs="宋体"/>
                <w:szCs w:val="21"/>
                <w:highlight w:val="none"/>
              </w:rPr>
              <w:t>。</w:t>
            </w:r>
          </w:p>
          <w:p>
            <w:pPr>
              <w:spacing w:line="400" w:lineRule="exact"/>
              <w:ind w:firstLine="420" w:firstLineChars="200"/>
              <w:rPr>
                <w:rFonts w:ascii="宋体" w:hAnsi="宋体" w:cs="宋体"/>
                <w:szCs w:val="21"/>
              </w:rPr>
            </w:pPr>
            <w:r>
              <w:rPr>
                <w:rFonts w:hint="eastAsia" w:ascii="宋体" w:hAnsi="宋体" w:cs="宋体"/>
                <w:szCs w:val="21"/>
              </w:rPr>
              <w:t>公司办公条件满足要求，配置有电脑、电话、传真。办公设备的维保由供应商负责。</w:t>
            </w:r>
          </w:p>
          <w:p>
            <w:pPr>
              <w:numPr>
                <w:ilvl w:val="0"/>
                <w:numId w:val="0"/>
              </w:numPr>
              <w:spacing w:line="400" w:lineRule="exact"/>
              <w:rPr>
                <w:rFonts w:hint="default" w:ascii="宋体" w:hAnsi="宋体" w:cs="宋体"/>
                <w:szCs w:val="21"/>
                <w:lang w:val="en-US" w:eastAsia="zh-CN"/>
              </w:rPr>
            </w:pPr>
            <w:r>
              <w:rPr>
                <w:rFonts w:hint="eastAsia" w:ascii="宋体" w:hAnsi="宋体" w:cs="宋体"/>
                <w:szCs w:val="21"/>
                <w:lang w:val="en-US" w:eastAsia="zh-CN"/>
              </w:rPr>
              <w:t>2、公司主要设备包括：</w:t>
            </w:r>
            <w:r>
              <w:rPr>
                <w:rFonts w:hint="eastAsia" w:ascii="宋体" w:hAnsi="宋体" w:cs="宋体"/>
                <w:color w:val="auto"/>
                <w:szCs w:val="24"/>
                <w:lang w:eastAsia="zh-CN"/>
              </w:rPr>
              <w:t>汽车、</w:t>
            </w:r>
            <w:r>
              <w:rPr>
                <w:rFonts w:hint="eastAsia" w:ascii="宋体" w:hAnsi="宋体" w:cs="宋体"/>
                <w:color w:val="auto"/>
                <w:szCs w:val="24"/>
                <w:lang w:val="en-US" w:eastAsia="zh-CN"/>
              </w:rPr>
              <w:t>电脑及办公设备等</w:t>
            </w:r>
          </w:p>
          <w:p>
            <w:pPr>
              <w:numPr>
                <w:ilvl w:val="0"/>
                <w:numId w:val="0"/>
              </w:numPr>
              <w:spacing w:line="400" w:lineRule="exac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抽《</w:t>
            </w:r>
            <w:r>
              <w:rPr>
                <w:rFonts w:hint="eastAsia" w:ascii="宋体" w:hAnsi="宋体" w:cs="宋体"/>
                <w:szCs w:val="21"/>
                <w:lang w:val="en-US" w:eastAsia="zh-CN"/>
              </w:rPr>
              <w:t>车辆信息</w:t>
            </w:r>
            <w:r>
              <w:rPr>
                <w:rFonts w:hint="eastAsia" w:ascii="宋体" w:hAnsi="宋体" w:cs="宋体"/>
                <w:szCs w:val="21"/>
              </w:rPr>
              <w:t>表》对货运车的车牌号、吨位、车辆型号、购入日期、登记日期、年</w:t>
            </w:r>
            <w:r>
              <w:rPr>
                <w:rFonts w:hint="eastAsia" w:ascii="宋体" w:hAnsi="宋体" w:cs="宋体"/>
                <w:szCs w:val="21"/>
                <w:lang w:eastAsia="zh-CN"/>
              </w:rPr>
              <w:t>检</w:t>
            </w:r>
            <w:r>
              <w:rPr>
                <w:rFonts w:hint="eastAsia" w:ascii="宋体" w:hAnsi="宋体" w:cs="宋体"/>
                <w:szCs w:val="21"/>
              </w:rPr>
              <w:t>审核情况进行了登记。</w:t>
            </w:r>
          </w:p>
          <w:p>
            <w:pPr>
              <w:pStyle w:val="2"/>
              <w:numPr>
                <w:ilvl w:val="0"/>
                <w:numId w:val="0"/>
              </w:numPr>
              <w:ind w:leftChars="0"/>
              <w:rPr>
                <w:rFonts w:hint="eastAsia" w:ascii="宋体" w:hAnsi="宋体"/>
                <w:szCs w:val="21"/>
                <w:highlight w:val="none"/>
                <w:lang w:val="en-US" w:eastAsia="zh-CN"/>
              </w:rPr>
            </w:pPr>
            <w:r>
              <w:rPr>
                <w:rFonts w:hint="eastAsia"/>
                <w:highlight w:val="none"/>
                <w:lang w:eastAsia="zh-CN"/>
              </w:rPr>
              <w:t>目前</w:t>
            </w:r>
            <w:r>
              <w:rPr>
                <w:rFonts w:hint="eastAsia"/>
                <w:highlight w:val="none"/>
                <w:lang w:val="en-US" w:eastAsia="zh-CN"/>
              </w:rPr>
              <w:t>公司名下</w:t>
            </w:r>
            <w:r>
              <w:rPr>
                <w:rFonts w:hint="eastAsia"/>
                <w:highlight w:val="none"/>
                <w:lang w:eastAsia="zh-CN"/>
              </w:rPr>
              <w:t>暂时只有</w:t>
            </w:r>
            <w:r>
              <w:rPr>
                <w:rFonts w:hint="eastAsia"/>
                <w:highlight w:val="none"/>
                <w:lang w:val="en-US" w:eastAsia="zh-CN"/>
              </w:rPr>
              <w:t>8</w:t>
            </w:r>
            <w:r>
              <w:rPr>
                <w:rFonts w:hint="eastAsia"/>
                <w:highlight w:val="none"/>
                <w:lang w:eastAsia="zh-CN"/>
              </w:rPr>
              <w:t>辆重型车挂牵引车（</w:t>
            </w:r>
            <w:r>
              <w:rPr>
                <w:rFonts w:hint="eastAsia"/>
                <w:highlight w:val="none"/>
                <w:lang w:val="en-US" w:eastAsia="zh-CN"/>
              </w:rPr>
              <w:t>含8个重型罐式半挂车），提供有</w:t>
            </w:r>
            <w:r>
              <w:rPr>
                <w:rFonts w:hint="eastAsia" w:ascii="宋体" w:hAnsi="宋体"/>
                <w:szCs w:val="21"/>
                <w:highlight w:val="none"/>
                <w:lang w:val="en-US" w:eastAsia="zh-CN"/>
              </w:rPr>
              <w:t>车辆运输证和</w:t>
            </w:r>
            <w:r>
              <w:rPr>
                <w:rFonts w:hint="eastAsia"/>
                <w:highlight w:val="none"/>
                <w:lang w:val="en-US" w:eastAsia="zh-CN"/>
              </w:rPr>
              <w:t>罐体年检报告，证照和年检报告均在有效期内（见附件）</w:t>
            </w:r>
            <w:r>
              <w:rPr>
                <w:rFonts w:hint="eastAsia" w:ascii="宋体" w:hAnsi="宋体"/>
                <w:szCs w:val="21"/>
                <w:highlight w:val="none"/>
                <w:lang w:val="en-US" w:eastAsia="zh-CN"/>
              </w:rPr>
              <w:t>。</w:t>
            </w:r>
          </w:p>
          <w:p>
            <w:pPr>
              <w:pStyle w:val="2"/>
              <w:numPr>
                <w:ilvl w:val="0"/>
                <w:numId w:val="0"/>
              </w:numPr>
              <w:ind w:leftChars="0"/>
              <w:rPr>
                <w:rFonts w:hint="default" w:eastAsia="宋体"/>
                <w:highlight w:val="none"/>
                <w:lang w:val="en-US" w:eastAsia="zh-CN"/>
              </w:rPr>
            </w:pPr>
            <w:r>
              <w:rPr>
                <w:rFonts w:hint="eastAsia" w:eastAsia="宋体"/>
                <w:highlight w:val="none"/>
                <w:lang w:val="en-US" w:eastAsia="zh-CN"/>
              </w:rPr>
              <w:t>抽查车辆年审记录：车辆牌号：渝AIHO76，检测日期：2021年9月，有效期至2022年9月，年检合格。</w:t>
            </w:r>
          </w:p>
          <w:p>
            <w:pPr>
              <w:pStyle w:val="2"/>
              <w:numPr>
                <w:ilvl w:val="0"/>
                <w:numId w:val="0"/>
              </w:numPr>
              <w:ind w:leftChars="0"/>
              <w:rPr>
                <w:rFonts w:hint="eastAsia" w:eastAsia="宋体"/>
                <w:highlight w:val="none"/>
                <w:lang w:eastAsia="zh-CN"/>
              </w:rPr>
            </w:pPr>
            <w:r>
              <w:rPr>
                <w:rFonts w:hint="eastAsia" w:eastAsia="宋体"/>
                <w:highlight w:val="none"/>
                <w:lang w:eastAsia="zh-CN"/>
              </w:rPr>
              <w:t>对车辆的维护保养由汽修厂定期维保，</w:t>
            </w:r>
            <w:r>
              <w:rPr>
                <w:rFonts w:hint="eastAsia" w:eastAsia="宋体"/>
                <w:highlight w:val="none"/>
                <w:lang w:val="en-US" w:eastAsia="zh-CN"/>
              </w:rPr>
              <w:t>汽车修理合作方为：重庆市长寿区嘉友</w:t>
            </w:r>
            <w:r>
              <w:rPr>
                <w:rFonts w:hint="eastAsia" w:eastAsia="宋体"/>
                <w:highlight w:val="none"/>
                <w:lang w:eastAsia="zh-CN"/>
              </w:rPr>
              <w:t>汽车修理厂</w:t>
            </w:r>
            <w:r>
              <w:rPr>
                <w:rFonts w:hint="eastAsia" w:eastAsia="宋体"/>
                <w:highlight w:val="none"/>
                <w:lang w:val="en-US" w:eastAsia="zh-CN"/>
              </w:rPr>
              <w:t>，提供有2021年度车辆二级维护计划台账，</w:t>
            </w:r>
            <w:r>
              <w:rPr>
                <w:rFonts w:hint="eastAsia" w:eastAsia="宋体"/>
                <w:highlight w:val="none"/>
                <w:lang w:eastAsia="zh-CN"/>
              </w:rPr>
              <w:t>并按规定进行年检，</w:t>
            </w:r>
            <w:r>
              <w:rPr>
                <w:rFonts w:hint="eastAsia" w:eastAsia="宋体"/>
                <w:highlight w:val="none"/>
                <w:lang w:val="en-US" w:eastAsia="zh-CN"/>
              </w:rPr>
              <w:t>抽查</w:t>
            </w:r>
            <w:r>
              <w:rPr>
                <w:rFonts w:hint="eastAsia" w:eastAsia="宋体"/>
                <w:highlight w:val="none"/>
                <w:lang w:eastAsia="zh-CN"/>
              </w:rPr>
              <w:t>重型车挂牵引车</w:t>
            </w:r>
            <w:r>
              <w:rPr>
                <w:rFonts w:hint="eastAsia" w:eastAsia="宋体"/>
                <w:highlight w:val="none"/>
                <w:lang w:val="en-US" w:eastAsia="zh-CN"/>
              </w:rPr>
              <w:t>渝 AIH079二级检测报告，检验结论：合格，</w:t>
            </w:r>
            <w:r>
              <w:rPr>
                <w:rFonts w:hint="eastAsia" w:eastAsia="宋体"/>
                <w:highlight w:val="none"/>
                <w:lang w:eastAsia="zh-CN"/>
              </w:rPr>
              <w:t>具体见附件。</w:t>
            </w:r>
          </w:p>
          <w:p>
            <w:pPr>
              <w:pStyle w:val="12"/>
            </w:pPr>
          </w:p>
          <w:p>
            <w:pPr>
              <w:spacing w:line="360" w:lineRule="auto"/>
              <w:rPr>
                <w:rFonts w:hint="eastAsia" w:ascii="宋体" w:hAnsi="宋体" w:cs="宋体"/>
                <w:sz w:val="21"/>
                <w:szCs w:val="21"/>
              </w:rPr>
            </w:pPr>
            <w:r>
              <w:rPr>
                <w:rFonts w:hint="eastAsia" w:ascii="宋体" w:hAnsi="宋体" w:cs="宋体"/>
                <w:sz w:val="21"/>
                <w:szCs w:val="21"/>
              </w:rPr>
              <w:t>现场查看办公工作场所环境：办公设备安置有序，通道顺畅，地面整洁；办公室采用</w:t>
            </w:r>
            <w:r>
              <w:rPr>
                <w:rFonts w:hint="eastAsia" w:ascii="宋体" w:hAnsi="宋体" w:cs="宋体"/>
                <w:sz w:val="21"/>
                <w:szCs w:val="21"/>
                <w:lang w:val="en-US" w:eastAsia="zh-CN"/>
              </w:rPr>
              <w:t>风扇和</w:t>
            </w:r>
            <w:r>
              <w:rPr>
                <w:rFonts w:hint="eastAsia" w:ascii="宋体" w:hAnsi="宋体" w:cs="宋体"/>
                <w:sz w:val="21"/>
                <w:szCs w:val="21"/>
              </w:rPr>
              <w:t>空调</w:t>
            </w:r>
            <w:r>
              <w:rPr>
                <w:rFonts w:hint="eastAsia" w:ascii="宋体" w:hAnsi="宋体" w:cs="宋体"/>
                <w:sz w:val="21"/>
                <w:szCs w:val="21"/>
                <w:lang w:val="en-US" w:eastAsia="zh-CN"/>
              </w:rPr>
              <w:t>调节温度</w:t>
            </w:r>
            <w:r>
              <w:rPr>
                <w:rFonts w:hint="eastAsia" w:ascii="宋体" w:hAnsi="宋体" w:cs="宋体"/>
                <w:sz w:val="21"/>
                <w:szCs w:val="21"/>
              </w:rPr>
              <w:t>，办公环境舒适，现场管理良好。</w:t>
            </w:r>
          </w:p>
          <w:p>
            <w:pPr>
              <w:spacing w:line="360" w:lineRule="auto"/>
              <w:rPr>
                <w:rFonts w:hint="eastAsia" w:ascii="宋体" w:hAnsi="宋体" w:cs="宋体"/>
                <w:sz w:val="21"/>
                <w:szCs w:val="21"/>
              </w:rPr>
            </w:pPr>
            <w:r>
              <w:rPr>
                <w:rFonts w:hint="eastAsia" w:ascii="宋体" w:hAnsi="宋体" w:cs="宋体"/>
                <w:sz w:val="21"/>
                <w:szCs w:val="21"/>
              </w:rPr>
              <w:t>办公环境卫生干净整洁，通风良好无返潮；照明良好；人员工作井然有序。</w:t>
            </w:r>
          </w:p>
          <w:p>
            <w:pPr>
              <w:spacing w:line="360" w:lineRule="auto"/>
              <w:rPr>
                <w:rFonts w:hint="eastAsia" w:ascii="宋体" w:hAnsi="宋体" w:cs="宋体"/>
                <w:sz w:val="21"/>
                <w:szCs w:val="21"/>
              </w:rPr>
            </w:pPr>
            <w:r>
              <w:rPr>
                <w:rFonts w:hint="eastAsia" w:ascii="宋体" w:hAnsi="宋体" w:cs="宋体"/>
                <w:sz w:val="21"/>
                <w:szCs w:val="21"/>
              </w:rPr>
              <w:t>公司员工和睦相处，精诚团结，工作氛围和谐，工作环境适宜，无歧视。</w:t>
            </w:r>
          </w:p>
          <w:p>
            <w:pPr>
              <w:widowControl/>
              <w:jc w:val="left"/>
              <w:rPr>
                <w:rFonts w:ascii="宋体" w:hAnsi="宋体" w:cs="宋体"/>
                <w:szCs w:val="21"/>
              </w:rPr>
            </w:pPr>
            <w:r>
              <w:rPr>
                <w:rFonts w:hint="eastAsia" w:ascii="宋体" w:hAnsi="宋体"/>
                <w:szCs w:val="21"/>
              </w:rPr>
              <w:t>基础设施和工作环境能满足要求。</w:t>
            </w:r>
          </w:p>
        </w:tc>
        <w:tc>
          <w:tcPr>
            <w:tcW w:w="1100" w:type="dxa"/>
            <w:gridSpan w:val="3"/>
          </w:tcPr>
          <w:p>
            <w:pPr>
              <w:rPr>
                <w:rFonts w:hint="eastAsia" w:eastAsia="宋体"/>
                <w:lang w:val="en-US" w:eastAsia="zh-CN"/>
              </w:rPr>
            </w:pPr>
            <w:r>
              <w:rPr>
                <w:rFonts w:hint="eastAsia"/>
                <w:lang w:val="en-US" w:eastAsia="zh-CN"/>
              </w:rPr>
              <w:t>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b/>
                <w:bCs w:val="0"/>
                <w:lang w:val="en-US" w:eastAsia="zh-CN"/>
              </w:rPr>
            </w:pPr>
          </w:p>
          <w:p>
            <w:pPr>
              <w:pStyle w:val="2"/>
              <w:rPr>
                <w:rFonts w:hint="eastAsia"/>
                <w:b/>
                <w:bCs w:val="0"/>
                <w:lang w:val="en-US" w:eastAsia="zh-CN"/>
              </w:rPr>
            </w:pPr>
          </w:p>
          <w:p>
            <w:pPr>
              <w:pStyle w:val="2"/>
              <w:rPr>
                <w:rFonts w:hint="eastAsia"/>
                <w:b/>
                <w:bCs w:val="0"/>
                <w:lang w:val="en-US" w:eastAsia="zh-CN"/>
              </w:rPr>
            </w:pPr>
          </w:p>
          <w:p>
            <w:pPr>
              <w:pStyle w:val="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160" w:type="dxa"/>
          </w:tcPr>
          <w:p>
            <w:pPr>
              <w:rPr>
                <w:rFonts w:ascii="宋体" w:hAnsi="宋体" w:cs="新宋体"/>
                <w:szCs w:val="21"/>
              </w:rPr>
            </w:pPr>
            <w:r>
              <w:rPr>
                <w:rFonts w:hint="eastAsia" w:ascii="宋体" w:hAnsi="宋体" w:cs="新宋体"/>
                <w:szCs w:val="21"/>
              </w:rPr>
              <w:t>监视和测量资源</w:t>
            </w:r>
          </w:p>
        </w:tc>
        <w:tc>
          <w:tcPr>
            <w:tcW w:w="960" w:type="dxa"/>
          </w:tcPr>
          <w:p>
            <w:pPr>
              <w:adjustRightInd w:val="0"/>
              <w:snapToGrid w:val="0"/>
              <w:jc w:val="center"/>
              <w:rPr>
                <w:rFonts w:ascii="宋体" w:hAnsi="宋体" w:cs="新宋体"/>
                <w:szCs w:val="21"/>
              </w:rPr>
            </w:pPr>
            <w:r>
              <w:rPr>
                <w:rFonts w:hint="eastAsia" w:ascii="宋体" w:hAnsi="宋体" w:cs="新宋体"/>
                <w:szCs w:val="21"/>
              </w:rPr>
              <w:t>Q7.1.5</w:t>
            </w:r>
          </w:p>
        </w:tc>
        <w:tc>
          <w:tcPr>
            <w:tcW w:w="10489" w:type="dxa"/>
          </w:tcPr>
          <w:p>
            <w:pPr>
              <w:spacing w:line="400" w:lineRule="atLeast"/>
              <w:ind w:firstLine="420" w:firstLineChars="200"/>
              <w:rPr>
                <w:rFonts w:ascii="宋体" w:hAnsi="宋体"/>
                <w:szCs w:val="21"/>
              </w:rPr>
            </w:pPr>
            <w:r>
              <w:rPr>
                <w:rFonts w:hint="eastAsia" w:ascii="宋体" w:hAnsi="宋体" w:cs="宋体"/>
                <w:szCs w:val="21"/>
              </w:rPr>
              <w:t>公司的监视和测量设施设备主要是车辆在货运途中的卫星定位监控设备</w:t>
            </w:r>
            <w:r>
              <w:rPr>
                <w:rFonts w:hint="eastAsia" w:ascii="宋体" w:hAnsi="宋体" w:cs="宋体"/>
                <w:szCs w:val="21"/>
                <w:lang w:eastAsia="zh-CN"/>
              </w:rPr>
              <w:t>（</w:t>
            </w:r>
            <w:r>
              <w:rPr>
                <w:rFonts w:hint="eastAsia" w:ascii="宋体" w:hAnsi="宋体" w:cs="宋体"/>
                <w:szCs w:val="21"/>
                <w:lang w:val="en-US" w:eastAsia="zh-CN"/>
              </w:rPr>
              <w:t>GPS）</w:t>
            </w:r>
            <w:r>
              <w:rPr>
                <w:rFonts w:hint="eastAsia" w:ascii="宋体" w:hAnsi="宋体" w:cs="宋体"/>
                <w:szCs w:val="21"/>
              </w:rPr>
              <w:t>。该监控设备主要对车辆的行进路线进行监控。由行业管理部门指定的第三方公司提供，其维保也由该部门负责</w:t>
            </w:r>
            <w:r>
              <w:rPr>
                <w:rFonts w:hint="eastAsia" w:ascii="宋体" w:hAnsi="宋体" w:cs="宋体"/>
                <w:szCs w:val="21"/>
                <w:lang w:eastAsia="zh-CN"/>
              </w:rPr>
              <w:t>，</w:t>
            </w:r>
            <w:r>
              <w:rPr>
                <w:rFonts w:hint="eastAsia" w:ascii="宋体" w:hAnsi="宋体" w:cs="宋体"/>
                <w:szCs w:val="21"/>
                <w:lang w:val="en-US" w:eastAsia="zh-CN"/>
              </w:rPr>
              <w:t>提供有：</w:t>
            </w:r>
            <w:r>
              <w:rPr>
                <w:rFonts w:hint="eastAsia"/>
                <w:highlight w:val="none"/>
                <w:lang w:eastAsia="zh-CN"/>
              </w:rPr>
              <w:t>重型车挂牵引车车</w:t>
            </w:r>
            <w:r>
              <w:rPr>
                <w:rFonts w:hint="eastAsia" w:ascii="宋体" w:hAnsi="宋体" w:cs="宋体"/>
                <w:szCs w:val="21"/>
                <w:highlight w:val="none"/>
              </w:rPr>
              <w:t>牌号为</w:t>
            </w:r>
            <w:r>
              <w:rPr>
                <w:rFonts w:hint="eastAsia" w:ascii="宋体" w:hAnsi="宋体"/>
                <w:sz w:val="21"/>
                <w:szCs w:val="21"/>
                <w:highlight w:val="none"/>
                <w:lang w:val="en-US" w:eastAsia="zh-CN"/>
              </w:rPr>
              <w:t>渝</w:t>
            </w:r>
            <w:r>
              <w:rPr>
                <w:rFonts w:hint="eastAsia" w:ascii="宋体" w:hAnsi="宋体" w:eastAsia="宋体"/>
                <w:sz w:val="21"/>
                <w:szCs w:val="21"/>
                <w:highlight w:val="none"/>
              </w:rPr>
              <w:t>A</w:t>
            </w:r>
            <w:r>
              <w:rPr>
                <w:rFonts w:hint="eastAsia" w:ascii="宋体" w:hAnsi="宋体"/>
                <w:sz w:val="21"/>
                <w:szCs w:val="21"/>
                <w:highlight w:val="none"/>
                <w:lang w:val="en-US" w:eastAsia="zh-CN"/>
              </w:rPr>
              <w:t>3H897的GPS安装入网证明和其它车辆GPS定位率季度报表，见附件</w:t>
            </w:r>
            <w:r>
              <w:rPr>
                <w:rFonts w:hint="eastAsia" w:ascii="宋体" w:hAnsi="宋体" w:cs="宋体"/>
                <w:szCs w:val="21"/>
              </w:rPr>
              <w:t>。</w:t>
            </w:r>
          </w:p>
        </w:tc>
        <w:tc>
          <w:tcPr>
            <w:tcW w:w="1100" w:type="dxa"/>
            <w:gridSpan w:val="3"/>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60" w:type="dxa"/>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运行策划和控制</w:t>
            </w:r>
          </w:p>
        </w:tc>
        <w:tc>
          <w:tcPr>
            <w:tcW w:w="9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Q8.1 </w:t>
            </w:r>
          </w:p>
        </w:tc>
        <w:tc>
          <w:tcPr>
            <w:tcW w:w="10513" w:type="dxa"/>
            <w:gridSpan w:val="2"/>
          </w:tcPr>
          <w:p>
            <w:pPr>
              <w:widowControl/>
              <w:ind w:firstLine="210" w:firstLineChars="100"/>
              <w:jc w:val="left"/>
            </w:pPr>
            <w:r>
              <w:t>公司主要服务产品：</w:t>
            </w:r>
            <w:r>
              <w:rPr>
                <w:rFonts w:hint="eastAsia"/>
              </w:rPr>
              <w:t>许可范围内的普通货运</w:t>
            </w:r>
            <w:r>
              <w:t>。</w:t>
            </w:r>
            <w:r>
              <w:br w:type="textWrapping"/>
            </w:r>
            <w:r>
              <w:t>公司产品执行标准主要为：</w:t>
            </w:r>
            <w:r>
              <w:rPr>
                <w:rFonts w:hint="eastAsia" w:ascii="宋体" w:hAnsi="宋体" w:cs="宋体"/>
                <w:color w:val="000000"/>
                <w:sz w:val="21"/>
                <w:szCs w:val="21"/>
                <w:shd w:val="clear" w:color="auto" w:fill="FFFFFF"/>
              </w:rPr>
              <w:t>《中华人民共和国道路交通安全法》、《中华人民共和国道路交通安全法实施条例》、《中华人民共和国道路运输条例》</w:t>
            </w:r>
            <w:r>
              <w:t>等标准。</w:t>
            </w:r>
            <w:r>
              <w:br w:type="textWrapping"/>
            </w:r>
            <w:r>
              <w:t>车辆科负责产品实现和服务提供的策划，策划输出的具体结果包括以下内容：</w:t>
            </w:r>
            <w:r>
              <w:br w:type="textWrapping"/>
            </w:r>
            <w:r>
              <w:t>a）确定产品和服务的要求；--操作规程、管理制度</w:t>
            </w:r>
            <w:r>
              <w:br w:type="textWrapping"/>
            </w:r>
            <w:r>
              <w:t>b）建立过程准则以及产品和服务的接收准则；---检验标准、作业规程</w:t>
            </w:r>
            <w:r>
              <w:br w:type="textWrapping"/>
            </w:r>
            <w:r>
              <w:t>c）确定符合产品和服务要求的资源；---服务流程图</w:t>
            </w:r>
            <w:r>
              <w:br w:type="textWrapping"/>
            </w:r>
            <w:r>
              <w:t>d）按照准则实施过程控制；---运输服务过程监控</w:t>
            </w:r>
            <w:r>
              <w:br w:type="textWrapping"/>
            </w:r>
            <w:r>
              <w:t>e）保持、保留必要的文件和记录。---文件和质量记录</w:t>
            </w:r>
            <w:r>
              <w:br w:type="textWrapping"/>
            </w:r>
            <w:r>
              <w:t>---策划输出经过评审及跟进、必要的更改控制及批准等以适合组织的运行需要。</w:t>
            </w:r>
            <w:r>
              <w:br w:type="textWrapping"/>
            </w:r>
            <w:r>
              <w:t>----</w:t>
            </w:r>
            <w:r>
              <w:rPr>
                <w:rFonts w:eastAsia="宋体"/>
              </w:rPr>
              <w:t>关键过程：</w:t>
            </w:r>
            <w:r>
              <w:rPr>
                <w:rFonts w:hint="eastAsia" w:eastAsia="宋体"/>
                <w:lang w:val="en-US" w:eastAsia="zh-CN"/>
              </w:rPr>
              <w:t>服务</w:t>
            </w:r>
            <w:r>
              <w:rPr>
                <w:rFonts w:eastAsia="宋体"/>
              </w:rPr>
              <w:t>运输过程。</w:t>
            </w:r>
            <w:r>
              <w:rPr>
                <w:rFonts w:hint="eastAsia" w:eastAsia="宋体"/>
                <w:lang w:val="en-US" w:eastAsia="zh-CN"/>
              </w:rPr>
              <w:t>确认过程</w:t>
            </w:r>
            <w:r>
              <w:rPr>
                <w:rFonts w:eastAsia="宋体"/>
              </w:rPr>
              <w:t>:</w:t>
            </w:r>
            <w:r>
              <w:rPr>
                <w:rFonts w:hint="eastAsia" w:eastAsia="宋体"/>
                <w:lang w:val="en-US" w:eastAsia="zh-CN"/>
              </w:rPr>
              <w:t>服务</w:t>
            </w:r>
            <w:r>
              <w:rPr>
                <w:rFonts w:eastAsia="宋体"/>
              </w:rPr>
              <w:t>运输过程</w:t>
            </w:r>
            <w:r>
              <w:br w:type="textWrapping"/>
            </w:r>
            <w:r>
              <w:t>----外包过程：</w:t>
            </w:r>
            <w:r>
              <w:rPr>
                <w:rFonts w:hint="eastAsia"/>
                <w:lang w:val="en-US" w:eastAsia="zh-CN"/>
              </w:rPr>
              <w:t>车辆</w:t>
            </w:r>
            <w:r>
              <w:rPr>
                <w:rFonts w:hint="eastAsia" w:ascii="宋体" w:hAnsi="宋体"/>
                <w:sz w:val="21"/>
                <w:szCs w:val="21"/>
                <w:lang w:eastAsia="zh-CN"/>
              </w:rPr>
              <w:t>维修</w:t>
            </w:r>
            <w:r>
              <w:rPr>
                <w:rFonts w:hint="eastAsia" w:ascii="宋体" w:hAnsi="宋体"/>
                <w:sz w:val="21"/>
                <w:szCs w:val="21"/>
                <w:lang w:val="en-US" w:eastAsia="zh-CN"/>
              </w:rPr>
              <w:t>保养</w:t>
            </w:r>
            <w:r>
              <w:rPr>
                <w:rFonts w:hint="eastAsia" w:ascii="宋体" w:hAnsi="宋体"/>
                <w:sz w:val="21"/>
                <w:szCs w:val="21"/>
                <w:lang w:eastAsia="zh-CN"/>
              </w:rPr>
              <w:t>外包。</w:t>
            </w:r>
            <w:r>
              <w:br w:type="textWrapping"/>
            </w:r>
            <w:r>
              <w:t>----经确认：暂无策划的更改。</w:t>
            </w:r>
          </w:p>
          <w:p>
            <w:pPr>
              <w:pStyle w:val="2"/>
            </w:pPr>
          </w:p>
        </w:tc>
        <w:tc>
          <w:tcPr>
            <w:tcW w:w="1076"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rPr>
                <w:rFonts w:hint="default" w:ascii="宋体" w:hAnsi="宋体" w:eastAsia="宋体" w:cs="新宋体"/>
                <w:szCs w:val="21"/>
                <w:lang w:val="en-US" w:eastAsia="zh-CN"/>
              </w:rPr>
            </w:pPr>
            <w:r>
              <w:rPr>
                <w:rFonts w:hint="eastAsia" w:ascii="宋体" w:hAnsi="宋体" w:cs="宋体"/>
                <w:szCs w:val="21"/>
              </w:rPr>
              <w:t>设计和开发策划</w:t>
            </w:r>
            <w:r>
              <w:rPr>
                <w:rFonts w:hint="eastAsia" w:ascii="宋体" w:hAnsi="宋体" w:cs="宋体"/>
                <w:szCs w:val="21"/>
                <w:lang w:val="en-US" w:eastAsia="zh-CN"/>
              </w:rPr>
              <w:t>/不适应验证</w:t>
            </w:r>
          </w:p>
        </w:tc>
        <w:tc>
          <w:tcPr>
            <w:tcW w:w="960" w:type="dxa"/>
          </w:tcPr>
          <w:p>
            <w:pPr>
              <w:snapToGrid w:val="0"/>
              <w:spacing w:line="400" w:lineRule="exact"/>
              <w:jc w:val="left"/>
              <w:rPr>
                <w:rFonts w:ascii="宋体" w:hAnsi="宋体" w:cs="新宋体"/>
                <w:szCs w:val="21"/>
              </w:rPr>
            </w:pPr>
            <w:r>
              <w:rPr>
                <w:rFonts w:hint="eastAsia" w:ascii="宋体" w:hAnsi="宋体" w:cs="宋体"/>
                <w:color w:val="000000"/>
                <w:szCs w:val="21"/>
              </w:rPr>
              <w:t>Q8.3</w:t>
            </w:r>
          </w:p>
        </w:tc>
        <w:tc>
          <w:tcPr>
            <w:tcW w:w="10513" w:type="dxa"/>
            <w:gridSpan w:val="2"/>
          </w:tcPr>
          <w:p>
            <w:pPr>
              <w:adjustRightInd w:val="0"/>
              <w:spacing w:line="300" w:lineRule="auto"/>
              <w:textAlignment w:val="baseline"/>
              <w:rPr>
                <w:rFonts w:hint="eastAsia" w:ascii="宋体" w:hAnsi="宋体" w:eastAsia="宋体"/>
                <w:szCs w:val="21"/>
                <w:lang w:eastAsia="zh-CN"/>
              </w:rPr>
            </w:pPr>
            <w:r>
              <w:rPr>
                <w:rFonts w:hint="eastAsia" w:ascii="宋体" w:hAnsi="宋体"/>
                <w:sz w:val="21"/>
                <w:szCs w:val="21"/>
                <w:highlight w:val="none"/>
              </w:rPr>
              <w:t>公司</w:t>
            </w:r>
            <w:r>
              <w:rPr>
                <w:rFonts w:hint="eastAsia" w:ascii="宋体" w:cs="宋体"/>
                <w:sz w:val="21"/>
                <w:szCs w:val="21"/>
                <w:highlight w:val="none"/>
              </w:rPr>
              <w:t>许可范围内的普通货物运输服务按相应国标和行业标准以及客户协议执行，暂</w:t>
            </w:r>
            <w:r>
              <w:rPr>
                <w:rFonts w:hint="eastAsia" w:ascii="宋体" w:hAnsi="宋体"/>
                <w:sz w:val="21"/>
                <w:szCs w:val="21"/>
                <w:highlight w:val="none"/>
              </w:rPr>
              <w:t>不涉及设计与开发</w:t>
            </w:r>
            <w:r>
              <w:rPr>
                <w:rFonts w:hint="eastAsia" w:ascii="宋体" w:hAnsi="宋体" w:cs="宋体"/>
                <w:bCs/>
                <w:sz w:val="21"/>
                <w:szCs w:val="21"/>
              </w:rPr>
              <w:t xml:space="preserve"> </w:t>
            </w:r>
            <w:r>
              <w:rPr>
                <w:rFonts w:hint="eastAsia" w:ascii="宋体" w:hAnsi="宋体"/>
                <w:lang w:eastAsia="zh-CN"/>
              </w:rPr>
              <w:t>，</w:t>
            </w:r>
            <w:r>
              <w:rPr>
                <w:rFonts w:hint="eastAsia" w:ascii="宋体" w:hAnsi="宋体" w:cs="宋体"/>
                <w:color w:val="000000"/>
                <w:szCs w:val="21"/>
                <w:lang w:eastAsia="zh-CN"/>
              </w:rPr>
              <w:t>理由基本合理。</w:t>
            </w:r>
          </w:p>
        </w:tc>
        <w:tc>
          <w:tcPr>
            <w:tcW w:w="1076"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2160" w:type="dxa"/>
          </w:tcPr>
          <w:p>
            <w:pPr>
              <w:adjustRightInd w:val="0"/>
              <w:snapToGrid w:val="0"/>
              <w:spacing w:line="240" w:lineRule="auto"/>
              <w:rPr>
                <w:rFonts w:ascii="宋体" w:hAnsi="宋体" w:cs="宋体"/>
                <w:szCs w:val="21"/>
              </w:rPr>
            </w:pPr>
            <w:r>
              <w:rPr>
                <w:rFonts w:hint="eastAsia" w:ascii="宋体" w:hAnsi="宋体" w:cs="宋体"/>
                <w:szCs w:val="21"/>
              </w:rPr>
              <w:t>服务和服务提供</w:t>
            </w:r>
          </w:p>
          <w:p>
            <w:pPr>
              <w:adjustRightInd w:val="0"/>
              <w:snapToGrid w:val="0"/>
              <w:spacing w:line="240" w:lineRule="auto"/>
              <w:rPr>
                <w:rFonts w:ascii="宋体" w:hAnsi="宋体" w:cs="宋体"/>
                <w:szCs w:val="21"/>
              </w:rPr>
            </w:pPr>
          </w:p>
        </w:tc>
        <w:tc>
          <w:tcPr>
            <w:tcW w:w="960" w:type="dxa"/>
          </w:tcPr>
          <w:p>
            <w:pPr>
              <w:spacing w:line="240" w:lineRule="auto"/>
              <w:jc w:val="left"/>
              <w:rPr>
                <w:rFonts w:ascii="宋体" w:hAnsi="宋体" w:cs="宋体"/>
                <w:szCs w:val="21"/>
              </w:rPr>
            </w:pPr>
            <w:r>
              <w:rPr>
                <w:rFonts w:hint="eastAsia" w:ascii="宋体" w:hAnsi="宋体" w:cs="宋体"/>
                <w:szCs w:val="21"/>
              </w:rPr>
              <w:t>Q8.5.1</w:t>
            </w:r>
          </w:p>
          <w:p>
            <w:pPr>
              <w:adjustRightInd w:val="0"/>
              <w:snapToGrid w:val="0"/>
              <w:spacing w:line="240" w:lineRule="auto"/>
              <w:jc w:val="center"/>
              <w:rPr>
                <w:rFonts w:ascii="宋体" w:hAnsi="宋体" w:cs="宋体"/>
                <w:color w:val="000000"/>
                <w:szCs w:val="21"/>
              </w:rPr>
            </w:pPr>
          </w:p>
        </w:tc>
        <w:tc>
          <w:tcPr>
            <w:tcW w:w="10513" w:type="dxa"/>
            <w:gridSpan w:val="2"/>
          </w:tcPr>
          <w:p>
            <w:pPr>
              <w:spacing w:line="240" w:lineRule="auto"/>
              <w:ind w:firstLine="420" w:firstLineChars="200"/>
            </w:pPr>
            <w:r>
              <w:rPr>
                <w:rFonts w:hint="eastAsia"/>
              </w:rPr>
              <w:t>公司制定了《运行控制程序》</w:t>
            </w:r>
          </w:p>
          <w:p>
            <w:pPr>
              <w:spacing w:line="240" w:lineRule="auto"/>
              <w:ind w:firstLine="420" w:firstLineChars="200"/>
              <w:rPr>
                <w:rFonts w:ascii="宋体" w:hAnsi="宋体" w:cs="宋体"/>
                <w:color w:val="000000"/>
                <w:szCs w:val="21"/>
              </w:rPr>
            </w:pPr>
            <w:r>
              <w:rPr>
                <w:rFonts w:hint="eastAsia" w:ascii="宋体" w:hAnsi="宋体" w:cs="宋体"/>
                <w:color w:val="000000"/>
                <w:szCs w:val="21"/>
              </w:rPr>
              <w:t>明确了受控条件</w:t>
            </w:r>
          </w:p>
          <w:p>
            <w:pPr>
              <w:spacing w:line="240" w:lineRule="auto"/>
              <w:ind w:firstLine="420" w:firstLineChars="200"/>
              <w:rPr>
                <w:rFonts w:ascii="宋体" w:hAnsi="宋体" w:cs="宋体"/>
                <w:color w:val="000000"/>
                <w:szCs w:val="21"/>
              </w:rPr>
            </w:pPr>
            <w:r>
              <w:rPr>
                <w:rFonts w:hint="eastAsia" w:ascii="宋体" w:hAnsi="宋体" w:cs="宋体"/>
                <w:color w:val="000000"/>
                <w:szCs w:val="21"/>
              </w:rPr>
              <w:t>1、查服务现场各工序(工位)均有有正在服务的操作文件、参数，均为现行有效的文件，受控标识清楚；</w:t>
            </w:r>
          </w:p>
          <w:p>
            <w:pPr>
              <w:spacing w:line="240" w:lineRule="auto"/>
              <w:ind w:firstLine="420" w:firstLineChars="200"/>
              <w:rPr>
                <w:rFonts w:ascii="宋体" w:hAnsi="宋体" w:cs="宋体"/>
                <w:color w:val="000000"/>
                <w:szCs w:val="21"/>
              </w:rPr>
            </w:pPr>
            <w:r>
              <w:rPr>
                <w:rFonts w:hint="eastAsia" w:ascii="宋体" w:hAnsi="宋体" w:cs="宋体"/>
                <w:color w:val="000000"/>
                <w:szCs w:val="21"/>
              </w:rPr>
              <w:t>2、查现场及作业工位执行的作业指导书主要包括：《车辆维护》、《派车登记及运单管理制度》、《道路货物运输驾驶员操作规程》、《车辆调度及运行管理制度》、《卫星定位监控和使用管理制度》等，均放置于办公室，便于查阅对照。</w:t>
            </w:r>
          </w:p>
          <w:p>
            <w:pPr>
              <w:spacing w:line="240" w:lineRule="auto"/>
              <w:ind w:firstLine="420" w:firstLineChars="200"/>
              <w:rPr>
                <w:rFonts w:ascii="宋体" w:hAnsi="宋体" w:cs="宋体"/>
                <w:color w:val="000000"/>
                <w:szCs w:val="21"/>
              </w:rPr>
            </w:pPr>
            <w:r>
              <w:rPr>
                <w:rFonts w:hint="eastAsia" w:ascii="宋体" w:hAnsi="宋体" w:cs="宋体"/>
                <w:color w:val="000000"/>
                <w:szCs w:val="21"/>
              </w:rPr>
              <w:t>3.现场查看：现场有专用货车</w:t>
            </w:r>
            <w:r>
              <w:rPr>
                <w:rFonts w:hint="eastAsia" w:ascii="宋体" w:hAnsi="宋体" w:cs="宋体"/>
                <w:color w:val="000000"/>
                <w:szCs w:val="21"/>
                <w:lang w:eastAsia="zh-CN"/>
              </w:rPr>
              <w:t>（</w:t>
            </w:r>
            <w:r>
              <w:rPr>
                <w:rFonts w:hint="eastAsia" w:ascii="宋体" w:hAnsi="宋体" w:cs="宋体"/>
                <w:color w:val="000000"/>
                <w:szCs w:val="21"/>
                <w:lang w:val="en-US" w:eastAsia="zh-CN"/>
              </w:rPr>
              <w:t>8个车头、8个挂车</w:t>
            </w:r>
            <w:r>
              <w:rPr>
                <w:rFonts w:hint="eastAsia" w:ascii="宋体" w:hAnsi="宋体" w:cs="宋体"/>
                <w:color w:val="000000"/>
                <w:szCs w:val="21"/>
                <w:lang w:eastAsia="zh-CN"/>
              </w:rPr>
              <w:t>）</w:t>
            </w:r>
            <w:r>
              <w:rPr>
                <w:rFonts w:hint="eastAsia" w:ascii="宋体" w:hAnsi="宋体" w:cs="宋体"/>
                <w:color w:val="000000"/>
                <w:szCs w:val="21"/>
              </w:rPr>
              <w:t>，服务相关设备工作正常，状态良好，无异常现象，符合产品的服务的条件及要求。</w:t>
            </w:r>
          </w:p>
          <w:p>
            <w:pPr>
              <w:spacing w:line="240" w:lineRule="auto"/>
              <w:ind w:firstLine="420" w:firstLineChars="200"/>
              <w:rPr>
                <w:color w:val="auto"/>
              </w:rPr>
            </w:pPr>
            <w:r>
              <w:rPr>
                <w:rFonts w:hint="eastAsia"/>
                <w:color w:val="auto"/>
              </w:rPr>
              <w:t>4、查看项目实施情况：</w:t>
            </w:r>
          </w:p>
          <w:p>
            <w:pPr>
              <w:spacing w:line="240" w:lineRule="auto"/>
              <w:ind w:firstLine="420" w:firstLineChars="200"/>
              <w:rPr>
                <w:rFonts w:ascii="宋体" w:hAnsi="宋体" w:cs="宋体"/>
                <w:color w:val="000000"/>
                <w:szCs w:val="21"/>
              </w:rPr>
            </w:pPr>
            <w:r>
              <w:rPr>
                <w:rFonts w:hint="eastAsia" w:ascii="宋体" w:hAnsi="宋体" w:cs="宋体"/>
                <w:color w:val="000000"/>
                <w:szCs w:val="21"/>
              </w:rPr>
              <w:t>主要为危险化学品</w:t>
            </w:r>
            <w:r>
              <w:rPr>
                <w:rFonts w:hint="eastAsia" w:ascii="宋体" w:hAnsi="宋体" w:cs="宋体"/>
                <w:color w:val="000000"/>
                <w:szCs w:val="21"/>
                <w:lang w:eastAsia="zh-CN"/>
              </w:rPr>
              <w:t>（</w:t>
            </w:r>
            <w:r>
              <w:rPr>
                <w:rFonts w:hint="eastAsia" w:ascii="宋体" w:hAnsi="宋体" w:cs="宋体"/>
                <w:color w:val="000000"/>
                <w:szCs w:val="21"/>
                <w:lang w:val="en-US" w:eastAsia="zh-CN"/>
              </w:rPr>
              <w:t>液氨）</w:t>
            </w:r>
            <w:r>
              <w:rPr>
                <w:rFonts w:hint="eastAsia" w:ascii="宋体" w:hAnsi="宋体" w:cs="宋体"/>
                <w:color w:val="000000"/>
                <w:szCs w:val="21"/>
              </w:rPr>
              <w:t>运输。</w:t>
            </w:r>
          </w:p>
          <w:p>
            <w:pPr>
              <w:spacing w:line="240" w:lineRule="auto"/>
              <w:ind w:firstLine="420" w:firstLineChars="200"/>
              <w:rPr>
                <w:rFonts w:hint="eastAsia"/>
                <w:color w:val="auto"/>
                <w:highlight w:val="none"/>
                <w:lang w:eastAsia="zh-CN"/>
              </w:rPr>
            </w:pPr>
            <w:r>
              <w:rPr>
                <w:rFonts w:hint="eastAsia"/>
                <w:color w:val="auto"/>
              </w:rPr>
              <w:t>查，作业制度，公司拟定了《派车登记及运单管理制度》、《道路货物运输驾驶员操作规程》、《</w:t>
            </w:r>
            <w:r>
              <w:rPr>
                <w:rFonts w:hint="eastAsia"/>
                <w:color w:val="auto"/>
                <w:lang w:eastAsia="zh-CN"/>
              </w:rPr>
              <w:t>装卸要求</w:t>
            </w:r>
            <w:r>
              <w:rPr>
                <w:rFonts w:hint="eastAsia"/>
                <w:color w:val="auto"/>
              </w:rPr>
              <w:t>》</w:t>
            </w:r>
            <w:r>
              <w:rPr>
                <w:rFonts w:hint="eastAsia"/>
                <w:color w:val="auto"/>
                <w:lang w:eastAsia="zh-CN"/>
              </w:rPr>
              <w:t>、《收接</w:t>
            </w:r>
            <w:r>
              <w:rPr>
                <w:rFonts w:hint="eastAsia"/>
                <w:color w:val="auto"/>
                <w:highlight w:val="none"/>
                <w:lang w:eastAsia="zh-CN"/>
              </w:rPr>
              <w:t>货管理规定》、《交付管理规定》</w:t>
            </w:r>
            <w:r>
              <w:rPr>
                <w:rFonts w:hint="eastAsia"/>
                <w:color w:val="auto"/>
                <w:highlight w:val="none"/>
              </w:rPr>
              <w:t>等，明确了过程的控制要求</w:t>
            </w:r>
            <w:r>
              <w:rPr>
                <w:rFonts w:hint="eastAsia"/>
                <w:color w:val="auto"/>
                <w:highlight w:val="none"/>
                <w:lang w:eastAsia="zh-CN"/>
              </w:rPr>
              <w:t>。</w:t>
            </w:r>
          </w:p>
          <w:p>
            <w:pPr>
              <w:numPr>
                <w:ilvl w:val="0"/>
                <w:numId w:val="2"/>
              </w:numPr>
              <w:spacing w:line="24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合同签订：提供</w:t>
            </w:r>
            <w:r>
              <w:rPr>
                <w:rFonts w:hint="eastAsia" w:ascii="宋体" w:hAnsi="宋体" w:cs="宋体"/>
                <w:color w:val="000000"/>
                <w:szCs w:val="21"/>
                <w:highlight w:val="none"/>
                <w:lang w:val="en-US" w:eastAsia="zh-CN"/>
              </w:rPr>
              <w:t>有与重庆华峰化工有限公司于</w:t>
            </w:r>
            <w:r>
              <w:rPr>
                <w:rFonts w:hint="eastAsia" w:ascii="宋体" w:hAnsi="宋体" w:cs="宋体"/>
                <w:color w:val="000000"/>
                <w:szCs w:val="21"/>
                <w:highlight w:val="none"/>
              </w:rPr>
              <w:t>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31</w:t>
            </w:r>
            <w:r>
              <w:rPr>
                <w:rFonts w:hint="eastAsia" w:ascii="宋体" w:hAnsi="宋体" w:cs="宋体"/>
                <w:color w:val="000000"/>
                <w:szCs w:val="21"/>
                <w:highlight w:val="none"/>
              </w:rPr>
              <w:t>日</w:t>
            </w:r>
            <w:r>
              <w:rPr>
                <w:rFonts w:hint="eastAsia" w:ascii="宋体" w:hAnsi="宋体" w:cs="宋体"/>
                <w:color w:val="000000"/>
                <w:szCs w:val="21"/>
                <w:highlight w:val="none"/>
                <w:lang w:val="en-US" w:eastAsia="zh-CN"/>
              </w:rPr>
              <w:t>签订的运输服务</w:t>
            </w:r>
            <w:r>
              <w:rPr>
                <w:rFonts w:hint="eastAsia" w:ascii="宋体" w:hAnsi="宋体" w:cs="宋体"/>
                <w:color w:val="000000"/>
                <w:szCs w:val="21"/>
                <w:highlight w:val="none"/>
              </w:rPr>
              <w:t>合同，</w:t>
            </w:r>
            <w:r>
              <w:rPr>
                <w:rFonts w:hint="eastAsia" w:ascii="宋体" w:hAnsi="宋体" w:cs="宋体"/>
                <w:color w:val="000000"/>
                <w:szCs w:val="21"/>
                <w:highlight w:val="none"/>
                <w:lang w:val="en-US" w:eastAsia="zh-CN"/>
              </w:rPr>
              <w:t>合同服务</w:t>
            </w:r>
            <w:r>
              <w:rPr>
                <w:rFonts w:hint="eastAsia" w:ascii="宋体" w:hAnsi="宋体" w:cs="宋体"/>
                <w:color w:val="000000"/>
                <w:szCs w:val="21"/>
                <w:highlight w:val="none"/>
              </w:rPr>
              <w:t>期</w:t>
            </w:r>
            <w:r>
              <w:rPr>
                <w:rFonts w:hint="eastAsia" w:ascii="宋体" w:hAnsi="宋体" w:cs="宋体"/>
                <w:color w:val="000000"/>
                <w:szCs w:val="21"/>
                <w:highlight w:val="none"/>
                <w:lang w:val="en-US" w:eastAsia="zh-CN"/>
              </w:rPr>
              <w:t>限</w:t>
            </w:r>
            <w:r>
              <w:rPr>
                <w:rFonts w:hint="eastAsia" w:ascii="宋体" w:hAnsi="宋体" w:cs="宋体"/>
                <w:color w:val="000000"/>
                <w:szCs w:val="21"/>
                <w:highlight w:val="none"/>
              </w:rPr>
              <w:t>：20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月1日至20</w:t>
            </w:r>
            <w:r>
              <w:rPr>
                <w:rFonts w:hint="eastAsia" w:ascii="宋体" w:hAnsi="宋体" w:cs="宋体"/>
                <w:color w:val="000000"/>
                <w:szCs w:val="21"/>
                <w:highlight w:val="none"/>
                <w:lang w:val="en-US" w:eastAsia="zh-CN"/>
              </w:rPr>
              <w:t>22</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月31日，签订人：</w:t>
            </w:r>
            <w:r>
              <w:rPr>
                <w:rFonts w:hint="eastAsia" w:ascii="宋体" w:hAnsi="宋体" w:cs="宋体"/>
                <w:color w:val="000000"/>
                <w:szCs w:val="21"/>
                <w:highlight w:val="none"/>
                <w:lang w:val="en-US" w:eastAsia="zh-CN"/>
              </w:rPr>
              <w:t>刘远强</w:t>
            </w:r>
            <w:r>
              <w:rPr>
                <w:rFonts w:hint="eastAsia" w:ascii="宋体" w:hAnsi="宋体" w:cs="宋体"/>
                <w:color w:val="000000"/>
                <w:szCs w:val="21"/>
                <w:highlight w:val="none"/>
              </w:rPr>
              <w:t>。</w:t>
            </w:r>
            <w:bookmarkStart w:id="3" w:name="_GoBack"/>
            <w:bookmarkEnd w:id="3"/>
          </w:p>
          <w:p>
            <w:pPr>
              <w:numPr>
                <w:ilvl w:val="0"/>
                <w:numId w:val="0"/>
              </w:numPr>
              <w:spacing w:line="240" w:lineRule="auto"/>
              <w:ind w:firstLine="420" w:firstLineChars="200"/>
              <w:rPr>
                <w:rFonts w:hint="eastAsia" w:ascii="宋体" w:hAnsi="宋体" w:cs="宋体"/>
                <w:color w:val="000000"/>
                <w:szCs w:val="21"/>
                <w:highlight w:val="none"/>
                <w:lang w:eastAsia="zh-CN"/>
              </w:rPr>
            </w:pPr>
            <w:r>
              <w:rPr>
                <w:rFonts w:hint="eastAsia" w:ascii="宋体" w:hAnsi="宋体" w:cs="宋体"/>
                <w:color w:val="000000"/>
                <w:szCs w:val="21"/>
                <w:highlight w:val="none"/>
                <w:lang w:eastAsia="zh-CN"/>
              </w:rPr>
              <w:t>合同服务内容：甲方委托乙方在</w:t>
            </w:r>
            <w:r>
              <w:rPr>
                <w:rFonts w:hint="eastAsia" w:ascii="宋体" w:hAnsi="宋体" w:cs="宋体"/>
                <w:color w:val="000000"/>
                <w:szCs w:val="21"/>
                <w:highlight w:val="none"/>
                <w:lang w:val="en-US" w:eastAsia="zh-CN"/>
              </w:rPr>
              <w:t>甲方指定地点装液氨</w:t>
            </w:r>
            <w:r>
              <w:rPr>
                <w:rFonts w:hint="eastAsia" w:ascii="宋体" w:hAnsi="宋体" w:cs="宋体"/>
                <w:color w:val="000000"/>
                <w:szCs w:val="21"/>
                <w:highlight w:val="none"/>
                <w:lang w:eastAsia="zh-CN"/>
              </w:rPr>
              <w:t>，乙方以汽运形式负责将</w:t>
            </w:r>
            <w:r>
              <w:rPr>
                <w:rFonts w:hint="eastAsia" w:ascii="宋体" w:hAnsi="宋体" w:cs="宋体"/>
                <w:color w:val="000000"/>
                <w:szCs w:val="21"/>
                <w:highlight w:val="none"/>
                <w:lang w:val="en-US" w:eastAsia="zh-CN"/>
              </w:rPr>
              <w:t>液氮</w:t>
            </w:r>
            <w:r>
              <w:rPr>
                <w:rFonts w:hint="eastAsia" w:ascii="宋体" w:hAnsi="宋体" w:cs="宋体"/>
                <w:color w:val="000000"/>
                <w:szCs w:val="21"/>
                <w:highlight w:val="none"/>
                <w:lang w:eastAsia="zh-CN"/>
              </w:rPr>
              <w:t>安全运输到甲方指定的卸货地点。</w:t>
            </w:r>
          </w:p>
          <w:p>
            <w:pPr>
              <w:spacing w:line="240" w:lineRule="auto"/>
              <w:ind w:firstLine="210" w:firstLineChars="100"/>
              <w:rPr>
                <w:rFonts w:hint="eastAsia"/>
                <w:color w:val="auto"/>
                <w:highlight w:val="none"/>
              </w:rPr>
            </w:pPr>
            <w:r>
              <w:rPr>
                <w:rFonts w:hint="eastAsia"/>
                <w:color w:val="auto"/>
                <w:highlight w:val="none"/>
              </w:rPr>
              <w:t>抽查货物运输的执行情况：</w:t>
            </w:r>
            <w:r>
              <w:rPr>
                <w:rFonts w:hint="eastAsia"/>
                <w:color w:val="auto"/>
                <w:highlight w:val="none"/>
                <w:lang w:val="en-US" w:eastAsia="zh-CN"/>
              </w:rPr>
              <w:t>抽查</w:t>
            </w:r>
            <w:r>
              <w:rPr>
                <w:rFonts w:hint="eastAsia"/>
                <w:color w:val="auto"/>
                <w:highlight w:val="none"/>
                <w:lang w:eastAsia="zh-CN"/>
              </w:rPr>
              <w:t>今天</w:t>
            </w:r>
            <w:r>
              <w:rPr>
                <w:rFonts w:hint="eastAsia"/>
                <w:color w:val="auto"/>
                <w:highlight w:val="none"/>
                <w:lang w:val="en-US" w:eastAsia="zh-CN"/>
              </w:rPr>
              <w:t>正在</w:t>
            </w:r>
            <w:r>
              <w:rPr>
                <w:rFonts w:hint="eastAsia"/>
                <w:color w:val="auto"/>
                <w:highlight w:val="none"/>
              </w:rPr>
              <w:t>运输服务</w:t>
            </w:r>
            <w:r>
              <w:rPr>
                <w:rFonts w:hint="eastAsia"/>
                <w:color w:val="auto"/>
                <w:highlight w:val="none"/>
                <w:lang w:val="en-US" w:eastAsia="zh-CN"/>
              </w:rPr>
              <w:t>情况</w:t>
            </w:r>
            <w:r>
              <w:rPr>
                <w:rFonts w:hint="eastAsia"/>
                <w:color w:val="auto"/>
                <w:highlight w:val="none"/>
                <w:lang w:eastAsia="zh-CN"/>
              </w:rPr>
              <w:t>：</w:t>
            </w:r>
            <w:r>
              <w:rPr>
                <w:rFonts w:hint="eastAsia"/>
                <w:color w:val="auto"/>
                <w:highlight w:val="none"/>
                <w:lang w:val="en-US" w:eastAsia="zh-CN"/>
              </w:rPr>
              <w:t>货物（液氨</w:t>
            </w:r>
            <w:r>
              <w:rPr>
                <w:rFonts w:hint="eastAsia"/>
                <w:color w:val="auto"/>
                <w:highlight w:val="none"/>
                <w:lang w:eastAsia="zh-CN"/>
              </w:rPr>
              <w:t>）</w:t>
            </w:r>
            <w:r>
              <w:rPr>
                <w:rFonts w:hint="eastAsia"/>
                <w:color w:val="auto"/>
                <w:highlight w:val="none"/>
              </w:rPr>
              <w:t>运输，运输路线：</w:t>
            </w:r>
            <w:r>
              <w:rPr>
                <w:rFonts w:hint="eastAsia"/>
                <w:color w:val="auto"/>
                <w:highlight w:val="none"/>
                <w:lang w:val="en-US" w:eastAsia="zh-CN"/>
              </w:rPr>
              <w:t>长寿区晏家镇</w:t>
            </w:r>
            <w:r>
              <w:rPr>
                <w:rFonts w:hint="eastAsia"/>
                <w:color w:val="auto"/>
                <w:highlight w:val="none"/>
              </w:rPr>
              <w:t>——</w:t>
            </w:r>
            <w:r>
              <w:rPr>
                <w:rFonts w:hint="eastAsia"/>
                <w:color w:val="auto"/>
                <w:highlight w:val="none"/>
                <w:lang w:val="en-US" w:eastAsia="zh-CN"/>
              </w:rPr>
              <w:t>涪陵区白涛镇</w:t>
            </w:r>
            <w:r>
              <w:rPr>
                <w:rFonts w:hint="eastAsia"/>
                <w:color w:val="auto"/>
                <w:highlight w:val="none"/>
                <w:lang w:eastAsia="zh-CN"/>
              </w:rPr>
              <w:t>。</w:t>
            </w:r>
          </w:p>
          <w:p>
            <w:pPr>
              <w:spacing w:line="240" w:lineRule="auto"/>
              <w:ind w:firstLine="420" w:firstLineChars="200"/>
              <w:rPr>
                <w:color w:val="auto"/>
                <w:highlight w:val="none"/>
              </w:rPr>
            </w:pPr>
            <w:r>
              <w:rPr>
                <w:rFonts w:hint="eastAsia"/>
                <w:color w:val="auto"/>
                <w:highlight w:val="none"/>
              </w:rPr>
              <w:t>1、提供运输任务单</w:t>
            </w:r>
            <w:r>
              <w:rPr>
                <w:rFonts w:hint="eastAsia"/>
                <w:color w:val="auto"/>
                <w:highlight w:val="none"/>
                <w:lang w:eastAsia="zh-CN"/>
              </w:rPr>
              <w:t>（</w:t>
            </w:r>
            <w:r>
              <w:rPr>
                <w:rFonts w:hint="eastAsia"/>
                <w:color w:val="auto"/>
                <w:highlight w:val="none"/>
                <w:lang w:val="en-US" w:eastAsia="zh-CN"/>
              </w:rPr>
              <w:t>单号：500100818922021100068075）</w:t>
            </w:r>
            <w:r>
              <w:rPr>
                <w:rFonts w:hint="eastAsia"/>
                <w:color w:val="auto"/>
                <w:highlight w:val="none"/>
              </w:rPr>
              <w:t>，</w:t>
            </w:r>
            <w:r>
              <w:rPr>
                <w:rFonts w:hint="eastAsia"/>
                <w:color w:val="auto"/>
                <w:highlight w:val="none"/>
                <w:lang w:eastAsia="zh-CN"/>
              </w:rPr>
              <w:t>202</w:t>
            </w:r>
            <w:r>
              <w:rPr>
                <w:rFonts w:hint="eastAsia"/>
                <w:color w:val="auto"/>
                <w:highlight w:val="none"/>
                <w:lang w:val="en-US" w:eastAsia="zh-CN"/>
              </w:rPr>
              <w:t>2</w:t>
            </w:r>
            <w:r>
              <w:rPr>
                <w:rFonts w:hint="eastAsia"/>
                <w:color w:val="auto"/>
                <w:highlight w:val="none"/>
              </w:rPr>
              <w:t>年</w:t>
            </w:r>
            <w:r>
              <w:rPr>
                <w:rFonts w:hint="eastAsia"/>
                <w:color w:val="auto"/>
                <w:highlight w:val="none"/>
                <w:lang w:val="en-US" w:eastAsia="zh-CN"/>
              </w:rPr>
              <w:t>2</w:t>
            </w:r>
            <w:r>
              <w:rPr>
                <w:rFonts w:hint="eastAsia"/>
                <w:color w:val="auto"/>
                <w:highlight w:val="none"/>
              </w:rPr>
              <w:t>月</w:t>
            </w:r>
            <w:r>
              <w:rPr>
                <w:rFonts w:hint="eastAsia"/>
                <w:color w:val="auto"/>
                <w:highlight w:val="none"/>
                <w:lang w:val="en-US" w:eastAsia="zh-CN"/>
              </w:rPr>
              <w:t>12</w:t>
            </w:r>
            <w:r>
              <w:rPr>
                <w:rFonts w:hint="eastAsia"/>
                <w:color w:val="auto"/>
                <w:highlight w:val="none"/>
              </w:rPr>
              <w:t>日</w:t>
            </w:r>
            <w:r>
              <w:rPr>
                <w:rFonts w:hint="eastAsia"/>
                <w:color w:val="auto"/>
                <w:highlight w:val="none"/>
                <w:lang w:eastAsia="zh-CN"/>
              </w:rPr>
              <w:t>，将顾客（</w:t>
            </w:r>
            <w:r>
              <w:rPr>
                <w:rFonts w:hint="eastAsia"/>
                <w:color w:val="auto"/>
                <w:highlight w:val="none"/>
                <w:lang w:val="en-US" w:eastAsia="zh-CN"/>
              </w:rPr>
              <w:t>重庆华峰化工有限公司</w:t>
            </w:r>
            <w:r>
              <w:rPr>
                <w:rFonts w:hint="eastAsia"/>
                <w:color w:val="auto"/>
                <w:highlight w:val="none"/>
                <w:lang w:eastAsia="zh-CN"/>
              </w:rPr>
              <w:t>）</w:t>
            </w:r>
            <w:r>
              <w:rPr>
                <w:rFonts w:hint="eastAsia"/>
                <w:color w:val="auto"/>
                <w:highlight w:val="none"/>
                <w:lang w:val="en-US" w:eastAsia="zh-CN"/>
              </w:rPr>
              <w:t>货物（液氨</w:t>
            </w:r>
            <w:r>
              <w:rPr>
                <w:rFonts w:hint="eastAsia"/>
                <w:color w:val="auto"/>
                <w:highlight w:val="none"/>
                <w:lang w:eastAsia="zh-CN"/>
              </w:rPr>
              <w:t>）</w:t>
            </w:r>
            <w:r>
              <w:rPr>
                <w:rFonts w:hint="eastAsia"/>
                <w:color w:val="auto"/>
                <w:highlight w:val="none"/>
                <w:lang w:val="en-US" w:eastAsia="zh-CN"/>
              </w:rPr>
              <w:t>运输到涪陵区白涛镇（公司固定运输线路）。</w:t>
            </w:r>
            <w:r>
              <w:rPr>
                <w:rFonts w:hint="eastAsia"/>
                <w:color w:val="auto"/>
                <w:highlight w:val="none"/>
                <w:lang w:eastAsia="zh-CN"/>
              </w:rPr>
              <w:t>任务发放人：</w:t>
            </w:r>
            <w:r>
              <w:rPr>
                <w:rFonts w:hint="eastAsia"/>
                <w:color w:val="auto"/>
                <w:highlight w:val="none"/>
                <w:lang w:val="en-US" w:eastAsia="zh-CN"/>
              </w:rPr>
              <w:t>刘远强，</w:t>
            </w:r>
            <w:r>
              <w:rPr>
                <w:rFonts w:hint="eastAsia"/>
                <w:color w:val="auto"/>
                <w:highlight w:val="none"/>
              </w:rPr>
              <w:t>接收人：</w:t>
            </w:r>
            <w:r>
              <w:rPr>
                <w:rFonts w:hint="eastAsia"/>
                <w:color w:val="auto"/>
                <w:highlight w:val="none"/>
                <w:lang w:val="en-US" w:eastAsia="zh-CN"/>
              </w:rPr>
              <w:t>庞长荣</w:t>
            </w:r>
            <w:r>
              <w:rPr>
                <w:rFonts w:hint="eastAsia"/>
                <w:color w:val="auto"/>
                <w:highlight w:val="none"/>
              </w:rPr>
              <w:t>，车号：</w:t>
            </w:r>
            <w:r>
              <w:rPr>
                <w:rFonts w:hint="eastAsia" w:ascii="宋体" w:hAnsi="宋体"/>
                <w:color w:val="auto"/>
                <w:sz w:val="21"/>
                <w:szCs w:val="21"/>
                <w:highlight w:val="none"/>
                <w:lang w:val="en-US" w:eastAsia="zh-CN"/>
              </w:rPr>
              <w:t>渝A1H726</w:t>
            </w:r>
            <w:r>
              <w:rPr>
                <w:rFonts w:hint="eastAsia"/>
                <w:color w:val="auto"/>
                <w:highlight w:val="none"/>
              </w:rPr>
              <w:t>，运输物资：</w:t>
            </w:r>
            <w:r>
              <w:rPr>
                <w:rFonts w:hint="eastAsia"/>
                <w:color w:val="auto"/>
                <w:highlight w:val="none"/>
                <w:lang w:val="en-US" w:eastAsia="zh-CN"/>
              </w:rPr>
              <w:t>液氨，数量：25.78吨，</w:t>
            </w:r>
            <w:r>
              <w:rPr>
                <w:rFonts w:hint="eastAsia"/>
                <w:color w:val="auto"/>
                <w:highlight w:val="none"/>
              </w:rPr>
              <w:t>路线</w:t>
            </w:r>
            <w:r>
              <w:rPr>
                <w:rFonts w:hint="eastAsia"/>
                <w:color w:val="auto"/>
                <w:highlight w:val="none"/>
                <w:lang w:eastAsia="zh-CN"/>
              </w:rPr>
              <w:t>：</w:t>
            </w:r>
            <w:r>
              <w:rPr>
                <w:rFonts w:hint="eastAsia"/>
                <w:color w:val="auto"/>
                <w:highlight w:val="none"/>
                <w:lang w:val="en-US" w:eastAsia="zh-CN"/>
              </w:rPr>
              <w:t>长寿区晏家镇</w:t>
            </w:r>
            <w:r>
              <w:rPr>
                <w:rFonts w:hint="eastAsia"/>
                <w:color w:val="auto"/>
                <w:highlight w:val="none"/>
              </w:rPr>
              <w:t>——</w:t>
            </w:r>
            <w:r>
              <w:rPr>
                <w:rFonts w:hint="eastAsia"/>
                <w:color w:val="auto"/>
                <w:highlight w:val="none"/>
                <w:lang w:val="en-US" w:eastAsia="zh-CN"/>
              </w:rPr>
              <w:t>涪陵区白涛镇</w:t>
            </w:r>
            <w:r>
              <w:rPr>
                <w:rFonts w:hint="eastAsia"/>
                <w:color w:val="auto"/>
                <w:highlight w:val="none"/>
                <w:lang w:eastAsia="zh-CN"/>
              </w:rPr>
              <w:t>。</w:t>
            </w:r>
            <w:r>
              <w:rPr>
                <w:rFonts w:hint="eastAsia"/>
                <w:color w:val="auto"/>
                <w:highlight w:val="none"/>
                <w:lang w:val="en-US" w:eastAsia="zh-CN"/>
              </w:rPr>
              <w:t>运输距离100公里</w:t>
            </w:r>
            <w:r>
              <w:rPr>
                <w:rFonts w:hint="eastAsia"/>
                <w:color w:val="auto"/>
                <w:highlight w:val="none"/>
              </w:rPr>
              <w:t>。</w:t>
            </w:r>
          </w:p>
          <w:p>
            <w:pPr>
              <w:spacing w:line="240" w:lineRule="auto"/>
              <w:ind w:firstLine="420" w:firstLineChars="200"/>
              <w:rPr>
                <w:color w:val="auto"/>
              </w:rPr>
            </w:pPr>
            <w:r>
              <w:rPr>
                <w:rFonts w:hint="eastAsia"/>
                <w:color w:val="auto"/>
              </w:rPr>
              <w:t>2、驾驶员</w:t>
            </w:r>
            <w:r>
              <w:rPr>
                <w:rFonts w:hint="eastAsia"/>
                <w:color w:val="auto"/>
                <w:highlight w:val="none"/>
                <w:lang w:val="en-US" w:eastAsia="zh-CN"/>
              </w:rPr>
              <w:t>庞长荣</w:t>
            </w:r>
            <w:r>
              <w:rPr>
                <w:rFonts w:hint="eastAsia"/>
                <w:color w:val="auto"/>
              </w:rPr>
              <w:t>接到</w:t>
            </w:r>
            <w:r>
              <w:rPr>
                <w:rFonts w:hint="eastAsia"/>
                <w:color w:val="auto"/>
                <w:lang w:eastAsia="zh-CN"/>
              </w:rPr>
              <w:t>经理</w:t>
            </w:r>
            <w:r>
              <w:rPr>
                <w:rFonts w:hint="eastAsia"/>
                <w:color w:val="auto"/>
                <w:lang w:val="en-US" w:eastAsia="zh-CN"/>
              </w:rPr>
              <w:t>刘远强</w:t>
            </w:r>
            <w:r>
              <w:rPr>
                <w:rFonts w:hint="eastAsia"/>
                <w:color w:val="auto"/>
                <w:lang w:eastAsia="zh-CN"/>
              </w:rPr>
              <w:t>的</w:t>
            </w:r>
            <w:r>
              <w:rPr>
                <w:rFonts w:hint="eastAsia"/>
                <w:color w:val="auto"/>
              </w:rPr>
              <w:t>货物运输任务单后到</w:t>
            </w:r>
            <w:r>
              <w:rPr>
                <w:rFonts w:hint="eastAsia"/>
                <w:color w:val="auto"/>
                <w:highlight w:val="none"/>
                <w:lang w:val="en-US" w:eastAsia="zh-CN"/>
              </w:rPr>
              <w:t>长寿川维化工厂</w:t>
            </w:r>
            <w:r>
              <w:rPr>
                <w:rFonts w:hint="eastAsia"/>
                <w:color w:val="auto"/>
              </w:rPr>
              <w:t>停车场验车，提供《发货前车辆点检记录表》，设备编号</w:t>
            </w:r>
            <w:r>
              <w:rPr>
                <w:rFonts w:hint="eastAsia" w:ascii="宋体" w:hAnsi="宋体"/>
                <w:color w:val="auto"/>
                <w:sz w:val="21"/>
                <w:szCs w:val="21"/>
                <w:highlight w:val="none"/>
                <w:lang w:val="en-US" w:eastAsia="zh-CN"/>
              </w:rPr>
              <w:t>渝A1H726</w:t>
            </w:r>
            <w:r>
              <w:rPr>
                <w:rFonts w:hint="eastAsia"/>
                <w:color w:val="auto"/>
              </w:rPr>
              <w:t>，数量1台，设备状况良好，证照齐全、装车现场用品齐全。检查人：</w:t>
            </w:r>
            <w:r>
              <w:rPr>
                <w:rFonts w:hint="eastAsia"/>
                <w:color w:val="auto"/>
                <w:lang w:val="en-US" w:eastAsia="zh-CN"/>
              </w:rPr>
              <w:t>刘远强</w:t>
            </w:r>
            <w:r>
              <w:rPr>
                <w:rFonts w:hint="eastAsia"/>
                <w:color w:val="auto"/>
              </w:rPr>
              <w:t>，接收人：</w:t>
            </w:r>
            <w:r>
              <w:rPr>
                <w:rFonts w:hint="eastAsia"/>
                <w:color w:val="auto"/>
                <w:highlight w:val="none"/>
                <w:lang w:val="en-US" w:eastAsia="zh-CN"/>
              </w:rPr>
              <w:t>庞长荣</w:t>
            </w:r>
            <w:r>
              <w:rPr>
                <w:rFonts w:hint="eastAsia"/>
                <w:color w:val="auto"/>
              </w:rPr>
              <w:t>。</w:t>
            </w:r>
          </w:p>
          <w:p>
            <w:pPr>
              <w:numPr>
                <w:ilvl w:val="0"/>
                <w:numId w:val="0"/>
              </w:numPr>
              <w:spacing w:line="240" w:lineRule="auto"/>
              <w:rPr>
                <w:rFonts w:hint="default"/>
                <w:color w:val="auto"/>
                <w:lang w:val="en-US" w:eastAsia="zh-CN"/>
              </w:rPr>
            </w:pPr>
            <w:r>
              <w:rPr>
                <w:rFonts w:hint="eastAsia"/>
                <w:color w:val="auto"/>
              </w:rPr>
              <w:t>3、驾驶员</w:t>
            </w:r>
            <w:r>
              <w:rPr>
                <w:rFonts w:hint="eastAsia"/>
                <w:color w:val="auto"/>
                <w:highlight w:val="none"/>
                <w:lang w:val="en-US" w:eastAsia="zh-CN"/>
              </w:rPr>
              <w:t>庞长荣和押运员张礼容驾车前住</w:t>
            </w:r>
            <w:r>
              <w:rPr>
                <w:rFonts w:hint="eastAsia"/>
                <w:color w:val="auto"/>
                <w:lang w:val="en-US" w:eastAsia="zh-CN"/>
              </w:rPr>
              <w:t>长寿区</w:t>
            </w:r>
            <w:r>
              <w:rPr>
                <w:rFonts w:hint="eastAsia"/>
                <w:color w:val="auto"/>
                <w:highlight w:val="none"/>
                <w:lang w:val="en-US" w:eastAsia="zh-CN"/>
              </w:rPr>
              <w:t>晏家镇（</w:t>
            </w:r>
            <w:r>
              <w:rPr>
                <w:rFonts w:hint="eastAsia" w:eastAsia="宋体"/>
                <w:color w:val="auto"/>
                <w:lang w:val="en-US" w:eastAsia="zh-CN"/>
              </w:rPr>
              <w:t>重庆川维化工有限公司</w:t>
            </w:r>
            <w:r>
              <w:rPr>
                <w:rFonts w:hint="eastAsia"/>
                <w:color w:val="auto"/>
                <w:highlight w:val="none"/>
                <w:lang w:val="en-US" w:eastAsia="zh-CN"/>
              </w:rPr>
              <w:t>）</w:t>
            </w:r>
            <w:r>
              <w:rPr>
                <w:rFonts w:hint="eastAsia"/>
                <w:color w:val="auto"/>
                <w:lang w:val="en-US" w:eastAsia="zh-CN"/>
              </w:rPr>
              <w:t>处进行秤重后去</w:t>
            </w:r>
            <w:r>
              <w:rPr>
                <w:rFonts w:hint="eastAsia" w:eastAsia="宋体"/>
                <w:color w:val="auto"/>
                <w:lang w:val="en-US" w:eastAsia="zh-CN"/>
              </w:rPr>
              <w:t>重庆川维化工有限公司</w:t>
            </w:r>
            <w:r>
              <w:rPr>
                <w:rFonts w:hint="eastAsia"/>
                <w:color w:val="auto"/>
                <w:lang w:val="en-US" w:eastAsia="zh-CN"/>
              </w:rPr>
              <w:t>液氨仓库</w:t>
            </w:r>
            <w:r>
              <w:rPr>
                <w:rFonts w:hint="eastAsia" w:ascii="宋体" w:hAnsi="宋体" w:cs="宋体"/>
                <w:szCs w:val="21"/>
                <w:lang w:val="en-US" w:eastAsia="zh-CN"/>
              </w:rPr>
              <w:t>装货，货物装车由</w:t>
            </w:r>
            <w:r>
              <w:rPr>
                <w:rFonts w:hint="eastAsia"/>
                <w:color w:val="auto"/>
                <w:highlight w:val="none"/>
                <w:lang w:val="en-US" w:eastAsia="zh-CN"/>
              </w:rPr>
              <w:t>川维化工厂</w:t>
            </w:r>
            <w:r>
              <w:rPr>
                <w:rFonts w:hint="eastAsia" w:ascii="宋体" w:hAnsi="宋体" w:cs="宋体"/>
                <w:szCs w:val="21"/>
                <w:lang w:val="en-US" w:eastAsia="zh-CN"/>
              </w:rPr>
              <w:t>负责，</w:t>
            </w:r>
            <w:r>
              <w:rPr>
                <w:rFonts w:hint="eastAsia"/>
                <w:color w:val="auto"/>
              </w:rPr>
              <w:t>驾驶员</w:t>
            </w:r>
            <w:r>
              <w:rPr>
                <w:rFonts w:hint="eastAsia"/>
                <w:color w:val="auto"/>
                <w:highlight w:val="none"/>
                <w:lang w:val="en-US" w:eastAsia="zh-CN"/>
              </w:rPr>
              <w:t>庞长荣和押运员张礼容</w:t>
            </w:r>
            <w:r>
              <w:rPr>
                <w:rFonts w:hint="eastAsia" w:ascii="宋体" w:hAnsi="宋体" w:cs="宋体"/>
                <w:szCs w:val="21"/>
                <w:lang w:val="en-US" w:eastAsia="zh-CN"/>
              </w:rPr>
              <w:t>只负责监督。</w:t>
            </w:r>
          </w:p>
          <w:p>
            <w:pPr>
              <w:spacing w:line="240" w:lineRule="auto"/>
              <w:rPr>
                <w:color w:val="auto"/>
              </w:rPr>
            </w:pPr>
            <w:r>
              <w:rPr>
                <w:rFonts w:hint="eastAsia"/>
                <w:color w:val="auto"/>
              </w:rPr>
              <w:t>4、运输过程跟踪，</w:t>
            </w:r>
          </w:p>
          <w:p>
            <w:pPr>
              <w:spacing w:line="240" w:lineRule="auto"/>
              <w:ind w:firstLine="420" w:firstLineChars="200"/>
              <w:rPr>
                <w:color w:val="auto"/>
              </w:rPr>
            </w:pPr>
            <w:r>
              <w:rPr>
                <w:rFonts w:hint="eastAsia"/>
                <w:color w:val="auto"/>
              </w:rPr>
              <w:t>公司为确保货物运输服务过程中测量数据的可靠性，</w:t>
            </w:r>
            <w:r>
              <w:rPr>
                <w:rFonts w:hint="eastAsia"/>
                <w:color w:val="auto"/>
                <w:lang w:eastAsia="zh-CN"/>
              </w:rPr>
              <w:t>采用</w:t>
            </w:r>
            <w:r>
              <w:rPr>
                <w:rFonts w:hint="eastAsia"/>
                <w:color w:val="auto"/>
              </w:rPr>
              <w:t>卫星定位系统定位跟踪。提供有《货物运输跟踪记录》，包括：发货时间、车牌号、驾驶员、出发时间、目的地、中途停靠点、停靠时间、异常情况、记录人等。基本可实施运行跟踪；</w:t>
            </w:r>
          </w:p>
          <w:p>
            <w:pPr>
              <w:spacing w:line="240" w:lineRule="auto"/>
              <w:ind w:firstLine="420" w:firstLineChars="200"/>
              <w:rPr>
                <w:rFonts w:hint="eastAsia"/>
                <w:color w:val="auto"/>
                <w:lang w:val="en-US" w:eastAsia="zh-CN"/>
              </w:rPr>
            </w:pPr>
            <w:r>
              <w:rPr>
                <w:rFonts w:hint="eastAsia"/>
                <w:color w:val="auto"/>
              </w:rPr>
              <w:t>抽监控记录：《货物运输跟踪记录》，时间：</w:t>
            </w:r>
            <w:r>
              <w:rPr>
                <w:rFonts w:hint="eastAsia"/>
                <w:color w:val="auto"/>
                <w:lang w:eastAsia="zh-CN"/>
              </w:rPr>
              <w:t>202</w:t>
            </w:r>
            <w:r>
              <w:rPr>
                <w:rFonts w:hint="eastAsia"/>
                <w:color w:val="auto"/>
                <w:lang w:val="en-US" w:eastAsia="zh-CN"/>
              </w:rPr>
              <w:t>2</w:t>
            </w:r>
            <w:r>
              <w:rPr>
                <w:rFonts w:hint="eastAsia"/>
                <w:color w:val="auto"/>
              </w:rPr>
              <w:t>年</w:t>
            </w:r>
            <w:r>
              <w:rPr>
                <w:rFonts w:hint="eastAsia"/>
                <w:color w:val="auto"/>
                <w:lang w:val="en-US" w:eastAsia="zh-CN"/>
              </w:rPr>
              <w:t>2</w:t>
            </w:r>
            <w:r>
              <w:rPr>
                <w:rFonts w:hint="eastAsia"/>
                <w:color w:val="auto"/>
              </w:rPr>
              <w:t>月</w:t>
            </w:r>
            <w:r>
              <w:rPr>
                <w:rFonts w:hint="eastAsia"/>
                <w:color w:val="auto"/>
                <w:lang w:val="en-US" w:eastAsia="zh-CN"/>
              </w:rPr>
              <w:t>12</w:t>
            </w:r>
            <w:r>
              <w:rPr>
                <w:rFonts w:hint="eastAsia"/>
                <w:color w:val="auto"/>
              </w:rPr>
              <w:t>日</w:t>
            </w:r>
            <w:r>
              <w:rPr>
                <w:rFonts w:hint="eastAsia"/>
                <w:color w:val="auto"/>
                <w:lang w:val="en-US" w:eastAsia="zh-CN"/>
              </w:rPr>
              <w:t>07：26</w:t>
            </w:r>
            <w:r>
              <w:rPr>
                <w:rFonts w:hint="eastAsia"/>
                <w:color w:val="auto"/>
              </w:rPr>
              <w:t>，</w:t>
            </w:r>
            <w:r>
              <w:rPr>
                <w:rFonts w:hint="eastAsia"/>
                <w:color w:val="auto"/>
                <w:lang w:val="en-US" w:eastAsia="zh-CN"/>
              </w:rPr>
              <w:t>到达涪陵炉子坝</w:t>
            </w:r>
            <w:r>
              <w:rPr>
                <w:rFonts w:hint="eastAsia"/>
                <w:color w:val="auto"/>
                <w:lang w:eastAsia="zh-CN"/>
              </w:rPr>
              <w:t>；</w:t>
            </w:r>
            <w:r>
              <w:rPr>
                <w:rFonts w:hint="eastAsia"/>
                <w:color w:val="auto"/>
                <w:lang w:val="en-US" w:eastAsia="zh-CN"/>
              </w:rPr>
              <w:t>09：44，到达涪陵区盛家堡；10：13，到达目的地</w:t>
            </w:r>
            <w:r>
              <w:rPr>
                <w:rFonts w:hint="eastAsia"/>
                <w:color w:val="auto"/>
                <w:highlight w:val="none"/>
                <w:lang w:val="en-US" w:eastAsia="zh-CN"/>
              </w:rPr>
              <w:t>涪陵区白涛镇（重庆华峰化工有限公司，</w:t>
            </w:r>
            <w:r>
              <w:rPr>
                <w:rFonts w:hint="eastAsia"/>
                <w:color w:val="auto"/>
                <w:lang w:val="en-US" w:eastAsia="zh-CN"/>
              </w:rPr>
              <w:t>进行交单卸货（卸货工作由</w:t>
            </w:r>
            <w:r>
              <w:rPr>
                <w:rFonts w:hint="eastAsia"/>
                <w:color w:val="auto"/>
                <w:highlight w:val="none"/>
                <w:lang w:val="en-US" w:eastAsia="zh-CN"/>
              </w:rPr>
              <w:t>重庆华峰化工有限公司</w:t>
            </w:r>
            <w:r>
              <w:rPr>
                <w:rFonts w:hint="eastAsia"/>
                <w:color w:val="auto"/>
                <w:lang w:val="en-US" w:eastAsia="zh-CN"/>
              </w:rPr>
              <w:t>负责）。</w:t>
            </w:r>
          </w:p>
          <w:p>
            <w:pPr>
              <w:spacing w:line="240" w:lineRule="auto"/>
              <w:ind w:firstLine="420" w:firstLineChars="200"/>
              <w:rPr>
                <w:rFonts w:hint="eastAsia" w:ascii="宋体" w:hAnsi="宋体" w:cs="宋体"/>
                <w:szCs w:val="21"/>
                <w:lang w:val="en-US" w:eastAsia="zh-CN"/>
              </w:rPr>
            </w:pPr>
            <w:r>
              <w:rPr>
                <w:rFonts w:hint="eastAsia" w:eastAsia="宋体"/>
                <w:color w:val="auto"/>
                <w:lang w:val="en-US" w:eastAsia="zh-CN"/>
              </w:rPr>
              <w:t>5、产品接收：查见《中国石化集团重庆川维化工有限公司称量计量单》、《重庆华峰化工有限公司物资计量凭证》</w:t>
            </w:r>
            <w:r>
              <w:rPr>
                <w:rFonts w:hint="eastAsia"/>
                <w:color w:val="auto"/>
                <w:lang w:val="en-US" w:eastAsia="zh-CN"/>
              </w:rPr>
              <w:t>，</w:t>
            </w:r>
            <w:r>
              <w:rPr>
                <w:rFonts w:hint="eastAsia" w:ascii="宋体" w:hAnsi="宋体" w:cs="宋体"/>
                <w:szCs w:val="21"/>
                <w:lang w:val="en-US" w:eastAsia="zh-CN"/>
              </w:rPr>
              <w:t>内容涵盖：时间、单号、车号、发货单位、收货单位、重量、司机签字、客户签字等。</w:t>
            </w:r>
          </w:p>
          <w:p>
            <w:pPr>
              <w:pStyle w:val="12"/>
              <w:spacing w:line="240" w:lineRule="auto"/>
              <w:rPr>
                <w:rFonts w:hint="eastAsia" w:ascii="Times New Roman" w:hAnsi="Times New Roman" w:eastAsia="宋体" w:cs="Times New Roman"/>
                <w:color w:val="FF0000"/>
                <w:kern w:val="2"/>
                <w:sz w:val="21"/>
                <w:szCs w:val="20"/>
                <w:lang w:val="en-US" w:eastAsia="zh-CN" w:bidi="ar-SA"/>
              </w:rPr>
            </w:pPr>
          </w:p>
          <w:p>
            <w:pPr>
              <w:pStyle w:val="12"/>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货物GPS跟综截图见下：</w:t>
            </w:r>
          </w:p>
          <w:p>
            <w:pPr>
              <w:pStyle w:val="12"/>
              <w:spacing w:line="240" w:lineRule="auto"/>
              <w:rPr>
                <w:rFonts w:hint="default"/>
                <w:lang w:val="en-US" w:eastAsia="zh-CN"/>
              </w:rPr>
            </w:pPr>
          </w:p>
          <w:p>
            <w:pPr>
              <w:spacing w:line="240" w:lineRule="auto"/>
              <w:ind w:firstLine="420" w:firstLineChars="200"/>
              <w:rPr>
                <w:rFonts w:hint="eastAsia" w:eastAsia="宋体"/>
                <w:color w:val="auto"/>
                <w:lang w:eastAsia="zh-CN"/>
              </w:rPr>
            </w:pPr>
            <w:r>
              <w:rPr>
                <w:rFonts w:hint="default"/>
                <w:lang w:val="en-US" w:eastAsia="zh-CN"/>
              </w:rPr>
              <w:drawing>
                <wp:anchor distT="0" distB="0" distL="114300" distR="114300" simplePos="0" relativeHeight="251659264" behindDoc="0" locked="0" layoutInCell="1" allowOverlap="1">
                  <wp:simplePos x="0" y="0"/>
                  <wp:positionH relativeFrom="column">
                    <wp:posOffset>859790</wp:posOffset>
                  </wp:positionH>
                  <wp:positionV relativeFrom="paragraph">
                    <wp:posOffset>22225</wp:posOffset>
                  </wp:positionV>
                  <wp:extent cx="4850130" cy="3184525"/>
                  <wp:effectExtent l="0" t="0" r="11430" b="635"/>
                  <wp:wrapNone/>
                  <wp:docPr id="3" name="图片 3" descr="d5acd9512153f89de4a1317482825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5acd9512153f89de4a1317482825c2"/>
                          <pic:cNvPicPr>
                            <a:picLocks noChangeAspect="1"/>
                          </pic:cNvPicPr>
                        </pic:nvPicPr>
                        <pic:blipFill>
                          <a:blip r:embed="rId6"/>
                          <a:stretch>
                            <a:fillRect/>
                          </a:stretch>
                        </pic:blipFill>
                        <pic:spPr>
                          <a:xfrm>
                            <a:off x="0" y="0"/>
                            <a:ext cx="4850130" cy="3184525"/>
                          </a:xfrm>
                          <a:prstGeom prst="rect">
                            <a:avLst/>
                          </a:prstGeom>
                        </pic:spPr>
                      </pic:pic>
                    </a:graphicData>
                  </a:graphic>
                </wp:anchor>
              </w:drawing>
            </w:r>
          </w:p>
          <w:p>
            <w:pPr>
              <w:pStyle w:val="2"/>
              <w:spacing w:line="240" w:lineRule="auto"/>
              <w:rPr>
                <w:rFonts w:hint="eastAsia" w:eastAsia="宋体"/>
                <w:color w:val="auto"/>
                <w:lang w:eastAsia="zh-CN"/>
              </w:rPr>
            </w:pPr>
          </w:p>
          <w:p>
            <w:pPr>
              <w:pStyle w:val="2"/>
              <w:spacing w:line="240" w:lineRule="auto"/>
              <w:rPr>
                <w:rFonts w:hint="eastAsia" w:eastAsia="宋体"/>
                <w:color w:val="auto"/>
                <w:lang w:eastAsia="zh-CN"/>
              </w:rPr>
            </w:pPr>
          </w:p>
          <w:p>
            <w:pPr>
              <w:pStyle w:val="2"/>
              <w:spacing w:line="240" w:lineRule="auto"/>
              <w:rPr>
                <w:rFonts w:hint="eastAsia" w:eastAsia="宋体"/>
                <w:color w:val="auto"/>
                <w:lang w:eastAsia="zh-CN"/>
              </w:rPr>
            </w:pPr>
          </w:p>
          <w:p>
            <w:pPr>
              <w:pStyle w:val="2"/>
              <w:spacing w:line="240" w:lineRule="auto"/>
              <w:rPr>
                <w:rFonts w:hint="eastAsia" w:eastAsia="宋体"/>
                <w:color w:val="auto"/>
                <w:lang w:eastAsia="zh-CN"/>
              </w:rPr>
            </w:pPr>
          </w:p>
          <w:p>
            <w:pPr>
              <w:spacing w:line="240" w:lineRule="auto"/>
              <w:rPr>
                <w:rFonts w:hint="eastAsia"/>
                <w:color w:val="auto"/>
              </w:rPr>
            </w:pPr>
          </w:p>
          <w:p>
            <w:pPr>
              <w:spacing w:line="240" w:lineRule="auto"/>
              <w:rPr>
                <w:rFonts w:hint="eastAsia"/>
                <w:color w:val="auto"/>
              </w:rPr>
            </w:pPr>
          </w:p>
          <w:p>
            <w:pPr>
              <w:spacing w:line="240" w:lineRule="auto"/>
              <w:rPr>
                <w:rFonts w:hint="eastAsia"/>
                <w:color w:val="auto"/>
              </w:rPr>
            </w:pPr>
          </w:p>
          <w:p>
            <w:pPr>
              <w:spacing w:line="240" w:lineRule="auto"/>
              <w:rPr>
                <w:rFonts w:hint="eastAsia"/>
                <w:color w:val="auto"/>
              </w:rPr>
            </w:pPr>
          </w:p>
          <w:p>
            <w:pPr>
              <w:spacing w:line="240" w:lineRule="auto"/>
              <w:rPr>
                <w:rFonts w:hint="eastAsia"/>
                <w:color w:val="auto"/>
              </w:rPr>
            </w:pPr>
          </w:p>
          <w:p>
            <w:pPr>
              <w:spacing w:line="240" w:lineRule="auto"/>
              <w:rPr>
                <w:rFonts w:hint="eastAsia"/>
                <w:color w:val="auto"/>
              </w:rPr>
            </w:pPr>
          </w:p>
          <w:p>
            <w:pPr>
              <w:spacing w:line="240" w:lineRule="auto"/>
              <w:rPr>
                <w:rFonts w:hint="eastAsia"/>
                <w:color w:val="auto"/>
              </w:rPr>
            </w:pPr>
          </w:p>
          <w:p>
            <w:pPr>
              <w:spacing w:line="240" w:lineRule="auto"/>
              <w:rPr>
                <w:rFonts w:hint="eastAsia"/>
                <w:color w:val="auto"/>
              </w:rPr>
            </w:pPr>
          </w:p>
          <w:p>
            <w:pPr>
              <w:spacing w:line="240" w:lineRule="auto"/>
              <w:rPr>
                <w:rFonts w:hint="eastAsia"/>
                <w:color w:val="auto"/>
              </w:rPr>
            </w:pPr>
          </w:p>
          <w:p>
            <w:pPr>
              <w:spacing w:line="240" w:lineRule="auto"/>
              <w:rPr>
                <w:rFonts w:hint="eastAsia"/>
                <w:color w:val="auto"/>
              </w:rPr>
            </w:pPr>
          </w:p>
          <w:p>
            <w:pPr>
              <w:spacing w:line="240" w:lineRule="auto"/>
              <w:rPr>
                <w:rFonts w:hint="eastAsia"/>
                <w:color w:val="auto"/>
              </w:rPr>
            </w:pPr>
          </w:p>
          <w:p>
            <w:pPr>
              <w:spacing w:line="240" w:lineRule="auto"/>
              <w:rPr>
                <w:rFonts w:hint="eastAsia"/>
                <w:color w:val="auto"/>
              </w:rPr>
            </w:pPr>
          </w:p>
          <w:p>
            <w:pPr>
              <w:spacing w:line="240" w:lineRule="auto"/>
              <w:rPr>
                <w:rFonts w:hint="eastAsia"/>
                <w:color w:val="auto"/>
              </w:rPr>
            </w:pPr>
          </w:p>
          <w:p>
            <w:pPr>
              <w:spacing w:line="240" w:lineRule="auto"/>
              <w:rPr>
                <w:rFonts w:hint="eastAsia"/>
                <w:color w:val="auto"/>
              </w:rPr>
            </w:pPr>
            <w:r>
              <w:rPr>
                <w:rFonts w:hint="eastAsia"/>
                <w:color w:val="auto"/>
              </w:rPr>
              <w:t>跟踪人员：</w:t>
            </w:r>
            <w:r>
              <w:rPr>
                <w:rFonts w:hint="eastAsia"/>
                <w:color w:val="auto"/>
                <w:lang w:val="en-US" w:eastAsia="zh-CN"/>
              </w:rPr>
              <w:t>邵梅香</w:t>
            </w:r>
            <w:r>
              <w:rPr>
                <w:rFonts w:hint="eastAsia"/>
                <w:color w:val="auto"/>
              </w:rPr>
              <w:t>。</w:t>
            </w:r>
          </w:p>
          <w:p>
            <w:pPr>
              <w:spacing w:line="240" w:lineRule="auto"/>
              <w:rPr>
                <w:rFonts w:hint="eastAsia" w:eastAsia="宋体"/>
                <w:color w:val="auto"/>
              </w:rPr>
            </w:pPr>
            <w:r>
              <w:rPr>
                <w:rFonts w:hint="eastAsia"/>
                <w:color w:val="auto"/>
              </w:rPr>
              <w:t>通</w:t>
            </w:r>
            <w:r>
              <w:rPr>
                <w:rFonts w:hint="eastAsia" w:eastAsia="宋体"/>
                <w:color w:val="auto"/>
              </w:rPr>
              <w:t>过以上审核，其服务过程基本受控。</w:t>
            </w:r>
          </w:p>
          <w:p>
            <w:pPr>
              <w:pStyle w:val="12"/>
              <w:spacing w:line="240" w:lineRule="auto"/>
              <w:ind w:firstLine="420" w:firstLineChars="200"/>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公司确认，运输服务过程为需确认过程，查确认情况：提供有过程确认表，公司于2021年12月20日对运输过程进行了确认，确认内容：作业人员：庞长荣（驾驶员）、张礼荣（押运员）等人员资质满足要求，证照在有效期内；设备能力：重型半挂索引车和重型罐式半挂车，状态完好，按规定进行了年检，符合要求；操作规范和作业指导书：《驾驶员管理规定》，《公司安全生产规程》，《车辆使用和维护操作规程》符合要求；审批意见：经确认，该工序能力满足要求。确认人：朱晨笛</w:t>
            </w:r>
            <w:r>
              <w:rPr>
                <w:rFonts w:hint="default" w:ascii="Times New Roman" w:hAnsi="Times New Roman" w:eastAsia="宋体" w:cs="Times New Roman"/>
                <w:color w:val="auto"/>
                <w:kern w:val="2"/>
                <w:sz w:val="21"/>
                <w:szCs w:val="20"/>
                <w:lang w:val="en-US" w:eastAsia="zh-Hans" w:bidi="ar-SA"/>
              </w:rPr>
              <w:t>、朱丹粒</w:t>
            </w:r>
            <w:r>
              <w:rPr>
                <w:rFonts w:hint="eastAsia" w:ascii="Times New Roman" w:hAnsi="Times New Roman" w:eastAsia="宋体" w:cs="Times New Roman"/>
                <w:color w:val="auto"/>
                <w:kern w:val="2"/>
                <w:sz w:val="21"/>
                <w:szCs w:val="20"/>
                <w:lang w:val="en-US" w:eastAsia="zh-CN" w:bidi="ar-SA"/>
              </w:rPr>
              <w:t>、刘远强等。</w:t>
            </w:r>
          </w:p>
          <w:p>
            <w:pPr>
              <w:pStyle w:val="2"/>
              <w:spacing w:line="240" w:lineRule="auto"/>
              <w:rPr>
                <w:rFonts w:hint="eastAsia" w:ascii="宋体" w:hAnsi="宋体" w:cs="宋体"/>
                <w:color w:val="000000"/>
                <w:szCs w:val="21"/>
                <w:highlight w:val="green"/>
                <w:lang w:eastAsia="zh-CN"/>
              </w:rPr>
            </w:pPr>
            <w:r>
              <w:rPr>
                <w:rFonts w:hint="eastAsia" w:ascii="宋体" w:hAnsi="宋体" w:cs="宋体"/>
                <w:color w:val="000000"/>
                <w:szCs w:val="21"/>
              </w:rPr>
              <w:t>通过以上审核，其服务过程基本受控。</w:t>
            </w:r>
          </w:p>
        </w:tc>
        <w:tc>
          <w:tcPr>
            <w:tcW w:w="1076" w:type="dxa"/>
            <w:gridSpan w:val="2"/>
          </w:tcPr>
          <w:p>
            <w:pPr>
              <w:spacing w:line="240" w:lineRule="auto"/>
              <w:rPr>
                <w:rFonts w:hint="eastAsia"/>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eastAsia" w:eastAsia="宋体"/>
                <w:lang w:val="en-US" w:eastAsia="zh-CN"/>
              </w:rPr>
            </w:pPr>
          </w:p>
          <w:p>
            <w:pPr>
              <w:pStyle w:val="12"/>
              <w:spacing w:line="240" w:lineRule="auto"/>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spacing w:line="400" w:lineRule="atLeast"/>
              <w:rPr>
                <w:rFonts w:ascii="宋体" w:hAnsi="宋体" w:cs="宋体"/>
                <w:szCs w:val="21"/>
              </w:rPr>
            </w:pPr>
            <w:r>
              <w:rPr>
                <w:rFonts w:hint="eastAsia" w:ascii="宋体" w:hAnsi="宋体" w:cs="宋体"/>
                <w:szCs w:val="21"/>
              </w:rPr>
              <w:t>标识及可追溯性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Q8.5.2</w:t>
            </w:r>
          </w:p>
          <w:p>
            <w:pPr>
              <w:adjustRightInd w:val="0"/>
              <w:snapToGrid w:val="0"/>
              <w:jc w:val="center"/>
              <w:rPr>
                <w:rFonts w:ascii="宋体" w:hAnsi="宋体" w:cs="宋体"/>
                <w:color w:val="000000"/>
                <w:szCs w:val="21"/>
              </w:rPr>
            </w:pPr>
          </w:p>
        </w:tc>
        <w:tc>
          <w:tcPr>
            <w:tcW w:w="10513" w:type="dxa"/>
            <w:gridSpan w:val="2"/>
          </w:tcPr>
          <w:p>
            <w:pPr>
              <w:spacing w:line="400" w:lineRule="exact"/>
              <w:ind w:firstLine="420" w:firstLineChars="200"/>
              <w:jc w:val="left"/>
              <w:rPr>
                <w:rFonts w:ascii="宋体" w:hAnsi="宋体" w:cs="宋体"/>
                <w:szCs w:val="21"/>
              </w:rPr>
            </w:pPr>
            <w:r>
              <w:rPr>
                <w:rFonts w:hint="eastAsia" w:ascii="宋体" w:hAnsi="宋体" w:cs="宋体"/>
                <w:szCs w:val="21"/>
              </w:rPr>
              <w:t>查《质量手册》，公司质量体系对运输的货品产品、状态进行了规定，标识的方法采用标识、记录等。</w:t>
            </w:r>
          </w:p>
          <w:p>
            <w:pPr>
              <w:spacing w:line="400" w:lineRule="exact"/>
              <w:ind w:firstLine="420" w:firstLineChars="200"/>
              <w:jc w:val="left"/>
              <w:rPr>
                <w:rFonts w:ascii="宋体" w:hAnsi="宋体" w:cs="宋体"/>
                <w:szCs w:val="21"/>
              </w:rPr>
            </w:pPr>
            <w:r>
              <w:rPr>
                <w:rFonts w:hint="eastAsia" w:ascii="宋体" w:hAnsi="宋体" w:cs="宋体"/>
                <w:szCs w:val="21"/>
              </w:rPr>
              <w:t>因公司涉及化学品运输，针对</w:t>
            </w:r>
            <w:r>
              <w:rPr>
                <w:rFonts w:hint="eastAsia" w:ascii="宋体" w:hAnsi="宋体" w:cs="宋体"/>
                <w:szCs w:val="21"/>
                <w:lang w:eastAsia="zh-CN"/>
              </w:rPr>
              <w:t>危化品</w:t>
            </w:r>
            <w:r>
              <w:rPr>
                <w:rFonts w:hint="eastAsia" w:ascii="宋体" w:hAnsi="宋体" w:cs="宋体"/>
                <w:szCs w:val="21"/>
              </w:rPr>
              <w:t>运输任务</w:t>
            </w:r>
            <w:r>
              <w:rPr>
                <w:rFonts w:hint="eastAsia" w:ascii="宋体" w:hAnsi="宋体" w:cs="宋体"/>
                <w:szCs w:val="21"/>
                <w:lang w:eastAsia="zh-CN"/>
              </w:rPr>
              <w:t>对司机</w:t>
            </w:r>
            <w:r>
              <w:rPr>
                <w:rFonts w:hint="eastAsia" w:ascii="宋体" w:hAnsi="宋体" w:cs="宋体"/>
                <w:szCs w:val="21"/>
              </w:rPr>
              <w:t>出具了安全告知书，内容包括：运输品名、种类、联系电话、施救方法、</w:t>
            </w:r>
            <w:r>
              <w:rPr>
                <w:rFonts w:hint="eastAsia" w:ascii="宋体" w:hAnsi="宋体" w:cs="宋体"/>
                <w:szCs w:val="21"/>
                <w:lang w:eastAsia="zh-CN"/>
              </w:rPr>
              <w:t>急救措施</w:t>
            </w:r>
            <w:r>
              <w:rPr>
                <w:rFonts w:hint="eastAsia" w:ascii="宋体" w:hAnsi="宋体" w:cs="宋体"/>
                <w:szCs w:val="21"/>
              </w:rPr>
              <w:t>、核载重量、车牌等。</w:t>
            </w:r>
          </w:p>
          <w:p>
            <w:pPr>
              <w:spacing w:line="400" w:lineRule="exact"/>
              <w:ind w:firstLine="420" w:firstLineChars="200"/>
              <w:jc w:val="left"/>
              <w:rPr>
                <w:rFonts w:hint="eastAsia" w:ascii="宋体" w:hAnsi="宋体" w:cs="宋体"/>
                <w:szCs w:val="21"/>
                <w:lang w:eastAsia="zh-CN"/>
              </w:rPr>
            </w:pPr>
            <w:r>
              <w:rPr>
                <w:rFonts w:hint="eastAsia" w:ascii="宋体" w:hAnsi="宋体" w:cs="宋体"/>
                <w:szCs w:val="21"/>
              </w:rPr>
              <w:t>车辆上有返光条，危险品菱形标识，安全警示牌等安全标识。</w:t>
            </w:r>
            <w:r>
              <w:rPr>
                <w:rFonts w:hint="eastAsia" w:ascii="宋体" w:hAnsi="宋体" w:cs="宋体"/>
                <w:szCs w:val="21"/>
                <w:lang w:eastAsia="zh-CN"/>
              </w:rPr>
              <w:t>车辆只要启动必须进行检查并填写《车辆出场回场检查记录》，按要求三年存档。</w:t>
            </w:r>
          </w:p>
          <w:p>
            <w:pPr>
              <w:spacing w:line="400" w:lineRule="exact"/>
              <w:ind w:firstLine="420" w:firstLineChars="200"/>
              <w:jc w:val="left"/>
              <w:rPr>
                <w:rFonts w:hint="eastAsia" w:ascii="宋体" w:hAnsi="宋体" w:eastAsia="宋体" w:cs="宋体"/>
                <w:szCs w:val="21"/>
                <w:lang w:eastAsia="zh-CN"/>
              </w:rPr>
            </w:pPr>
            <w:r>
              <w:rPr>
                <w:rFonts w:hint="eastAsia" w:ascii="宋体" w:hAnsi="宋体" w:cs="宋体"/>
                <w:szCs w:val="21"/>
                <w:lang w:eastAsia="zh-CN"/>
              </w:rPr>
              <w:t>在《人员安全培训记录》《车辆</w:t>
            </w:r>
            <w:r>
              <w:rPr>
                <w:rFonts w:hint="eastAsia" w:ascii="宋体" w:hAnsi="宋体" w:cs="宋体"/>
                <w:szCs w:val="21"/>
              </w:rPr>
              <w:t>GPS监控记录</w:t>
            </w:r>
            <w:r>
              <w:rPr>
                <w:rFonts w:hint="eastAsia" w:ascii="宋体" w:hAnsi="宋体" w:cs="宋体"/>
                <w:szCs w:val="21"/>
                <w:lang w:eastAsia="zh-CN"/>
              </w:rPr>
              <w:t>》、</w:t>
            </w:r>
            <w:r>
              <w:rPr>
                <w:rFonts w:hint="eastAsia" w:ascii="宋体" w:hAnsi="宋体" w:cs="宋体"/>
                <w:szCs w:val="21"/>
              </w:rPr>
              <w:t>《机动车登记表》</w:t>
            </w:r>
            <w:r>
              <w:rPr>
                <w:rFonts w:hint="eastAsia" w:ascii="宋体" w:hAnsi="宋体" w:cs="宋体"/>
                <w:szCs w:val="21"/>
                <w:lang w:eastAsia="zh-CN"/>
              </w:rPr>
              <w:t>、</w:t>
            </w:r>
            <w:r>
              <w:rPr>
                <w:rFonts w:hint="eastAsia" w:ascii="宋体" w:hAnsi="宋体" w:cs="宋体"/>
                <w:szCs w:val="21"/>
                <w:lang w:val="en-US" w:eastAsia="zh-CN"/>
              </w:rPr>
              <w:t>《重庆市车辆技术档案》《车辆维护保养档案》《</w:t>
            </w:r>
            <w:r>
              <w:rPr>
                <w:rFonts w:hint="eastAsia" w:ascii="宋体" w:hAnsi="宋体" w:cs="宋体"/>
                <w:szCs w:val="21"/>
                <w:lang w:eastAsia="zh-CN"/>
              </w:rPr>
              <w:t>车辆出场回场检查记录</w:t>
            </w:r>
            <w:r>
              <w:rPr>
                <w:rFonts w:hint="eastAsia" w:ascii="宋体" w:hAnsi="宋体" w:cs="宋体"/>
                <w:szCs w:val="21"/>
                <w:lang w:val="en-US" w:eastAsia="zh-CN"/>
              </w:rPr>
              <w:t>》中均有详细的记录、签字、时间等。可起到</w:t>
            </w:r>
            <w:r>
              <w:rPr>
                <w:rFonts w:hint="eastAsia" w:ascii="宋体" w:hAnsi="宋体" w:cs="宋体"/>
                <w:szCs w:val="21"/>
              </w:rPr>
              <w:t>标识及追溯性</w:t>
            </w:r>
            <w:r>
              <w:rPr>
                <w:rFonts w:hint="eastAsia" w:ascii="宋体" w:hAnsi="宋体" w:cs="宋体"/>
                <w:szCs w:val="21"/>
                <w:lang w:eastAsia="zh-CN"/>
              </w:rPr>
              <w:t>作用。</w:t>
            </w:r>
          </w:p>
          <w:p>
            <w:pPr>
              <w:spacing w:line="400" w:lineRule="exact"/>
              <w:ind w:firstLine="420" w:firstLineChars="200"/>
              <w:jc w:val="left"/>
              <w:rPr>
                <w:rFonts w:ascii="宋体" w:hAnsi="宋体" w:cs="宋体"/>
                <w:color w:val="000000"/>
                <w:szCs w:val="21"/>
              </w:rPr>
            </w:pPr>
            <w:r>
              <w:rPr>
                <w:rFonts w:hint="eastAsia" w:ascii="宋体" w:hAnsi="宋体" w:cs="宋体"/>
                <w:szCs w:val="21"/>
              </w:rPr>
              <w:t>能起到标识及追溯性。</w:t>
            </w:r>
          </w:p>
        </w:tc>
        <w:tc>
          <w:tcPr>
            <w:tcW w:w="1076"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tcPr>
          <w:p>
            <w:pPr>
              <w:spacing w:line="400" w:lineRule="exact"/>
              <w:rPr>
                <w:rFonts w:ascii="宋体" w:hAnsi="宋体" w:cs="宋体"/>
                <w:color w:val="000000"/>
                <w:szCs w:val="21"/>
              </w:rPr>
            </w:pPr>
            <w:r>
              <w:rPr>
                <w:rFonts w:hint="eastAsia" w:ascii="宋体" w:hAnsi="宋体" w:cs="宋体"/>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513" w:type="dxa"/>
            <w:gridSpan w:val="2"/>
          </w:tcPr>
          <w:p>
            <w:pPr>
              <w:spacing w:line="400" w:lineRule="exact"/>
              <w:ind w:firstLine="420" w:firstLineChars="200"/>
              <w:jc w:val="left"/>
              <w:rPr>
                <w:rFonts w:ascii="宋体" w:hAnsi="宋体" w:cs="宋体"/>
                <w:szCs w:val="21"/>
              </w:rPr>
            </w:pPr>
            <w:r>
              <w:rPr>
                <w:rFonts w:hint="eastAsia" w:ascii="宋体" w:hAnsi="宋体" w:cs="宋体"/>
                <w:szCs w:val="21"/>
              </w:rPr>
              <w:t>公司对产品防护措施：车辆采取了防静电及接地措施</w:t>
            </w:r>
            <w:r>
              <w:rPr>
                <w:rFonts w:hint="eastAsia" w:ascii="宋体" w:hAnsi="宋体" w:cs="宋体"/>
                <w:szCs w:val="21"/>
                <w:lang w:eastAsia="zh-CN"/>
              </w:rPr>
              <w:t>，配备防油毯、防毒面具、橡胶手套、口罩</w:t>
            </w:r>
            <w:r>
              <w:rPr>
                <w:rFonts w:hint="eastAsia" w:ascii="宋体" w:hAnsi="宋体" w:cs="宋体"/>
                <w:szCs w:val="21"/>
              </w:rPr>
              <w:t>，在车辆出厂及日常检查中对防泄漏进行了检查。</w:t>
            </w:r>
          </w:p>
          <w:p>
            <w:pPr>
              <w:spacing w:line="400" w:lineRule="exact"/>
              <w:ind w:firstLine="420" w:firstLineChars="200"/>
              <w:jc w:val="left"/>
              <w:rPr>
                <w:rFonts w:ascii="宋体" w:hAnsi="宋体" w:cs="宋体"/>
                <w:szCs w:val="21"/>
              </w:rPr>
            </w:pPr>
            <w:r>
              <w:rPr>
                <w:rFonts w:hint="eastAsia" w:ascii="宋体" w:hAnsi="宋体" w:cs="宋体"/>
                <w:szCs w:val="21"/>
              </w:rPr>
              <w:t>在车辆运输过程中对运输的货物在装罐完成后进行打铅封的处理，起到防盗的作用。</w:t>
            </w:r>
          </w:p>
          <w:p>
            <w:pPr>
              <w:spacing w:line="400" w:lineRule="exact"/>
              <w:jc w:val="left"/>
              <w:rPr>
                <w:rFonts w:ascii="宋体" w:hAnsi="宋体" w:cs="宋体"/>
                <w:color w:val="000000"/>
                <w:szCs w:val="21"/>
              </w:rPr>
            </w:pPr>
            <w:r>
              <w:rPr>
                <w:rFonts w:hint="eastAsia" w:ascii="宋体" w:hAnsi="宋体" w:cs="宋体"/>
                <w:szCs w:val="21"/>
              </w:rPr>
              <w:t>产品防护有效。</w:t>
            </w:r>
          </w:p>
        </w:tc>
        <w:tc>
          <w:tcPr>
            <w:tcW w:w="1076"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160" w:type="dxa"/>
          </w:tcPr>
          <w:p>
            <w:pPr>
              <w:adjustRightInd w:val="0"/>
              <w:snapToGrid w:val="0"/>
              <w:rPr>
                <w:rFonts w:ascii="宋体" w:hAnsi="宋体" w:cs="宋体"/>
                <w:szCs w:val="21"/>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Q8.5.6</w:t>
            </w:r>
          </w:p>
        </w:tc>
        <w:tc>
          <w:tcPr>
            <w:tcW w:w="10513" w:type="dxa"/>
            <w:gridSpan w:val="2"/>
          </w:tcPr>
          <w:p>
            <w:pPr>
              <w:spacing w:line="400" w:lineRule="exact"/>
              <w:rPr>
                <w:rFonts w:ascii="宋体" w:hAnsi="宋体" w:cs="宋体"/>
                <w:szCs w:val="21"/>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1076"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160" w:type="dxa"/>
          </w:tcPr>
          <w:p>
            <w:pPr>
              <w:adjustRightInd w:val="0"/>
              <w:snapToGrid w:val="0"/>
              <w:rPr>
                <w:rFonts w:ascii="宋体" w:hAnsi="宋体" w:cs="宋体"/>
                <w:color w:val="000000"/>
                <w:szCs w:val="21"/>
              </w:rPr>
            </w:pPr>
            <w:r>
              <w:rPr>
                <w:rFonts w:hint="eastAsia" w:ascii="宋体" w:hAnsi="宋体" w:cs="宋体"/>
                <w:szCs w:val="21"/>
              </w:rPr>
              <w:t>产品和服务放行；</w:t>
            </w:r>
          </w:p>
        </w:tc>
        <w:tc>
          <w:tcPr>
            <w:tcW w:w="960" w:type="dxa"/>
          </w:tcPr>
          <w:p>
            <w:pPr>
              <w:rPr>
                <w:rFonts w:ascii="宋体" w:hAnsi="宋体" w:cs="宋体"/>
                <w:szCs w:val="21"/>
              </w:rPr>
            </w:pPr>
            <w:r>
              <w:rPr>
                <w:rFonts w:hint="eastAsia" w:ascii="宋体" w:hAnsi="宋体" w:cs="宋体"/>
                <w:szCs w:val="21"/>
              </w:rPr>
              <w:t xml:space="preserve">Q8.6 </w:t>
            </w:r>
          </w:p>
        </w:tc>
        <w:tc>
          <w:tcPr>
            <w:tcW w:w="10513" w:type="dxa"/>
            <w:gridSpan w:val="2"/>
          </w:tcPr>
          <w:p>
            <w:pPr>
              <w:spacing w:line="400" w:lineRule="exact"/>
              <w:ind w:firstLine="420" w:firstLineChars="200"/>
              <w:jc w:val="left"/>
              <w:rPr>
                <w:rFonts w:ascii="宋体" w:hAnsi="宋体" w:cs="宋体"/>
                <w:szCs w:val="21"/>
              </w:rPr>
            </w:pPr>
            <w:r>
              <w:rPr>
                <w:rFonts w:hint="eastAsia" w:ascii="宋体" w:hAnsi="宋体" w:cs="宋体"/>
                <w:szCs w:val="21"/>
              </w:rPr>
              <w:t>一、来料检验：公司来料主要为办公</w:t>
            </w:r>
            <w:r>
              <w:rPr>
                <w:rFonts w:hint="eastAsia" w:ascii="宋体" w:hAnsi="宋体" w:cs="宋体"/>
                <w:szCs w:val="21"/>
                <w:lang w:val="en-US" w:eastAsia="zh-CN"/>
              </w:rPr>
              <w:t>及</w:t>
            </w:r>
            <w:r>
              <w:rPr>
                <w:rFonts w:hint="eastAsia" w:ascii="宋体" w:hAnsi="宋体" w:cs="宋体"/>
                <w:szCs w:val="21"/>
              </w:rPr>
              <w:t>劳保用品。</w:t>
            </w:r>
          </w:p>
          <w:p>
            <w:pPr>
              <w:numPr>
                <w:ilvl w:val="0"/>
                <w:numId w:val="0"/>
              </w:numPr>
              <w:spacing w:line="400" w:lineRule="exact"/>
              <w:jc w:val="left"/>
              <w:rPr>
                <w:rFonts w:hint="eastAsia" w:ascii="宋体" w:hAnsi="宋体" w:cs="宋体"/>
                <w:szCs w:val="21"/>
              </w:rPr>
            </w:pPr>
            <w:r>
              <w:rPr>
                <w:rFonts w:hint="eastAsia" w:ascii="宋体" w:hAnsi="宋体" w:cs="宋体"/>
                <w:szCs w:val="21"/>
              </w:rPr>
              <w:t xml:space="preserve">抽《物料验收记录》 </w:t>
            </w:r>
          </w:p>
          <w:p>
            <w:pPr>
              <w:numPr>
                <w:ilvl w:val="0"/>
                <w:numId w:val="0"/>
              </w:numPr>
              <w:spacing w:line="400" w:lineRule="exact"/>
              <w:jc w:val="left"/>
              <w:rPr>
                <w:rFonts w:hint="default" w:ascii="宋体" w:hAnsi="宋体" w:cs="宋体"/>
                <w:szCs w:val="21"/>
                <w:highlight w:val="none"/>
                <w:lang w:val="en-US"/>
              </w:rPr>
            </w:pPr>
            <w:r>
              <w:rPr>
                <w:rFonts w:hint="eastAsia" w:ascii="宋体" w:hAnsi="宋体" w:cs="宋体"/>
                <w:szCs w:val="21"/>
                <w:highlight w:val="none"/>
                <w:lang w:val="en-US" w:eastAsia="zh-CN"/>
              </w:rPr>
              <w:t>1、</w:t>
            </w:r>
            <w:r>
              <w:rPr>
                <w:rFonts w:hint="eastAsia" w:ascii="宋体" w:hAnsi="宋体" w:cs="宋体"/>
                <w:szCs w:val="21"/>
                <w:highlight w:val="none"/>
              </w:rPr>
              <w:t>时间：20</w:t>
            </w:r>
            <w:r>
              <w:rPr>
                <w:rFonts w:hint="eastAsia" w:ascii="宋体" w:hAnsi="宋体" w:cs="宋体"/>
                <w:szCs w:val="21"/>
                <w:highlight w:val="none"/>
                <w:lang w:val="en-US" w:eastAsia="zh-CN"/>
              </w:rPr>
              <w:t>21.5.21</w:t>
            </w:r>
            <w:r>
              <w:rPr>
                <w:rFonts w:hint="eastAsia" w:ascii="宋体" w:hAnsi="宋体" w:cs="宋体"/>
                <w:szCs w:val="21"/>
                <w:highlight w:val="none"/>
              </w:rPr>
              <w:t xml:space="preserve"> 材料名称：</w:t>
            </w:r>
            <w:r>
              <w:rPr>
                <w:rFonts w:hint="eastAsia" w:ascii="宋体" w:hAnsi="宋体" w:cs="宋体"/>
                <w:szCs w:val="21"/>
                <w:highlight w:val="none"/>
                <w:lang w:val="en-US" w:eastAsia="zh-CN"/>
              </w:rPr>
              <w:t>打印纸、长尾夹等办公品一批。</w:t>
            </w:r>
          </w:p>
          <w:p>
            <w:pPr>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供方</w:t>
            </w:r>
            <w:r>
              <w:rPr>
                <w:rFonts w:hint="eastAsia" w:ascii="宋体" w:hAnsi="宋体" w:cs="宋体"/>
                <w:szCs w:val="21"/>
                <w:highlight w:val="none"/>
              </w:rPr>
              <w:t>：</w:t>
            </w:r>
            <w:r>
              <w:rPr>
                <w:rFonts w:hint="eastAsia" w:ascii="宋体" w:hAnsi="宋体" w:cs="宋体"/>
                <w:szCs w:val="21"/>
                <w:highlight w:val="none"/>
                <w:lang w:val="en-US" w:eastAsia="zh-CN"/>
              </w:rPr>
              <w:t>潼南区礼尚优品文体经营部</w:t>
            </w:r>
          </w:p>
          <w:p>
            <w:pPr>
              <w:pStyle w:val="12"/>
              <w:rPr>
                <w:rFonts w:hint="default"/>
                <w:sz w:val="21"/>
                <w:szCs w:val="21"/>
                <w:highlight w:val="none"/>
                <w:lang w:val="en-US" w:eastAsia="zh-CN"/>
              </w:rPr>
            </w:pPr>
            <w:r>
              <w:rPr>
                <w:rFonts w:hint="eastAsia" w:ascii="宋体" w:hAnsi="宋体" w:cs="宋体"/>
                <w:sz w:val="21"/>
                <w:szCs w:val="21"/>
                <w:highlight w:val="none"/>
                <w:lang w:val="en-US" w:eastAsia="zh-CN"/>
              </w:rPr>
              <w:t xml:space="preserve">核验项目： </w:t>
            </w:r>
            <w:r>
              <w:rPr>
                <w:rFonts w:hint="eastAsia" w:ascii="宋体" w:hAnsi="宋体" w:cs="宋体"/>
                <w:sz w:val="21"/>
                <w:szCs w:val="21"/>
                <w:highlight w:val="none"/>
              </w:rPr>
              <w:t>规格</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型号</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外观质量</w:t>
            </w:r>
            <w:r>
              <w:rPr>
                <w:rFonts w:hint="eastAsia" w:ascii="宋体" w:hAnsi="宋体" w:cs="宋体"/>
                <w:sz w:val="21"/>
                <w:szCs w:val="21"/>
                <w:highlight w:val="none"/>
                <w:lang w:eastAsia="zh-CN"/>
              </w:rPr>
              <w:t>等</w:t>
            </w:r>
            <w:r>
              <w:rPr>
                <w:rFonts w:hint="eastAsia" w:ascii="宋体" w:hAnsi="宋体" w:cs="宋体"/>
                <w:sz w:val="21"/>
                <w:szCs w:val="21"/>
                <w:highlight w:val="none"/>
              </w:rPr>
              <w:t xml:space="preserve"> </w:t>
            </w:r>
          </w:p>
          <w:p>
            <w:pPr>
              <w:spacing w:line="400" w:lineRule="exact"/>
              <w:jc w:val="left"/>
              <w:rPr>
                <w:rFonts w:ascii="宋体" w:hAnsi="宋体" w:cs="宋体"/>
                <w:szCs w:val="21"/>
                <w:highlight w:val="none"/>
              </w:rPr>
            </w:pPr>
            <w:r>
              <w:rPr>
                <w:rFonts w:hint="eastAsia" w:ascii="宋体" w:hAnsi="宋体" w:cs="宋体"/>
                <w:szCs w:val="21"/>
                <w:highlight w:val="none"/>
              </w:rPr>
              <w:t>验收结论</w:t>
            </w:r>
            <w:r>
              <w:rPr>
                <w:rFonts w:hint="eastAsia" w:ascii="宋体" w:hAnsi="宋体" w:cs="宋体"/>
                <w:szCs w:val="21"/>
                <w:highlight w:val="none"/>
                <w:lang w:eastAsia="zh-CN"/>
              </w:rPr>
              <w:t>：</w:t>
            </w:r>
            <w:r>
              <w:rPr>
                <w:rFonts w:hint="eastAsia" w:ascii="宋体" w:hAnsi="宋体" w:cs="宋体"/>
                <w:szCs w:val="21"/>
                <w:highlight w:val="none"/>
                <w:lang w:val="en-US" w:eastAsia="zh-CN"/>
              </w:rPr>
              <w:t>合格</w:t>
            </w:r>
          </w:p>
          <w:p>
            <w:pPr>
              <w:pStyle w:val="2"/>
              <w:rPr>
                <w:rFonts w:hint="default" w:ascii="宋体" w:hAnsi="宋体" w:eastAsia="宋体" w:cs="宋体"/>
                <w:szCs w:val="21"/>
                <w:highlight w:val="none"/>
                <w:lang w:val="en-US" w:eastAsia="zh-CN"/>
              </w:rPr>
            </w:pPr>
            <w:r>
              <w:rPr>
                <w:rFonts w:hint="eastAsia" w:ascii="宋体" w:hAnsi="宋体" w:cs="宋体"/>
                <w:szCs w:val="21"/>
                <w:highlight w:val="none"/>
                <w:lang w:eastAsia="zh-CN"/>
              </w:rPr>
              <w:t>验收人：</w:t>
            </w:r>
            <w:r>
              <w:rPr>
                <w:rFonts w:hint="eastAsia" w:ascii="宋体" w:hAnsi="宋体" w:cs="宋体"/>
                <w:szCs w:val="21"/>
                <w:highlight w:val="none"/>
                <w:lang w:val="en-US" w:eastAsia="zh-CN"/>
              </w:rPr>
              <w:t>郑英</w:t>
            </w:r>
          </w:p>
          <w:p>
            <w:pPr>
              <w:numPr>
                <w:ilvl w:val="0"/>
                <w:numId w:val="0"/>
              </w:numPr>
              <w:spacing w:line="400" w:lineRule="exact"/>
              <w:jc w:val="left"/>
              <w:rPr>
                <w:rFonts w:hint="eastAsia" w:ascii="宋体" w:hAnsi="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时间：20</w:t>
            </w:r>
            <w:r>
              <w:rPr>
                <w:rFonts w:hint="eastAsia" w:ascii="宋体" w:hAnsi="宋体" w:cs="宋体"/>
                <w:sz w:val="21"/>
                <w:szCs w:val="21"/>
                <w:highlight w:val="none"/>
                <w:lang w:val="en-US" w:eastAsia="zh-CN"/>
              </w:rPr>
              <w:t>21</w:t>
            </w:r>
            <w:r>
              <w:rPr>
                <w:rFonts w:hint="eastAsia" w:ascii="宋体" w:hAnsi="宋体" w:cs="宋体"/>
                <w:sz w:val="21"/>
                <w:szCs w:val="21"/>
                <w:highlight w:val="none"/>
              </w:rPr>
              <w:t>.</w:t>
            </w:r>
            <w:r>
              <w:rPr>
                <w:rFonts w:hint="eastAsia" w:ascii="宋体" w:hAnsi="宋体" w:cs="宋体"/>
                <w:sz w:val="21"/>
                <w:szCs w:val="21"/>
                <w:highlight w:val="none"/>
                <w:lang w:val="en-US" w:eastAsia="zh-CN"/>
              </w:rPr>
              <w:t>12</w:t>
            </w:r>
            <w:r>
              <w:rPr>
                <w:rFonts w:hint="eastAsia" w:ascii="宋体" w:hAnsi="宋体" w:cs="宋体"/>
                <w:sz w:val="21"/>
                <w:szCs w:val="21"/>
                <w:highlight w:val="none"/>
              </w:rPr>
              <w:t>.</w:t>
            </w:r>
            <w:r>
              <w:rPr>
                <w:rFonts w:hint="eastAsia" w:ascii="宋体" w:hAnsi="宋体" w:cs="宋体"/>
                <w:sz w:val="21"/>
                <w:szCs w:val="21"/>
                <w:highlight w:val="none"/>
                <w:lang w:val="en-US" w:eastAsia="zh-CN"/>
              </w:rPr>
              <w:t>11</w:t>
            </w:r>
            <w:r>
              <w:rPr>
                <w:rFonts w:hint="eastAsia" w:ascii="宋体" w:hAnsi="宋体" w:cs="宋体"/>
                <w:sz w:val="21"/>
                <w:szCs w:val="21"/>
                <w:highlight w:val="none"/>
              </w:rPr>
              <w:t xml:space="preserve">  材料名称：</w:t>
            </w:r>
            <w:r>
              <w:rPr>
                <w:rFonts w:hint="eastAsia" w:ascii="宋体" w:hAnsi="宋体" w:cs="宋体"/>
                <w:sz w:val="21"/>
                <w:szCs w:val="21"/>
                <w:highlight w:val="none"/>
                <w:lang w:val="en-US" w:eastAsia="zh-CN"/>
              </w:rPr>
              <w:t>墨盒</w:t>
            </w:r>
            <w:r>
              <w:rPr>
                <w:rFonts w:hint="eastAsia" w:ascii="宋体" w:hAnsi="宋体" w:cs="宋体"/>
                <w:szCs w:val="21"/>
                <w:highlight w:val="none"/>
                <w:lang w:val="en-US" w:eastAsia="zh-CN"/>
              </w:rPr>
              <w:t>1个</w:t>
            </w:r>
          </w:p>
          <w:p>
            <w:pPr>
              <w:spacing w:line="400" w:lineRule="exact"/>
              <w:jc w:val="left"/>
              <w:rPr>
                <w:rFonts w:hint="eastAsia" w:ascii="宋体" w:hAnsi="宋体" w:cs="宋体"/>
                <w:szCs w:val="21"/>
                <w:highlight w:val="none"/>
                <w:lang w:val="en-US" w:eastAsia="zh-CN"/>
              </w:rPr>
            </w:pPr>
            <w:r>
              <w:rPr>
                <w:rFonts w:hint="eastAsia" w:ascii="宋体" w:hAnsi="宋体" w:cs="宋体"/>
                <w:sz w:val="21"/>
                <w:szCs w:val="21"/>
                <w:highlight w:val="none"/>
                <w:lang w:val="en-US" w:eastAsia="zh-CN"/>
              </w:rPr>
              <w:t>供应商：</w:t>
            </w:r>
            <w:r>
              <w:rPr>
                <w:rFonts w:hint="eastAsia" w:ascii="宋体" w:hAnsi="宋体" w:cs="宋体"/>
                <w:szCs w:val="21"/>
                <w:highlight w:val="none"/>
                <w:lang w:val="en-US" w:eastAsia="zh-CN"/>
              </w:rPr>
              <w:t>潼南区礼尚优品文体经营部</w:t>
            </w:r>
          </w:p>
          <w:p>
            <w:pPr>
              <w:pStyle w:val="12"/>
              <w:rPr>
                <w:rFonts w:hint="default"/>
                <w:sz w:val="21"/>
                <w:szCs w:val="21"/>
                <w:highlight w:val="none"/>
                <w:lang w:val="en-US" w:eastAsia="zh-CN"/>
              </w:rPr>
            </w:pPr>
            <w:r>
              <w:rPr>
                <w:rFonts w:hint="eastAsia" w:ascii="宋体" w:hAnsi="宋体" w:cs="宋体"/>
                <w:sz w:val="21"/>
                <w:szCs w:val="21"/>
                <w:highlight w:val="none"/>
                <w:lang w:val="en-US" w:eastAsia="zh-CN"/>
              </w:rPr>
              <w:t xml:space="preserve">核验项目： </w:t>
            </w:r>
            <w:r>
              <w:rPr>
                <w:rFonts w:hint="eastAsia" w:ascii="宋体" w:hAnsi="宋体" w:cs="宋体"/>
                <w:sz w:val="21"/>
                <w:szCs w:val="21"/>
                <w:highlight w:val="none"/>
              </w:rPr>
              <w:t>规格</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型号</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外观及包装质量</w:t>
            </w:r>
            <w:r>
              <w:rPr>
                <w:rFonts w:hint="eastAsia" w:ascii="宋体" w:hAnsi="宋体" w:cs="宋体"/>
                <w:sz w:val="21"/>
                <w:szCs w:val="21"/>
                <w:highlight w:val="none"/>
                <w:lang w:eastAsia="zh-CN"/>
              </w:rPr>
              <w:t>等</w:t>
            </w:r>
            <w:r>
              <w:rPr>
                <w:rFonts w:hint="eastAsia" w:ascii="宋体" w:hAnsi="宋体" w:cs="宋体"/>
                <w:sz w:val="21"/>
                <w:szCs w:val="21"/>
                <w:highlight w:val="none"/>
              </w:rPr>
              <w:t xml:space="preserve"> </w:t>
            </w:r>
          </w:p>
          <w:p>
            <w:pPr>
              <w:spacing w:line="400" w:lineRule="exact"/>
              <w:jc w:val="left"/>
              <w:rPr>
                <w:rFonts w:ascii="宋体" w:hAnsi="宋体" w:cs="宋体"/>
                <w:szCs w:val="21"/>
                <w:highlight w:val="none"/>
              </w:rPr>
            </w:pPr>
            <w:r>
              <w:rPr>
                <w:rFonts w:hint="eastAsia" w:ascii="宋体" w:hAnsi="宋体" w:cs="宋体"/>
                <w:szCs w:val="21"/>
                <w:highlight w:val="none"/>
              </w:rPr>
              <w:t>验收结论</w:t>
            </w:r>
            <w:r>
              <w:rPr>
                <w:rFonts w:hint="eastAsia" w:ascii="宋体" w:hAnsi="宋体" w:cs="宋体"/>
                <w:szCs w:val="21"/>
                <w:highlight w:val="none"/>
                <w:lang w:eastAsia="zh-CN"/>
              </w:rPr>
              <w:t>：</w:t>
            </w:r>
            <w:r>
              <w:rPr>
                <w:rFonts w:hint="eastAsia" w:ascii="宋体" w:hAnsi="宋体" w:cs="宋体"/>
                <w:szCs w:val="21"/>
                <w:highlight w:val="none"/>
                <w:lang w:val="en-US" w:eastAsia="zh-CN"/>
              </w:rPr>
              <w:t>合格</w:t>
            </w:r>
          </w:p>
          <w:p>
            <w:pPr>
              <w:pStyle w:val="2"/>
              <w:rPr>
                <w:rFonts w:hint="default" w:ascii="宋体" w:hAnsi="宋体" w:eastAsia="宋体" w:cs="宋体"/>
                <w:szCs w:val="21"/>
                <w:highlight w:val="none"/>
                <w:lang w:val="en-US" w:eastAsia="zh-CN"/>
              </w:rPr>
            </w:pPr>
            <w:r>
              <w:rPr>
                <w:rFonts w:hint="eastAsia" w:ascii="宋体" w:hAnsi="宋体" w:cs="宋体"/>
                <w:szCs w:val="21"/>
                <w:highlight w:val="none"/>
                <w:lang w:eastAsia="zh-CN"/>
              </w:rPr>
              <w:t>验收人：</w:t>
            </w:r>
            <w:r>
              <w:rPr>
                <w:rFonts w:hint="eastAsia" w:ascii="宋体" w:hAnsi="宋体" w:cs="宋体"/>
                <w:szCs w:val="21"/>
                <w:highlight w:val="none"/>
                <w:lang w:val="en-US" w:eastAsia="zh-CN"/>
              </w:rPr>
              <w:t>郑英</w:t>
            </w:r>
          </w:p>
          <w:p>
            <w:pPr>
              <w:spacing w:line="400" w:lineRule="exact"/>
              <w:jc w:val="left"/>
              <w:rPr>
                <w:rFonts w:ascii="宋体" w:hAnsi="宋体" w:cs="宋体"/>
                <w:szCs w:val="21"/>
              </w:rPr>
            </w:pPr>
            <w:r>
              <w:rPr>
                <w:rFonts w:hint="eastAsia" w:ascii="宋体" w:hAnsi="宋体" w:cs="宋体"/>
                <w:szCs w:val="21"/>
              </w:rPr>
              <w:t>........</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二、过程检验：</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货运运输主要对服务过程进行了监控。</w:t>
            </w:r>
          </w:p>
          <w:p>
            <w:pPr>
              <w:spacing w:line="40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抽《车辆点检记录表》</w:t>
            </w:r>
          </w:p>
          <w:p>
            <w:pPr>
              <w:spacing w:line="40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检查时间：20</w:t>
            </w:r>
            <w:r>
              <w:rPr>
                <w:rFonts w:hint="eastAsia" w:ascii="宋体" w:hAnsi="宋体" w:cs="宋体"/>
                <w:sz w:val="21"/>
                <w:szCs w:val="21"/>
                <w:highlight w:val="none"/>
                <w:lang w:val="en-US" w:eastAsia="zh-CN"/>
              </w:rPr>
              <w:t>22</w:t>
            </w:r>
            <w:r>
              <w:rPr>
                <w:rFonts w:hint="eastAsia" w:ascii="宋体" w:hAnsi="宋体" w:cs="宋体"/>
                <w:sz w:val="21"/>
                <w:szCs w:val="21"/>
                <w:highlight w:val="none"/>
              </w:rPr>
              <w:t>年</w:t>
            </w:r>
            <w:r>
              <w:rPr>
                <w:rFonts w:hint="eastAsia" w:ascii="宋体" w:hAnsi="宋体" w:cs="宋体"/>
                <w:sz w:val="21"/>
                <w:szCs w:val="21"/>
                <w:highlight w:val="none"/>
                <w:lang w:val="en-US" w:eastAsia="zh-CN"/>
              </w:rPr>
              <w:t>2</w:t>
            </w:r>
            <w:r>
              <w:rPr>
                <w:rFonts w:hint="eastAsia" w:ascii="宋体" w:hAnsi="宋体" w:cs="宋体"/>
                <w:sz w:val="21"/>
                <w:szCs w:val="21"/>
                <w:highlight w:val="none"/>
              </w:rPr>
              <w:t>月</w:t>
            </w:r>
            <w:r>
              <w:rPr>
                <w:rFonts w:hint="eastAsia" w:ascii="宋体" w:hAnsi="宋体" w:cs="宋体"/>
                <w:sz w:val="21"/>
                <w:szCs w:val="21"/>
                <w:highlight w:val="none"/>
                <w:lang w:val="en-US" w:eastAsia="zh-CN"/>
              </w:rPr>
              <w:t>10</w:t>
            </w:r>
            <w:r>
              <w:rPr>
                <w:rFonts w:hint="eastAsia" w:ascii="宋体" w:hAnsi="宋体" w:cs="宋体"/>
                <w:sz w:val="21"/>
                <w:szCs w:val="21"/>
                <w:highlight w:val="none"/>
              </w:rPr>
              <w:t>日</w:t>
            </w:r>
          </w:p>
          <w:p>
            <w:pPr>
              <w:spacing w:line="40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地点：</w:t>
            </w:r>
            <w:r>
              <w:rPr>
                <w:rFonts w:hint="eastAsia" w:ascii="宋体" w:hAnsi="宋体" w:cs="宋体"/>
                <w:sz w:val="21"/>
                <w:szCs w:val="21"/>
                <w:highlight w:val="none"/>
                <w:lang w:val="en-US" w:eastAsia="zh-CN"/>
              </w:rPr>
              <w:t>货运</w:t>
            </w:r>
            <w:r>
              <w:rPr>
                <w:rFonts w:hint="eastAsia" w:ascii="宋体" w:hAnsi="宋体" w:cs="宋体"/>
                <w:sz w:val="21"/>
                <w:szCs w:val="21"/>
                <w:highlight w:val="none"/>
              </w:rPr>
              <w:t>停车场</w:t>
            </w:r>
          </w:p>
          <w:p>
            <w:pPr>
              <w:spacing w:line="400" w:lineRule="exact"/>
              <w:ind w:firstLine="420" w:firstLineChars="200"/>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检查负责人：</w:t>
            </w:r>
            <w:r>
              <w:rPr>
                <w:rFonts w:hint="eastAsia" w:ascii="宋体" w:hAnsi="宋体" w:cs="宋体"/>
                <w:sz w:val="21"/>
                <w:szCs w:val="21"/>
                <w:highlight w:val="none"/>
                <w:lang w:val="en-US" w:eastAsia="zh-CN"/>
              </w:rPr>
              <w:t>刘远强</w:t>
            </w:r>
          </w:p>
          <w:p>
            <w:pPr>
              <w:spacing w:line="400" w:lineRule="exact"/>
              <w:ind w:firstLine="420" w:firstLineChars="200"/>
              <w:jc w:val="left"/>
              <w:rPr>
                <w:rFonts w:hint="default" w:ascii="宋体" w:hAnsi="宋体" w:eastAsia="宋体"/>
                <w:sz w:val="21"/>
                <w:szCs w:val="21"/>
                <w:highlight w:val="none"/>
                <w:lang w:val="en-US" w:eastAsia="zh-CN"/>
              </w:rPr>
            </w:pPr>
            <w:r>
              <w:rPr>
                <w:rFonts w:hint="eastAsia" w:ascii="宋体" w:hAnsi="宋体"/>
                <w:sz w:val="21"/>
                <w:szCs w:val="21"/>
                <w:highlight w:val="none"/>
              </w:rPr>
              <w:t>车型：重型车挂牵引车；车牌号：</w:t>
            </w:r>
            <w:r>
              <w:rPr>
                <w:rFonts w:hint="eastAsia" w:ascii="宋体" w:hAnsi="宋体"/>
                <w:sz w:val="21"/>
                <w:szCs w:val="21"/>
                <w:highlight w:val="none"/>
                <w:lang w:val="en-US" w:eastAsia="zh-CN"/>
              </w:rPr>
              <w:t>渝A1H726</w:t>
            </w:r>
          </w:p>
          <w:p>
            <w:pPr>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检查内容：随车物资、灯光、安全设施、轮胎、机油、冷却水、刹车系统、转向系统等。</w:t>
            </w:r>
          </w:p>
          <w:p>
            <w:pPr>
              <w:spacing w:line="400" w:lineRule="exact"/>
              <w:ind w:firstLine="420" w:firstLineChars="200"/>
              <w:jc w:val="left"/>
              <w:rPr>
                <w:rFonts w:hint="eastAsia" w:ascii="宋体" w:hAnsi="宋体" w:eastAsia="宋体" w:cs="宋体"/>
                <w:sz w:val="21"/>
                <w:szCs w:val="21"/>
                <w:highlight w:val="none"/>
                <w:lang w:eastAsia="zh-CN"/>
              </w:rPr>
            </w:pPr>
            <w:r>
              <w:rPr>
                <w:rFonts w:hint="eastAsia" w:ascii="宋体" w:hAnsi="宋体" w:cs="宋体"/>
                <w:sz w:val="21"/>
                <w:szCs w:val="21"/>
                <w:highlight w:val="none"/>
              </w:rPr>
              <w:t>检验结论：状况良好</w:t>
            </w:r>
            <w:r>
              <w:rPr>
                <w:rFonts w:hint="eastAsia" w:ascii="宋体" w:hAnsi="宋体" w:cs="宋体"/>
                <w:sz w:val="21"/>
                <w:szCs w:val="21"/>
                <w:highlight w:val="none"/>
                <w:lang w:eastAsia="zh-CN"/>
              </w:rPr>
              <w:t>。</w:t>
            </w:r>
          </w:p>
          <w:p>
            <w:pPr>
              <w:spacing w:line="400" w:lineRule="exact"/>
              <w:jc w:val="left"/>
              <w:rPr>
                <w:rFonts w:hint="eastAsia" w:ascii="宋体" w:hAnsi="宋体" w:cs="宋体"/>
                <w:szCs w:val="21"/>
                <w:highlight w:val="none"/>
              </w:rPr>
            </w:pPr>
          </w:p>
          <w:p>
            <w:pPr>
              <w:spacing w:line="400" w:lineRule="exact"/>
              <w:jc w:val="left"/>
              <w:rPr>
                <w:rFonts w:hint="eastAsia" w:ascii="宋体" w:hAnsi="宋体" w:eastAsia="宋体" w:cs="宋体"/>
                <w:sz w:val="21"/>
                <w:szCs w:val="21"/>
                <w:highlight w:val="none"/>
                <w:lang w:eastAsia="zh-CN"/>
              </w:rPr>
            </w:pPr>
            <w:r>
              <w:rPr>
                <w:rFonts w:hint="eastAsia" w:ascii="宋体" w:hAnsi="宋体" w:cs="宋体"/>
                <w:szCs w:val="21"/>
                <w:highlight w:val="none"/>
              </w:rPr>
              <w:t>抽《货物运输过程跟踪记录》</w:t>
            </w:r>
            <w:r>
              <w:rPr>
                <w:rFonts w:ascii="宋体" w:hAnsi="宋体" w:eastAsia="宋体" w:cs="宋体"/>
                <w:sz w:val="21"/>
                <w:szCs w:val="21"/>
                <w:highlight w:val="none"/>
              </w:rPr>
              <w:br w:type="textWrapping"/>
            </w:r>
            <w:r>
              <w:rPr>
                <w:rFonts w:ascii="宋体" w:hAnsi="宋体" w:eastAsia="宋体" w:cs="宋体"/>
                <w:sz w:val="21"/>
                <w:szCs w:val="21"/>
                <w:highlight w:val="none"/>
              </w:rPr>
              <w:t>日期：</w:t>
            </w:r>
            <w:r>
              <w:rPr>
                <w:rFonts w:hint="eastAsia" w:ascii="宋体" w:hAnsi="宋体" w:eastAsia="宋体" w:cs="宋体"/>
                <w:sz w:val="21"/>
                <w:szCs w:val="21"/>
                <w:highlight w:val="none"/>
              </w:rPr>
              <w:t>202</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日（到达日期）</w:t>
            </w:r>
            <w:r>
              <w:rPr>
                <w:rFonts w:ascii="宋体" w:hAnsi="宋体" w:eastAsia="宋体" w:cs="宋体"/>
                <w:sz w:val="21"/>
                <w:szCs w:val="21"/>
                <w:highlight w:val="none"/>
              </w:rPr>
              <w:br w:type="textWrapping"/>
            </w:r>
            <w:r>
              <w:rPr>
                <w:rFonts w:hint="eastAsia" w:ascii="宋体" w:hAnsi="宋体" w:eastAsia="宋体" w:cs="宋体"/>
                <w:sz w:val="21"/>
                <w:szCs w:val="21"/>
                <w:highlight w:val="none"/>
              </w:rPr>
              <w:t>运输车辆信息：重型车挂牵引车</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车牌号：</w:t>
            </w:r>
            <w:r>
              <w:rPr>
                <w:rFonts w:hint="eastAsia" w:ascii="宋体" w:hAnsi="宋体" w:cs="宋体"/>
                <w:sz w:val="21"/>
                <w:szCs w:val="21"/>
                <w:highlight w:val="none"/>
                <w:lang w:val="en-US" w:eastAsia="zh-CN"/>
              </w:rPr>
              <w:t>渝 AIH079；重型罐式半挂车、</w:t>
            </w:r>
            <w:r>
              <w:rPr>
                <w:rFonts w:hint="eastAsia" w:ascii="宋体" w:hAnsi="宋体" w:eastAsia="宋体" w:cs="宋体"/>
                <w:sz w:val="21"/>
                <w:szCs w:val="21"/>
                <w:highlight w:val="none"/>
              </w:rPr>
              <w:t>车牌号：</w:t>
            </w:r>
            <w:r>
              <w:rPr>
                <w:rFonts w:hint="eastAsia" w:ascii="宋体" w:hAnsi="宋体" w:cs="宋体"/>
                <w:sz w:val="21"/>
                <w:szCs w:val="21"/>
                <w:highlight w:val="none"/>
                <w:lang w:val="en-US" w:eastAsia="zh-CN"/>
              </w:rPr>
              <w:t>渝 A99W0挂</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eastAsia="zh-CN"/>
              </w:rPr>
              <w:t>。</w:t>
            </w:r>
          </w:p>
          <w:p>
            <w:pPr>
              <w:spacing w:line="400" w:lineRule="exact"/>
              <w:jc w:val="left"/>
              <w:rPr>
                <w:rFonts w:hint="eastAsia"/>
                <w:color w:val="auto"/>
                <w:highlight w:val="none"/>
                <w:lang w:val="en-US" w:eastAsia="zh-CN"/>
              </w:rPr>
            </w:pPr>
            <w:r>
              <w:rPr>
                <w:rFonts w:hint="eastAsia" w:ascii="宋体" w:hAnsi="宋体" w:eastAsia="宋体" w:cs="宋体"/>
                <w:sz w:val="21"/>
                <w:szCs w:val="21"/>
                <w:highlight w:val="none"/>
              </w:rPr>
              <w:t>货物名称：</w:t>
            </w:r>
            <w:r>
              <w:rPr>
                <w:rFonts w:hint="eastAsia" w:ascii="宋体" w:hAnsi="宋体" w:cs="宋体"/>
                <w:sz w:val="21"/>
                <w:szCs w:val="21"/>
                <w:highlight w:val="none"/>
                <w:lang w:val="en-US" w:eastAsia="zh-CN"/>
              </w:rPr>
              <w:t>液氨（无水氨、重量：25.92吨）</w:t>
            </w:r>
            <w:r>
              <w:rPr>
                <w:rFonts w:ascii="宋体" w:hAnsi="宋体" w:eastAsia="宋体" w:cs="宋体"/>
                <w:sz w:val="24"/>
                <w:szCs w:val="24"/>
                <w:highlight w:val="none"/>
              </w:rPr>
              <w:br w:type="textWrapping"/>
            </w:r>
            <w:r>
              <w:rPr>
                <w:rFonts w:hint="eastAsia" w:ascii="宋体" w:hAnsi="宋体" w:eastAsia="宋体" w:cs="宋体"/>
                <w:sz w:val="21"/>
                <w:szCs w:val="21"/>
                <w:highlight w:val="none"/>
              </w:rPr>
              <w:t>运输线路：</w:t>
            </w:r>
            <w:r>
              <w:rPr>
                <w:rFonts w:hint="eastAsia" w:ascii="宋体" w:hAnsi="宋体" w:cs="宋体"/>
                <w:sz w:val="21"/>
                <w:szCs w:val="21"/>
                <w:highlight w:val="none"/>
                <w:lang w:val="en-US" w:eastAsia="zh-CN"/>
              </w:rPr>
              <w:t>重庆市长寿区晏化工工业园</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w:t>
            </w:r>
            <w:r>
              <w:rPr>
                <w:rFonts w:hint="eastAsia"/>
                <w:color w:val="auto"/>
                <w:highlight w:val="none"/>
                <w:lang w:val="en-US" w:eastAsia="zh-CN"/>
              </w:rPr>
              <w:t>涪陵区白涛镇</w:t>
            </w:r>
          </w:p>
          <w:p>
            <w:pPr>
              <w:spacing w:line="400" w:lineRule="exact"/>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跟踪次数        跟踪时间           货物所在位置           车辆状况      距离目的地里程（公里）</w:t>
            </w:r>
          </w:p>
          <w:p>
            <w:pPr>
              <w:spacing w:line="400" w:lineRule="exact"/>
              <w:ind w:left="210" w:hanging="210" w:hangingChars="100"/>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              2月8日18：44      长寿区化中大道</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正常              74</w:t>
            </w:r>
          </w:p>
          <w:p>
            <w:pPr>
              <w:spacing w:line="400" w:lineRule="exact"/>
              <w:ind w:left="210" w:hanging="210" w:hangingChars="100"/>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2月8日19：55</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长寿区大窝函东北</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正常           </w:t>
            </w:r>
            <w:r>
              <w:rPr>
                <w:rFonts w:hint="eastAsia" w:ascii="宋体" w:hAnsi="宋体" w:cs="宋体"/>
                <w:sz w:val="21"/>
                <w:szCs w:val="21"/>
                <w:highlight w:val="none"/>
                <w:lang w:val="en-US" w:eastAsia="zh-CN"/>
              </w:rPr>
              <w:t xml:space="preserve">   11</w:t>
            </w:r>
          </w:p>
          <w:p>
            <w:pPr>
              <w:spacing w:line="400" w:lineRule="exact"/>
              <w:ind w:left="210" w:hanging="210" w:hangingChars="10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 xml:space="preserve">3             </w:t>
            </w:r>
            <w:r>
              <w:rPr>
                <w:rFonts w:hint="eastAsia" w:ascii="宋体" w:hAnsi="宋体" w:cs="宋体"/>
                <w:sz w:val="21"/>
                <w:szCs w:val="21"/>
                <w:highlight w:val="none"/>
                <w:lang w:val="en-US" w:eastAsia="zh-CN"/>
              </w:rPr>
              <w:t>2月8日20：10</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长寿区关牛洞</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正常</w:t>
            </w:r>
            <w:r>
              <w:rPr>
                <w:rFonts w:ascii="宋体" w:hAnsi="宋体" w:eastAsia="宋体" w:cs="宋体"/>
                <w:sz w:val="21"/>
                <w:szCs w:val="21"/>
                <w:highlight w:val="none"/>
              </w:rPr>
              <w:t>    </w:t>
            </w:r>
            <w:r>
              <w:rPr>
                <w:rFonts w:hint="eastAsia" w:ascii="宋体" w:hAnsi="宋体" w:cs="宋体"/>
                <w:sz w:val="21"/>
                <w:szCs w:val="21"/>
                <w:highlight w:val="none"/>
                <w:lang w:val="en-US" w:eastAsia="zh-CN"/>
              </w:rPr>
              <w:t xml:space="preserve">      1</w:t>
            </w:r>
          </w:p>
          <w:p>
            <w:pPr>
              <w:spacing w:line="400" w:lineRule="exact"/>
              <w:ind w:left="210" w:hanging="210" w:hangingChars="100"/>
              <w:jc w:val="left"/>
              <w:rPr>
                <w:rFonts w:ascii="宋体" w:hAnsi="宋体" w:eastAsia="宋体" w:cs="宋体"/>
                <w:sz w:val="21"/>
                <w:szCs w:val="21"/>
              </w:rPr>
            </w:pPr>
            <w:r>
              <w:rPr>
                <w:rFonts w:hint="eastAsia" w:ascii="宋体" w:hAnsi="宋体" w:cs="宋体"/>
                <w:sz w:val="21"/>
                <w:szCs w:val="21"/>
                <w:highlight w:val="none"/>
                <w:lang w:val="en-US" w:eastAsia="zh-CN"/>
              </w:rPr>
              <w:t>.......</w:t>
            </w:r>
            <w:r>
              <w:rPr>
                <w:rFonts w:ascii="宋体" w:hAnsi="宋体" w:eastAsia="宋体" w:cs="宋体"/>
                <w:sz w:val="21"/>
                <w:szCs w:val="21"/>
                <w:highlight w:val="none"/>
              </w:rPr>
              <w:br w:type="textWrapping"/>
            </w:r>
            <w:r>
              <w:rPr>
                <w:rFonts w:ascii="宋体" w:hAnsi="宋体" w:eastAsia="宋体" w:cs="宋体"/>
                <w:sz w:val="21"/>
                <w:szCs w:val="21"/>
                <w:highlight w:val="none"/>
              </w:rPr>
              <w:t>记录人：</w:t>
            </w:r>
            <w:r>
              <w:rPr>
                <w:rFonts w:hint="eastAsia" w:ascii="宋体" w:hAnsi="宋体" w:cs="宋体"/>
                <w:sz w:val="21"/>
                <w:szCs w:val="21"/>
                <w:highlight w:val="none"/>
                <w:lang w:val="en-US" w:eastAsia="zh-CN"/>
              </w:rPr>
              <w:t>邵梅香</w:t>
            </w:r>
            <w:r>
              <w:rPr>
                <w:rFonts w:ascii="宋体" w:hAnsi="宋体" w:eastAsia="宋体" w:cs="宋体"/>
                <w:sz w:val="24"/>
                <w:szCs w:val="24"/>
              </w:rPr>
              <w:br w:type="textWrapping"/>
            </w:r>
            <w:r>
              <w:rPr>
                <w:rFonts w:ascii="宋体" w:hAnsi="宋体" w:eastAsia="宋体" w:cs="宋体"/>
                <w:sz w:val="21"/>
                <w:szCs w:val="21"/>
              </w:rPr>
              <w:t>成品检验：依据《合同协议》</w:t>
            </w:r>
            <w:r>
              <w:rPr>
                <w:rFonts w:ascii="宋体" w:hAnsi="宋体" w:eastAsia="宋体" w:cs="宋体"/>
                <w:sz w:val="21"/>
                <w:szCs w:val="21"/>
              </w:rPr>
              <w:br w:type="textWrapping"/>
            </w:r>
            <w:r>
              <w:rPr>
                <w:rFonts w:ascii="宋体" w:hAnsi="宋体" w:eastAsia="宋体" w:cs="宋体"/>
                <w:sz w:val="21"/>
                <w:szCs w:val="21"/>
              </w:rPr>
              <w:t>货物运输在每个项目完工后交由客户验收，查《货运</w:t>
            </w:r>
            <w:r>
              <w:rPr>
                <w:rFonts w:hint="eastAsia" w:ascii="宋体" w:hAnsi="宋体" w:cs="宋体"/>
                <w:sz w:val="21"/>
                <w:szCs w:val="21"/>
                <w:lang w:val="en-US" w:eastAsia="zh-CN"/>
              </w:rPr>
              <w:t>计量</w:t>
            </w:r>
            <w:r>
              <w:rPr>
                <w:rFonts w:ascii="宋体" w:hAnsi="宋体" w:eastAsia="宋体" w:cs="宋体"/>
                <w:sz w:val="21"/>
                <w:szCs w:val="21"/>
              </w:rPr>
              <w:t>单》</w:t>
            </w:r>
          </w:p>
          <w:p>
            <w:pPr>
              <w:spacing w:line="400" w:lineRule="exact"/>
              <w:ind w:left="210" w:hanging="210" w:hangingChars="100"/>
              <w:jc w:val="left"/>
              <w:rPr>
                <w:rFonts w:hint="eastAsia" w:ascii="宋体" w:hAnsi="宋体" w:eastAsia="宋体" w:cs="宋体"/>
                <w:szCs w:val="21"/>
                <w:lang w:eastAsia="zh-CN"/>
              </w:rPr>
            </w:pPr>
            <w:r>
              <w:rPr>
                <w:rFonts w:ascii="宋体" w:hAnsi="宋体" w:eastAsia="宋体" w:cs="宋体"/>
                <w:sz w:val="21"/>
                <w:szCs w:val="21"/>
              </w:rPr>
              <w:t>1、客户：</w:t>
            </w:r>
            <w:r>
              <w:rPr>
                <w:rFonts w:hint="eastAsia" w:ascii="宋体" w:hAnsi="宋体" w:cs="宋体"/>
                <w:sz w:val="21"/>
                <w:szCs w:val="21"/>
                <w:lang w:val="en-US" w:eastAsia="zh-CN"/>
              </w:rPr>
              <w:t>华能重庆珞璜发电有限责任</w:t>
            </w:r>
            <w:r>
              <w:rPr>
                <w:rFonts w:hint="eastAsia" w:ascii="宋体" w:hAnsi="宋体" w:cs="宋体"/>
                <w:szCs w:val="21"/>
                <w:lang w:val="en-US" w:eastAsia="zh-CN"/>
              </w:rPr>
              <w:t>公司</w:t>
            </w:r>
          </w:p>
          <w:p>
            <w:pPr>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货物名称</w:t>
            </w:r>
            <w:r>
              <w:rPr>
                <w:rFonts w:ascii="宋体" w:hAnsi="宋体" w:eastAsia="宋体" w:cs="宋体"/>
                <w:sz w:val="21"/>
                <w:szCs w:val="21"/>
              </w:rPr>
              <w:t>：</w:t>
            </w:r>
            <w:r>
              <w:rPr>
                <w:rFonts w:hint="eastAsia" w:ascii="宋体" w:hAnsi="宋体" w:cs="宋体"/>
                <w:sz w:val="21"/>
                <w:szCs w:val="21"/>
                <w:lang w:val="en-US" w:eastAsia="zh-CN"/>
              </w:rPr>
              <w:t>液氨25.54吨</w:t>
            </w:r>
          </w:p>
          <w:p>
            <w:pPr>
              <w:pStyle w:val="2"/>
              <w:rPr>
                <w:rFonts w:hint="eastAsia" w:ascii="宋体" w:hAnsi="宋体" w:cs="宋体"/>
                <w:szCs w:val="21"/>
                <w:lang w:val="en-US" w:eastAsia="zh-CN"/>
              </w:rPr>
            </w:pPr>
            <w:r>
              <w:rPr>
                <w:rFonts w:hint="eastAsia" w:ascii="宋体" w:hAnsi="宋体" w:cs="宋体"/>
                <w:sz w:val="21"/>
                <w:szCs w:val="21"/>
                <w:lang w:val="en-US" w:eastAsia="zh-CN"/>
              </w:rPr>
              <w:t>收货方：华能重庆珞璜发电有限责任</w:t>
            </w:r>
            <w:r>
              <w:rPr>
                <w:rFonts w:hint="eastAsia" w:ascii="宋体" w:hAnsi="宋体" w:cs="宋体"/>
                <w:szCs w:val="21"/>
                <w:lang w:val="en-US" w:eastAsia="zh-CN"/>
              </w:rPr>
              <w:t>公司</w:t>
            </w:r>
          </w:p>
          <w:p>
            <w:pPr>
              <w:pStyle w:val="2"/>
              <w:rPr>
                <w:rFonts w:hint="default" w:ascii="宋体" w:hAnsi="宋体" w:eastAsia="宋体" w:cs="宋体"/>
                <w:sz w:val="21"/>
                <w:szCs w:val="21"/>
                <w:lang w:val="en-US" w:eastAsia="zh-CN"/>
              </w:rPr>
            </w:pPr>
            <w:r>
              <w:rPr>
                <w:rFonts w:ascii="宋体" w:hAnsi="宋体" w:eastAsia="宋体" w:cs="宋体"/>
                <w:sz w:val="21"/>
                <w:szCs w:val="21"/>
              </w:rPr>
              <w:t>验收人：</w:t>
            </w:r>
            <w:r>
              <w:rPr>
                <w:rFonts w:hint="eastAsia" w:ascii="宋体" w:hAnsi="宋体" w:cs="宋体"/>
                <w:sz w:val="21"/>
                <w:szCs w:val="21"/>
                <w:lang w:val="en-US" w:eastAsia="zh-CN"/>
              </w:rPr>
              <w:t>刘友芳</w:t>
            </w:r>
          </w:p>
          <w:p>
            <w:pPr>
              <w:pStyle w:val="2"/>
              <w:rPr>
                <w:rFonts w:hint="default" w:ascii="宋体" w:hAnsi="宋体" w:cs="宋体"/>
                <w:sz w:val="21"/>
                <w:szCs w:val="21"/>
                <w:lang w:val="en-US" w:eastAsia="zh-CN"/>
              </w:rPr>
            </w:pPr>
            <w:r>
              <w:rPr>
                <w:rFonts w:ascii="宋体" w:hAnsi="宋体" w:eastAsia="宋体" w:cs="宋体"/>
                <w:sz w:val="21"/>
                <w:szCs w:val="21"/>
              </w:rPr>
              <w:t>时间：20</w:t>
            </w:r>
            <w:r>
              <w:rPr>
                <w:rFonts w:hint="eastAsia" w:ascii="宋体" w:hAnsi="宋体" w:cs="宋体"/>
                <w:sz w:val="21"/>
                <w:szCs w:val="21"/>
                <w:lang w:val="en-US" w:eastAsia="zh-CN"/>
              </w:rPr>
              <w:t>22.2.9</w:t>
            </w:r>
          </w:p>
          <w:p>
            <w:pPr>
              <w:numPr>
                <w:ilvl w:val="0"/>
                <w:numId w:val="0"/>
              </w:numPr>
              <w:spacing w:line="400" w:lineRule="exact"/>
              <w:jc w:val="left"/>
              <w:rPr>
                <w:rFonts w:ascii="宋体" w:hAnsi="宋体" w:eastAsia="宋体" w:cs="宋体"/>
                <w:sz w:val="21"/>
                <w:szCs w:val="21"/>
              </w:rPr>
            </w:pPr>
            <w:r>
              <w:rPr>
                <w:rFonts w:hint="eastAsia" w:ascii="宋体" w:hAnsi="宋体" w:cs="宋体"/>
                <w:sz w:val="21"/>
                <w:szCs w:val="21"/>
                <w:lang w:val="en-US" w:eastAsia="zh-CN"/>
              </w:rPr>
              <w:t>2、</w:t>
            </w:r>
            <w:r>
              <w:rPr>
                <w:rFonts w:ascii="宋体" w:hAnsi="宋体" w:eastAsia="宋体" w:cs="宋体"/>
                <w:sz w:val="21"/>
                <w:szCs w:val="21"/>
              </w:rPr>
              <w:t>客户</w:t>
            </w:r>
            <w:r>
              <w:rPr>
                <w:rFonts w:hint="eastAsia" w:ascii="宋体" w:hAnsi="宋体" w:cs="宋体"/>
                <w:sz w:val="21"/>
                <w:szCs w:val="21"/>
                <w:lang w:eastAsia="zh-CN"/>
              </w:rPr>
              <w:t>：</w:t>
            </w:r>
            <w:r>
              <w:rPr>
                <w:rFonts w:hint="eastAsia" w:ascii="宋体" w:hAnsi="宋体" w:cs="宋体"/>
                <w:sz w:val="21"/>
                <w:szCs w:val="21"/>
                <w:lang w:val="en-US" w:eastAsia="zh-CN"/>
              </w:rPr>
              <w:t>重庆建峰化工股份</w:t>
            </w:r>
            <w:r>
              <w:rPr>
                <w:rFonts w:ascii="宋体" w:hAnsi="宋体" w:eastAsia="宋体" w:cs="宋体"/>
                <w:sz w:val="21"/>
                <w:szCs w:val="21"/>
              </w:rPr>
              <w:t>有限公司</w:t>
            </w:r>
          </w:p>
          <w:p>
            <w:pPr>
              <w:numPr>
                <w:ilvl w:val="0"/>
                <w:numId w:val="0"/>
              </w:numPr>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货物名称</w:t>
            </w:r>
            <w:r>
              <w:rPr>
                <w:rFonts w:ascii="宋体" w:hAnsi="宋体" w:eastAsia="宋体" w:cs="宋体"/>
                <w:sz w:val="21"/>
                <w:szCs w:val="21"/>
              </w:rPr>
              <w:t>：</w:t>
            </w:r>
            <w:r>
              <w:rPr>
                <w:rFonts w:hint="eastAsia" w:ascii="宋体" w:hAnsi="宋体" w:cs="宋体"/>
                <w:sz w:val="21"/>
                <w:szCs w:val="21"/>
                <w:lang w:val="en-US" w:eastAsia="zh-CN"/>
              </w:rPr>
              <w:t>液氨24.4吨</w:t>
            </w:r>
          </w:p>
          <w:p>
            <w:pPr>
              <w:pStyle w:val="2"/>
              <w:rPr>
                <w:rFonts w:hint="default" w:ascii="宋体" w:hAnsi="宋体" w:cs="宋体"/>
                <w:sz w:val="21"/>
                <w:szCs w:val="21"/>
                <w:lang w:val="en-US" w:eastAsia="zh-CN"/>
              </w:rPr>
            </w:pPr>
            <w:r>
              <w:rPr>
                <w:rFonts w:hint="eastAsia" w:ascii="宋体" w:hAnsi="宋体" w:cs="宋体"/>
                <w:sz w:val="21"/>
                <w:szCs w:val="21"/>
                <w:lang w:val="en-US" w:eastAsia="zh-CN"/>
              </w:rPr>
              <w:t>收货方：重庆华峰化工有限公司</w:t>
            </w:r>
          </w:p>
          <w:p>
            <w:pPr>
              <w:pStyle w:val="2"/>
              <w:rPr>
                <w:rFonts w:hint="default" w:ascii="宋体" w:hAnsi="宋体" w:eastAsia="宋体" w:cs="宋体"/>
                <w:sz w:val="21"/>
                <w:szCs w:val="21"/>
                <w:lang w:val="en-US" w:eastAsia="zh-CN"/>
              </w:rPr>
            </w:pPr>
            <w:r>
              <w:rPr>
                <w:rFonts w:ascii="宋体" w:hAnsi="宋体" w:eastAsia="宋体" w:cs="宋体"/>
                <w:sz w:val="21"/>
                <w:szCs w:val="21"/>
              </w:rPr>
              <w:t>验</w:t>
            </w:r>
            <w:r>
              <w:rPr>
                <w:rFonts w:hint="eastAsia" w:ascii="宋体" w:hAnsi="宋体" w:eastAsia="宋体" w:cs="宋体"/>
                <w:sz w:val="21"/>
                <w:szCs w:val="21"/>
                <w:lang w:val="en-US" w:eastAsia="zh-CN"/>
              </w:rPr>
              <w:t>收人：任伟</w:t>
            </w:r>
          </w:p>
          <w:p>
            <w:pPr>
              <w:pStyle w:val="2"/>
              <w:rPr>
                <w:rFonts w:hint="default" w:ascii="宋体" w:hAnsi="宋体" w:cs="宋体"/>
                <w:sz w:val="21"/>
                <w:szCs w:val="21"/>
                <w:lang w:val="en-US" w:eastAsia="zh-CN"/>
              </w:rPr>
            </w:pPr>
            <w:r>
              <w:rPr>
                <w:rFonts w:ascii="宋体" w:hAnsi="宋体" w:eastAsia="宋体" w:cs="宋体"/>
                <w:sz w:val="21"/>
                <w:szCs w:val="21"/>
              </w:rPr>
              <w:t>时间：20</w:t>
            </w:r>
            <w:r>
              <w:rPr>
                <w:rFonts w:hint="eastAsia" w:ascii="宋体" w:hAnsi="宋体" w:cs="宋体"/>
                <w:sz w:val="21"/>
                <w:szCs w:val="21"/>
                <w:lang w:val="en-US" w:eastAsia="zh-CN"/>
              </w:rPr>
              <w:t>22.2.10</w:t>
            </w:r>
          </w:p>
          <w:p>
            <w:pPr>
              <w:pStyle w:val="2"/>
              <w:rPr>
                <w:rFonts w:hint="default" w:ascii="宋体" w:hAnsi="宋体" w:eastAsia="宋体" w:cs="宋体"/>
                <w:sz w:val="21"/>
                <w:szCs w:val="21"/>
                <w:lang w:val="en-US" w:eastAsia="zh-CN"/>
              </w:rPr>
            </w:pPr>
            <w:r>
              <w:rPr>
                <w:rFonts w:hint="eastAsia" w:ascii="宋体" w:hAnsi="宋体" w:cs="宋体"/>
                <w:sz w:val="21"/>
                <w:szCs w:val="21"/>
                <w:lang w:val="en-US" w:eastAsia="zh-CN"/>
              </w:rPr>
              <w:t>......</w:t>
            </w:r>
          </w:p>
          <w:p>
            <w:pPr>
              <w:spacing w:line="400" w:lineRule="exact"/>
              <w:jc w:val="left"/>
              <w:rPr>
                <w:rFonts w:ascii="宋体" w:hAnsi="宋体" w:cs="宋体"/>
                <w:color w:val="000000"/>
                <w:szCs w:val="21"/>
              </w:rPr>
            </w:pPr>
            <w:r>
              <w:rPr>
                <w:rFonts w:hint="eastAsia" w:ascii="宋体" w:hAnsi="宋体" w:cs="宋体"/>
                <w:szCs w:val="21"/>
                <w:highlight w:val="none"/>
              </w:rPr>
              <w:t xml:space="preserve">  服务过程的监视和测量基本满足要求。  </w:t>
            </w:r>
            <w:r>
              <w:rPr>
                <w:rFonts w:hint="eastAsia" w:ascii="宋体" w:hAnsi="宋体" w:cs="宋体"/>
                <w:szCs w:val="21"/>
              </w:rPr>
              <w:t xml:space="preserve"> </w:t>
            </w:r>
          </w:p>
        </w:tc>
        <w:tc>
          <w:tcPr>
            <w:tcW w:w="1076"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160" w:type="dxa"/>
          </w:tcPr>
          <w:p>
            <w:pPr>
              <w:adjustRightInd w:val="0"/>
              <w:snapToGrid w:val="0"/>
              <w:rPr>
                <w:rFonts w:ascii="宋体" w:hAnsi="宋体" w:cs="宋体"/>
                <w:szCs w:val="21"/>
              </w:rPr>
            </w:pPr>
            <w:r>
              <w:rPr>
                <w:rFonts w:hint="eastAsia" w:ascii="宋体" w:hAnsi="宋体" w:cs="宋体"/>
                <w:szCs w:val="21"/>
              </w:rPr>
              <w:t>不合格输出的控制</w:t>
            </w:r>
          </w:p>
        </w:tc>
        <w:tc>
          <w:tcPr>
            <w:tcW w:w="960" w:type="dxa"/>
          </w:tcPr>
          <w:p>
            <w:pPr>
              <w:rPr>
                <w:rFonts w:ascii="宋体" w:hAnsi="宋体" w:cs="宋体"/>
                <w:szCs w:val="21"/>
              </w:rPr>
            </w:pPr>
            <w:r>
              <w:rPr>
                <w:rFonts w:hint="eastAsia" w:ascii="宋体" w:hAnsi="宋体" w:cs="宋体"/>
                <w:szCs w:val="21"/>
              </w:rPr>
              <w:t xml:space="preserve">Q8.7 </w:t>
            </w:r>
          </w:p>
        </w:tc>
        <w:tc>
          <w:tcPr>
            <w:tcW w:w="10513" w:type="dxa"/>
            <w:gridSpan w:val="2"/>
          </w:tcPr>
          <w:p>
            <w:pPr>
              <w:spacing w:line="400" w:lineRule="exact"/>
              <w:ind w:firstLine="210" w:firstLineChars="100"/>
              <w:rPr>
                <w:rFonts w:ascii="宋体" w:hAnsi="宋体" w:cs="宋体"/>
                <w:szCs w:val="21"/>
              </w:rPr>
            </w:pPr>
            <w:r>
              <w:rPr>
                <w:rFonts w:hint="eastAsia" w:ascii="宋体" w:hAnsi="宋体" w:cs="宋体"/>
                <w:szCs w:val="21"/>
              </w:rPr>
              <w:t>组织编</w:t>
            </w:r>
            <w:r>
              <w:rPr>
                <w:rFonts w:hint="eastAsia" w:ascii="宋体" w:hAnsi="宋体" w:eastAsia="宋体" w:cs="宋体"/>
                <w:szCs w:val="21"/>
              </w:rPr>
              <w:t>制了《不规范服务控制程序》：该公司的</w:t>
            </w:r>
            <w:r>
              <w:rPr>
                <w:rFonts w:hint="eastAsia" w:ascii="宋体" w:hAnsi="宋体" w:cs="宋体"/>
                <w:szCs w:val="21"/>
              </w:rPr>
              <w:t>不合格处理方式有:按不合格的情况及程度进行分类分级处理。</w:t>
            </w:r>
          </w:p>
          <w:p>
            <w:pPr>
              <w:spacing w:line="400" w:lineRule="exact"/>
              <w:ind w:firstLine="210" w:firstLineChars="100"/>
              <w:rPr>
                <w:rFonts w:hint="eastAsia" w:ascii="宋体" w:hAnsi="宋体" w:cs="宋体"/>
                <w:szCs w:val="21"/>
              </w:rPr>
            </w:pPr>
            <w:r>
              <w:rPr>
                <w:rFonts w:hint="eastAsia" w:ascii="宋体" w:hAnsi="宋体" w:cs="宋体"/>
                <w:szCs w:val="21"/>
              </w:rPr>
              <w:t>由于公司主要从事</w:t>
            </w:r>
            <w:r>
              <w:rPr>
                <w:rFonts w:hint="eastAsia" w:ascii="宋体" w:hAnsi="宋体" w:cs="宋体"/>
                <w:szCs w:val="21"/>
                <w:lang w:val="en-US" w:eastAsia="zh-CN"/>
              </w:rPr>
              <w:t>危险</w:t>
            </w:r>
            <w:r>
              <w:rPr>
                <w:rFonts w:hint="eastAsia" w:ascii="宋体" w:hAnsi="宋体" w:cs="宋体"/>
                <w:szCs w:val="21"/>
                <w:lang w:eastAsia="zh-CN"/>
              </w:rPr>
              <w:t>货物的</w:t>
            </w:r>
            <w:r>
              <w:rPr>
                <w:rFonts w:hint="eastAsia" w:ascii="宋体" w:hAnsi="宋体" w:cs="宋体"/>
                <w:szCs w:val="21"/>
              </w:rPr>
              <w:t>运输服务，加上长期对驾驶人员的教育培训（如安全例会），树立客户至上观念，确保运输货物的安全和货物交付的及时性。</w:t>
            </w:r>
          </w:p>
          <w:p>
            <w:pPr>
              <w:spacing w:before="120" w:line="360" w:lineRule="auto"/>
              <w:ind w:firstLine="211" w:firstLineChars="10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现场查见2022年1月《GPS超速、屏蔽天线等违规车辆处罚明细表》，抽查其中2022年1月20日渝A1H076号车辆有违法超速行为。但审核现场未见实施该次不合格处置后保留处置记录的成文信息。不符合ISO 9001:2015标准8.7条款 “组织应保留下列成文信息：a）描述不合格；b）描述所采取的措施”。</w:t>
            </w:r>
          </w:p>
          <w:p>
            <w:pPr>
              <w:spacing w:line="400" w:lineRule="exact"/>
              <w:rPr>
                <w:rFonts w:ascii="宋体" w:hAnsi="宋体" w:cs="宋体"/>
                <w:color w:val="000000"/>
                <w:szCs w:val="21"/>
              </w:rPr>
            </w:pPr>
          </w:p>
        </w:tc>
        <w:tc>
          <w:tcPr>
            <w:tcW w:w="1076" w:type="dxa"/>
            <w:gridSpan w:val="2"/>
          </w:tcPr>
          <w:p>
            <w:pPr>
              <w:rPr>
                <w:rFonts w:hint="eastAsia"/>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default"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Q9.1.1 </w:t>
            </w:r>
          </w:p>
        </w:tc>
        <w:tc>
          <w:tcPr>
            <w:tcW w:w="10513" w:type="dxa"/>
            <w:gridSpan w:val="2"/>
          </w:tcPr>
          <w:p>
            <w:pPr>
              <w:tabs>
                <w:tab w:val="center" w:pos="3169"/>
              </w:tabs>
              <w:spacing w:line="400" w:lineRule="exact"/>
              <w:ind w:firstLine="420" w:firstLineChars="200"/>
              <w:jc w:val="left"/>
            </w:pPr>
            <w:r>
              <w:rPr>
                <w:rFonts w:hint="eastAsia"/>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hint="eastAsia"/>
              </w:rPr>
            </w:pPr>
            <w:r>
              <w:rPr>
                <w:rFonts w:hint="eastAsia"/>
              </w:rPr>
              <w:t>如：</w:t>
            </w:r>
          </w:p>
          <w:p>
            <w:pPr>
              <w:tabs>
                <w:tab w:val="center" w:pos="3169"/>
              </w:tabs>
              <w:spacing w:line="400" w:lineRule="exact"/>
              <w:ind w:firstLine="420" w:firstLineChars="200"/>
              <w:jc w:val="left"/>
              <w:rPr>
                <w:rFonts w:hint="eastAsia"/>
              </w:rPr>
            </w:pPr>
            <w:r>
              <w:rPr>
                <w:rFonts w:hint="eastAsia"/>
              </w:rPr>
              <w:t>（1）《采购控制程序》</w:t>
            </w:r>
          </w:p>
          <w:p>
            <w:pPr>
              <w:tabs>
                <w:tab w:val="center" w:pos="3169"/>
              </w:tabs>
              <w:spacing w:line="400" w:lineRule="exact"/>
              <w:ind w:firstLine="420" w:firstLineChars="200"/>
              <w:jc w:val="left"/>
              <w:rPr>
                <w:rFonts w:hint="eastAsia"/>
              </w:rPr>
            </w:pPr>
            <w:r>
              <w:rPr>
                <w:rFonts w:hint="eastAsia"/>
              </w:rPr>
              <w:t>（2）《内部审核控制程序》</w:t>
            </w:r>
          </w:p>
          <w:p>
            <w:pPr>
              <w:tabs>
                <w:tab w:val="center" w:pos="3169"/>
              </w:tabs>
              <w:spacing w:line="400" w:lineRule="exact"/>
              <w:ind w:firstLine="420" w:firstLineChars="200"/>
              <w:jc w:val="left"/>
              <w:rPr>
                <w:rFonts w:hint="eastAsia"/>
                <w:lang w:eastAsia="zh-CN"/>
              </w:rPr>
            </w:pPr>
            <w:r>
              <w:rPr>
                <w:rFonts w:hint="eastAsia"/>
              </w:rPr>
              <w:t>（3）《管理评审</w:t>
            </w:r>
            <w:r>
              <w:rPr>
                <w:rFonts w:hint="eastAsia"/>
                <w:lang w:eastAsia="zh-CN"/>
              </w:rPr>
              <w:t>控制程序</w:t>
            </w:r>
            <w:r>
              <w:rPr>
                <w:rFonts w:hint="eastAsia"/>
              </w:rPr>
              <w:t>》</w:t>
            </w:r>
            <w:r>
              <w:rPr>
                <w:rFonts w:hint="eastAsia"/>
                <w:lang w:eastAsia="zh-CN"/>
              </w:rPr>
              <w:t>等</w:t>
            </w:r>
          </w:p>
          <w:p>
            <w:pPr>
              <w:pStyle w:val="2"/>
              <w:rPr>
                <w:rFonts w:hint="eastAsia"/>
                <w:lang w:eastAsia="zh-CN"/>
              </w:rPr>
            </w:pPr>
            <w:r>
              <w:rPr>
                <w:rFonts w:hint="eastAsia"/>
                <w:color w:val="auto"/>
              </w:rPr>
              <w:t>查，提供有目标测量、内审报告、管理评审报告、合规性评价等记录，符合策划要求。</w:t>
            </w:r>
          </w:p>
        </w:tc>
        <w:tc>
          <w:tcPr>
            <w:tcW w:w="1076"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hint="eastAsia" w:ascii="宋体" w:hAnsi="宋体" w:cs="宋体"/>
                <w:szCs w:val="21"/>
              </w:rPr>
            </w:pPr>
          </w:p>
        </w:tc>
        <w:tc>
          <w:tcPr>
            <w:tcW w:w="960" w:type="dxa"/>
            <w:vAlign w:val="top"/>
          </w:tcPr>
          <w:p>
            <w:pPr>
              <w:rPr>
                <w:rFonts w:hint="eastAsia" w:ascii="宋体" w:hAnsi="宋体" w:cs="宋体"/>
                <w:b/>
                <w:szCs w:val="21"/>
              </w:rPr>
            </w:pPr>
            <w:r>
              <w:rPr>
                <w:rFonts w:hint="eastAsia" w:ascii="宋体" w:hAnsi="宋体" w:eastAsia="宋体" w:cs="宋体"/>
                <w:szCs w:val="21"/>
                <w:lang w:val="en-US" w:eastAsia="zh-CN"/>
              </w:rPr>
              <w:t>Q</w:t>
            </w:r>
            <w:r>
              <w:rPr>
                <w:rFonts w:hint="eastAsia" w:ascii="宋体" w:hAnsi="宋体" w:eastAsia="宋体" w:cs="宋体"/>
                <w:szCs w:val="21"/>
              </w:rPr>
              <w:t>9.1.3</w:t>
            </w:r>
          </w:p>
        </w:tc>
        <w:tc>
          <w:tcPr>
            <w:tcW w:w="10513" w:type="dxa"/>
            <w:gridSpan w:val="2"/>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eastAsia="宋体" w:cs="宋体"/>
                <w:color w:val="000000" w:themeColor="text1"/>
                <w:szCs w:val="24"/>
                <w:lang w:val="en-US" w:eastAsia="zh-CN"/>
              </w:rPr>
            </w:pPr>
            <w:r>
              <w:rPr>
                <w:rFonts w:hint="eastAsia" w:ascii="宋体" w:hAnsi="宋体" w:cs="宋体"/>
                <w:color w:val="000000" w:themeColor="text1"/>
                <w:szCs w:val="24"/>
              </w:rPr>
              <w:t>2.查顾客</w:t>
            </w:r>
            <w:r>
              <w:rPr>
                <w:rFonts w:hint="eastAsia" w:ascii="宋体" w:hAnsi="宋体" w:eastAsia="宋体" w:cs="宋体"/>
                <w:color w:val="000000" w:themeColor="text1"/>
                <w:szCs w:val="24"/>
              </w:rPr>
              <w:t>满意度调查表：公司20</w:t>
            </w:r>
            <w:r>
              <w:rPr>
                <w:rFonts w:hint="eastAsia" w:ascii="宋体" w:hAnsi="宋体" w:eastAsia="宋体" w:cs="宋体"/>
                <w:color w:val="000000" w:themeColor="text1"/>
                <w:szCs w:val="24"/>
                <w:lang w:val="en-US" w:eastAsia="zh-CN"/>
              </w:rPr>
              <w:t>21</w:t>
            </w:r>
            <w:r>
              <w:rPr>
                <w:rFonts w:hint="eastAsia" w:ascii="宋体" w:hAnsi="宋体" w:eastAsia="宋体" w:cs="宋体"/>
                <w:color w:val="000000" w:themeColor="text1"/>
                <w:szCs w:val="24"/>
              </w:rPr>
              <w:t>年</w:t>
            </w:r>
            <w:r>
              <w:rPr>
                <w:rFonts w:hint="eastAsia" w:ascii="宋体" w:hAnsi="宋体" w:eastAsia="宋体" w:cs="宋体"/>
                <w:color w:val="000000" w:themeColor="text1"/>
                <w:szCs w:val="24"/>
                <w:lang w:val="en-US" w:eastAsia="zh-CN"/>
              </w:rPr>
              <w:t>11</w:t>
            </w:r>
            <w:r>
              <w:rPr>
                <w:rFonts w:hint="eastAsia" w:ascii="宋体" w:hAnsi="宋体" w:eastAsia="宋体" w:cs="宋体"/>
                <w:color w:val="000000" w:themeColor="text1"/>
                <w:szCs w:val="24"/>
              </w:rPr>
              <w:t>月以问卷形式对顾客进行了满意度调查，共计发放</w:t>
            </w:r>
            <w:r>
              <w:rPr>
                <w:rFonts w:hint="eastAsia" w:ascii="宋体" w:hAnsi="宋体" w:eastAsia="宋体" w:cs="宋体"/>
                <w:color w:val="000000" w:themeColor="text1"/>
                <w:szCs w:val="24"/>
                <w:lang w:val="en-US" w:eastAsia="zh-CN"/>
              </w:rPr>
              <w:t>4</w:t>
            </w:r>
            <w:r>
              <w:rPr>
                <w:rFonts w:hint="eastAsia" w:ascii="宋体" w:hAnsi="宋体" w:eastAsia="宋体" w:cs="宋体"/>
                <w:color w:val="000000" w:themeColor="text1"/>
                <w:szCs w:val="24"/>
              </w:rPr>
              <w:t>份，回收</w:t>
            </w:r>
            <w:r>
              <w:rPr>
                <w:rFonts w:hint="eastAsia" w:ascii="宋体" w:hAnsi="宋体" w:eastAsia="宋体" w:cs="宋体"/>
                <w:color w:val="000000" w:themeColor="text1"/>
                <w:szCs w:val="24"/>
                <w:lang w:val="en-US" w:eastAsia="zh-CN"/>
              </w:rPr>
              <w:t>4</w:t>
            </w:r>
            <w:r>
              <w:rPr>
                <w:rFonts w:hint="eastAsia" w:ascii="宋体" w:hAnsi="宋体" w:eastAsia="宋体" w:cs="宋体"/>
                <w:color w:val="000000" w:themeColor="text1"/>
                <w:szCs w:val="24"/>
              </w:rPr>
              <w:t>份。对公司的服务、质量、交付等项进行打分。查《顾客满意程度调查表》对满意度进行了统计；通过统计顾客满意率为9</w:t>
            </w:r>
            <w:r>
              <w:rPr>
                <w:rFonts w:hint="eastAsia" w:ascii="宋体" w:hAnsi="宋体" w:eastAsia="宋体" w:cs="宋体"/>
                <w:color w:val="000000" w:themeColor="text1"/>
                <w:szCs w:val="24"/>
                <w:lang w:val="en-US" w:eastAsia="zh-CN"/>
              </w:rPr>
              <w:t>6%。</w:t>
            </w:r>
          </w:p>
          <w:p>
            <w:pPr>
              <w:spacing w:line="360" w:lineRule="auto"/>
              <w:ind w:firstLine="420" w:firstLineChars="200"/>
              <w:rPr>
                <w:rFonts w:hint="eastAsia" w:ascii="宋体" w:hAnsi="宋体" w:eastAsia="宋体" w:cs="宋体"/>
                <w:color w:val="000000" w:themeColor="text1"/>
                <w:szCs w:val="24"/>
              </w:rPr>
            </w:pPr>
            <w:r>
              <w:rPr>
                <w:rFonts w:hint="eastAsia" w:ascii="宋体" w:hAnsi="宋体" w:eastAsia="宋体" w:cs="宋体"/>
                <w:color w:val="000000" w:themeColor="text1"/>
                <w:szCs w:val="24"/>
              </w:rPr>
              <w:t>2.查质量目标统计等记录，公司20</w:t>
            </w:r>
            <w:r>
              <w:rPr>
                <w:rFonts w:hint="eastAsia" w:ascii="宋体" w:hAnsi="宋体" w:eastAsia="宋体" w:cs="宋体"/>
                <w:color w:val="000000" w:themeColor="text1"/>
                <w:szCs w:val="24"/>
                <w:lang w:val="en-US" w:eastAsia="zh-CN"/>
              </w:rPr>
              <w:t>21</w:t>
            </w:r>
            <w:r>
              <w:rPr>
                <w:rFonts w:hint="eastAsia" w:ascii="宋体" w:hAnsi="宋体" w:eastAsia="宋体" w:cs="宋体"/>
                <w:color w:val="000000" w:themeColor="text1"/>
                <w:szCs w:val="24"/>
              </w:rPr>
              <w:t>年</w:t>
            </w:r>
            <w:r>
              <w:rPr>
                <w:rFonts w:hint="eastAsia" w:ascii="宋体" w:hAnsi="宋体" w:eastAsia="宋体" w:cs="宋体"/>
                <w:color w:val="000000" w:themeColor="text1"/>
                <w:szCs w:val="24"/>
                <w:lang w:val="en-US" w:eastAsia="zh-CN"/>
              </w:rPr>
              <w:t>7</w:t>
            </w:r>
            <w:r>
              <w:rPr>
                <w:rFonts w:hint="eastAsia" w:ascii="宋体" w:hAnsi="宋体" w:eastAsia="宋体" w:cs="宋体"/>
                <w:color w:val="000000" w:themeColor="text1"/>
                <w:szCs w:val="24"/>
              </w:rPr>
              <w:t>月至20</w:t>
            </w:r>
            <w:r>
              <w:rPr>
                <w:rFonts w:hint="eastAsia" w:ascii="宋体" w:hAnsi="宋体" w:eastAsia="宋体" w:cs="宋体"/>
                <w:color w:val="000000" w:themeColor="text1"/>
                <w:szCs w:val="24"/>
                <w:lang w:val="en-US" w:eastAsia="zh-CN"/>
              </w:rPr>
              <w:t>21</w:t>
            </w:r>
            <w:r>
              <w:rPr>
                <w:rFonts w:hint="eastAsia" w:ascii="宋体" w:hAnsi="宋体" w:eastAsia="宋体" w:cs="宋体"/>
                <w:color w:val="000000" w:themeColor="text1"/>
                <w:szCs w:val="24"/>
              </w:rPr>
              <w:t>年</w:t>
            </w:r>
            <w:r>
              <w:rPr>
                <w:rFonts w:hint="eastAsia" w:ascii="宋体" w:hAnsi="宋体" w:eastAsia="宋体" w:cs="宋体"/>
                <w:color w:val="000000" w:themeColor="text1"/>
                <w:szCs w:val="24"/>
                <w:lang w:val="en-US" w:eastAsia="zh-CN"/>
              </w:rPr>
              <w:t>12</w:t>
            </w:r>
            <w:r>
              <w:rPr>
                <w:rFonts w:hint="eastAsia" w:ascii="宋体" w:hAnsi="宋体" w:eastAsia="宋体" w:cs="宋体"/>
                <w:color w:val="000000" w:themeColor="text1"/>
                <w:szCs w:val="24"/>
              </w:rPr>
              <w:t>月数据统计的结果为：</w:t>
            </w:r>
          </w:p>
          <w:p>
            <w:pPr>
              <w:spacing w:line="360" w:lineRule="auto"/>
              <w:ind w:firstLine="420" w:firstLineChars="200"/>
              <w:rPr>
                <w:rFonts w:hint="eastAsia" w:ascii="宋体" w:hAnsi="宋体" w:eastAsia="宋体" w:cs="宋体"/>
                <w:color w:val="000000" w:themeColor="text1"/>
                <w:szCs w:val="24"/>
              </w:rPr>
            </w:pPr>
            <w:r>
              <w:rPr>
                <w:rFonts w:hint="eastAsia" w:ascii="宋体" w:hAnsi="宋体" w:eastAsia="宋体" w:cs="宋体"/>
                <w:color w:val="000000" w:themeColor="text1"/>
                <w:szCs w:val="24"/>
              </w:rPr>
              <w:t>1</w:t>
            </w:r>
            <w:r>
              <w:rPr>
                <w:rFonts w:hint="eastAsia" w:ascii="宋体" w:hAnsi="宋体" w:eastAsia="宋体" w:cs="宋体"/>
                <w:color w:val="000000" w:themeColor="text1"/>
                <w:szCs w:val="24"/>
                <w:lang w:eastAsia="zh-CN"/>
              </w:rPr>
              <w:t>）</w:t>
            </w:r>
            <w:r>
              <w:rPr>
                <w:rFonts w:hint="eastAsia" w:ascii="宋体" w:hAnsi="宋体" w:eastAsia="宋体" w:cs="宋体"/>
                <w:color w:val="000000" w:themeColor="text1"/>
                <w:szCs w:val="24"/>
              </w:rPr>
              <w:t>运输车辆按时保养率</w:t>
            </w:r>
            <w:r>
              <w:rPr>
                <w:rFonts w:hint="eastAsia" w:ascii="宋体" w:hAnsi="宋体" w:eastAsia="宋体" w:cs="宋体"/>
                <w:color w:val="000000" w:themeColor="text1"/>
                <w:szCs w:val="24"/>
                <w:lang w:val="en-US" w:eastAsia="zh-CN"/>
              </w:rPr>
              <w:t>达到</w:t>
            </w:r>
            <w:r>
              <w:rPr>
                <w:rFonts w:hint="eastAsia" w:ascii="宋体" w:hAnsi="宋体" w:eastAsia="宋体" w:cs="宋体"/>
                <w:color w:val="000000" w:themeColor="text1"/>
                <w:szCs w:val="24"/>
              </w:rPr>
              <w:t>100%；</w:t>
            </w:r>
          </w:p>
          <w:p>
            <w:pPr>
              <w:numPr>
                <w:ilvl w:val="0"/>
                <w:numId w:val="0"/>
              </w:numPr>
              <w:snapToGrid w:val="0"/>
              <w:spacing w:line="420" w:lineRule="exact"/>
              <w:ind w:firstLine="210" w:firstLineChars="100"/>
              <w:rPr>
                <w:rFonts w:hint="eastAsia" w:ascii="宋体" w:hAnsi="宋体" w:cs="宋体"/>
                <w:szCs w:val="21"/>
                <w:highlight w:val="none"/>
              </w:rPr>
            </w:pPr>
            <w:r>
              <w:rPr>
                <w:rFonts w:hint="eastAsia" w:ascii="宋体" w:hAnsi="宋体" w:cs="宋体"/>
                <w:szCs w:val="21"/>
                <w:highlight w:val="none"/>
              </w:rPr>
              <w:t>2）顾客满意率</w:t>
            </w:r>
            <w:r>
              <w:rPr>
                <w:rFonts w:hint="eastAsia" w:ascii="宋体" w:hAnsi="宋体" w:cs="宋体"/>
                <w:szCs w:val="21"/>
                <w:highlight w:val="none"/>
                <w:lang w:val="en-US" w:eastAsia="zh-CN"/>
              </w:rPr>
              <w:t>96%</w:t>
            </w:r>
            <w:r>
              <w:rPr>
                <w:rFonts w:hint="eastAsia" w:ascii="宋体" w:hAnsi="宋体" w:cs="宋体"/>
                <w:szCs w:val="21"/>
                <w:highlight w:val="none"/>
              </w:rPr>
              <w:t>；</w:t>
            </w:r>
          </w:p>
          <w:p>
            <w:pPr>
              <w:pStyle w:val="2"/>
              <w:ind w:firstLine="230" w:firstLineChars="100"/>
              <w:rPr>
                <w:rFonts w:hint="eastAsia" w:eastAsia="宋体"/>
                <w:lang w:val="en-US" w:eastAsia="zh-CN"/>
              </w:rPr>
            </w:pPr>
            <w:r>
              <w:rPr>
                <w:rFonts w:hint="eastAsia" w:ascii="宋体" w:hAnsi="宋体" w:cs="宋体"/>
                <w:szCs w:val="21"/>
                <w:highlight w:val="none"/>
                <w:lang w:val="en-US" w:eastAsia="zh-CN"/>
              </w:rPr>
              <w:t>3）按时到达率达到98.5%。</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3.查《管理评审资料》对过程和产品的特性及趋势、供方、顾客满意、产品的符合性进行了分析，均较满意。</w:t>
            </w:r>
          </w:p>
          <w:p>
            <w:pPr>
              <w:spacing w:line="360" w:lineRule="auto"/>
              <w:ind w:firstLine="420" w:firstLineChars="200"/>
              <w:jc w:val="left"/>
              <w:rPr>
                <w:rFonts w:hint="eastAsia" w:ascii="宋体" w:hAnsi="宋体" w:cs="宋体"/>
                <w:szCs w:val="21"/>
              </w:rPr>
            </w:pPr>
            <w:r>
              <w:rPr>
                <w:rFonts w:hint="eastAsia" w:ascii="宋体" w:hAnsi="宋体" w:eastAsia="宋体" w:cs="宋体"/>
                <w:color w:val="000000"/>
                <w:szCs w:val="24"/>
              </w:rPr>
              <w:t xml:space="preserve">  根据组织提供的相关文件资料，数据分析深度不够，缺乏实</w:t>
            </w:r>
            <w:r>
              <w:rPr>
                <w:rFonts w:hint="eastAsia" w:ascii="宋体" w:hAnsi="宋体" w:cs="宋体"/>
                <w:szCs w:val="24"/>
              </w:rPr>
              <w:t>质性的支持性数据文件，现场已经口头提出。</w:t>
            </w:r>
          </w:p>
        </w:tc>
        <w:tc>
          <w:tcPr>
            <w:tcW w:w="1076" w:type="dxa"/>
            <w:gridSpan w:val="2"/>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不合格和纠正措施（含10.2.1和10.2.2）</w:t>
            </w:r>
          </w:p>
          <w:p>
            <w:pPr>
              <w:spacing w:line="360" w:lineRule="auto"/>
              <w:ind w:firstLine="420" w:firstLineChars="200"/>
              <w:rPr>
                <w:rFonts w:hint="eastAsia" w:ascii="宋体" w:hAnsi="宋体" w:cs="宋体"/>
                <w:color w:val="000000"/>
                <w:szCs w:val="24"/>
              </w:rPr>
            </w:pPr>
          </w:p>
        </w:tc>
        <w:tc>
          <w:tcPr>
            <w:tcW w:w="960" w:type="dxa"/>
            <w:vAlign w:val="top"/>
          </w:tcPr>
          <w:p>
            <w:pPr>
              <w:spacing w:line="360" w:lineRule="auto"/>
              <w:rPr>
                <w:rFonts w:hint="eastAsia" w:ascii="宋体" w:hAnsi="宋体" w:cs="宋体"/>
                <w:color w:val="000000"/>
                <w:szCs w:val="24"/>
              </w:rPr>
            </w:pPr>
            <w:r>
              <w:rPr>
                <w:rFonts w:hint="eastAsia" w:ascii="宋体" w:hAnsi="宋体" w:cs="宋体"/>
                <w:color w:val="000000"/>
                <w:szCs w:val="24"/>
                <w:lang w:val="en-US" w:eastAsia="zh-CN"/>
              </w:rPr>
              <w:t>Q</w:t>
            </w:r>
            <w:r>
              <w:rPr>
                <w:rFonts w:hint="eastAsia" w:ascii="宋体" w:hAnsi="宋体" w:cs="宋体"/>
                <w:color w:val="000000"/>
                <w:szCs w:val="24"/>
              </w:rPr>
              <w:t>10.2</w:t>
            </w:r>
          </w:p>
        </w:tc>
        <w:tc>
          <w:tcPr>
            <w:tcW w:w="10657" w:type="dxa"/>
            <w:gridSpan w:val="3"/>
            <w:vAlign w:val="top"/>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公司制定《纠正预防措施管理程序》，实施纠正措施，消除不合格的原因，以防止其再发生。在程序文件中规定了对不合格品的处理要求，不合格品处理程序和机构健全。现场提供有</w:t>
            </w:r>
            <w:r>
              <w:rPr>
                <w:rFonts w:hint="eastAsia" w:ascii="宋体" w:hAnsi="宋体" w:cs="宋体"/>
                <w:color w:val="000000"/>
                <w:szCs w:val="24"/>
                <w:lang w:eastAsia="zh-CN"/>
              </w:rPr>
              <w:t>《评价方案</w:t>
            </w:r>
            <w:r>
              <w:rPr>
                <w:rFonts w:hint="eastAsia" w:ascii="宋体" w:hAnsi="宋体" w:cs="宋体"/>
                <w:color w:val="000000"/>
                <w:szCs w:val="24"/>
                <w:lang w:val="en-US" w:eastAsia="zh-CN"/>
              </w:rPr>
              <w:t>/报告书</w:t>
            </w:r>
            <w:r>
              <w:rPr>
                <w:rFonts w:hint="eastAsia" w:ascii="宋体" w:hAnsi="宋体" w:cs="宋体"/>
                <w:color w:val="000000"/>
                <w:szCs w:val="24"/>
                <w:lang w:eastAsia="zh-CN"/>
              </w:rPr>
              <w:t>内审意见表》</w:t>
            </w:r>
            <w:r>
              <w:rPr>
                <w:rFonts w:hint="eastAsia" w:ascii="宋体" w:hAnsi="宋体" w:cs="宋体"/>
                <w:color w:val="000000"/>
                <w:szCs w:val="24"/>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抽查不合格品处置记录：</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查《纠正和预防措施处理单》</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时间：202</w:t>
            </w:r>
            <w:r>
              <w:rPr>
                <w:rFonts w:hint="eastAsia" w:ascii="宋体" w:hAnsi="宋体" w:eastAsia="宋体" w:cs="宋体"/>
                <w:color w:val="000000"/>
                <w:szCs w:val="24"/>
                <w:lang w:val="en-US" w:eastAsia="zh-CN"/>
              </w:rPr>
              <w:t>2</w:t>
            </w:r>
            <w:r>
              <w:rPr>
                <w:rFonts w:hint="eastAsia" w:ascii="宋体" w:hAnsi="宋体" w:eastAsia="宋体" w:cs="宋体"/>
                <w:color w:val="000000"/>
                <w:szCs w:val="24"/>
              </w:rPr>
              <w:t>年</w:t>
            </w:r>
            <w:r>
              <w:rPr>
                <w:rFonts w:hint="eastAsia" w:ascii="宋体" w:hAnsi="宋体" w:eastAsia="宋体" w:cs="宋体"/>
                <w:color w:val="000000"/>
                <w:szCs w:val="24"/>
                <w:lang w:val="en-US" w:eastAsia="zh-CN"/>
              </w:rPr>
              <w:t>2</w:t>
            </w:r>
            <w:r>
              <w:rPr>
                <w:rFonts w:hint="eastAsia" w:ascii="宋体" w:hAnsi="宋体" w:eastAsia="宋体" w:cs="宋体"/>
                <w:color w:val="000000"/>
                <w:szCs w:val="24"/>
              </w:rPr>
              <w:t>月</w:t>
            </w:r>
            <w:r>
              <w:rPr>
                <w:rFonts w:hint="eastAsia" w:ascii="宋体" w:hAnsi="宋体" w:eastAsia="宋体" w:cs="宋体"/>
                <w:color w:val="000000"/>
                <w:szCs w:val="24"/>
                <w:lang w:val="en-US" w:eastAsia="zh-CN"/>
              </w:rPr>
              <w:t>8</w:t>
            </w:r>
            <w:r>
              <w:rPr>
                <w:rFonts w:hint="eastAsia" w:ascii="宋体" w:hAnsi="宋体" w:eastAsia="宋体" w:cs="宋体"/>
                <w:color w:val="000000"/>
                <w:szCs w:val="24"/>
              </w:rPr>
              <w:t>日</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不符合情况：202</w:t>
            </w:r>
            <w:r>
              <w:rPr>
                <w:rFonts w:hint="eastAsia" w:ascii="宋体" w:hAnsi="宋体" w:eastAsia="宋体" w:cs="宋体"/>
                <w:color w:val="000000"/>
                <w:szCs w:val="24"/>
                <w:lang w:val="en-US" w:eastAsia="zh-CN"/>
              </w:rPr>
              <w:t>2</w:t>
            </w:r>
            <w:r>
              <w:rPr>
                <w:rFonts w:hint="eastAsia" w:ascii="宋体" w:hAnsi="宋体" w:eastAsia="宋体" w:cs="宋体"/>
                <w:color w:val="000000"/>
                <w:szCs w:val="24"/>
              </w:rPr>
              <w:t>年</w:t>
            </w:r>
            <w:r>
              <w:rPr>
                <w:rFonts w:hint="eastAsia" w:ascii="宋体" w:hAnsi="宋体" w:eastAsia="宋体" w:cs="宋体"/>
                <w:color w:val="000000"/>
                <w:szCs w:val="24"/>
                <w:lang w:val="en-US" w:eastAsia="zh-CN"/>
              </w:rPr>
              <w:t>2</w:t>
            </w:r>
            <w:r>
              <w:rPr>
                <w:rFonts w:hint="eastAsia" w:ascii="宋体" w:hAnsi="宋体" w:eastAsia="宋体" w:cs="宋体"/>
                <w:color w:val="000000"/>
                <w:szCs w:val="24"/>
              </w:rPr>
              <w:t>月</w:t>
            </w:r>
            <w:r>
              <w:rPr>
                <w:rFonts w:hint="eastAsia" w:ascii="宋体" w:hAnsi="宋体" w:eastAsia="宋体" w:cs="宋体"/>
                <w:color w:val="000000"/>
                <w:szCs w:val="24"/>
                <w:lang w:val="en-US" w:eastAsia="zh-CN"/>
              </w:rPr>
              <w:t>7</w:t>
            </w:r>
            <w:r>
              <w:rPr>
                <w:rFonts w:hint="eastAsia" w:ascii="宋体" w:hAnsi="宋体" w:eastAsia="宋体" w:cs="宋体"/>
                <w:color w:val="000000"/>
                <w:szCs w:val="24"/>
              </w:rPr>
              <w:t>日</w:t>
            </w:r>
            <w:r>
              <w:rPr>
                <w:rFonts w:hint="eastAsia" w:ascii="宋体" w:hAnsi="宋体" w:eastAsia="宋体" w:cs="宋体"/>
                <w:color w:val="000000"/>
                <w:szCs w:val="24"/>
                <w:lang w:val="en-US" w:eastAsia="zh-CN"/>
              </w:rPr>
              <w:t>15：55</w:t>
            </w:r>
            <w:r>
              <w:rPr>
                <w:rFonts w:hint="eastAsia" w:ascii="宋体" w:hAnsi="宋体" w:eastAsia="宋体" w:cs="宋体"/>
                <w:color w:val="000000"/>
                <w:szCs w:val="24"/>
              </w:rPr>
              <w:t>驾驶员</w:t>
            </w:r>
            <w:r>
              <w:rPr>
                <w:rFonts w:hint="eastAsia" w:ascii="宋体" w:hAnsi="宋体" w:eastAsia="宋体" w:cs="宋体"/>
                <w:color w:val="000000"/>
                <w:szCs w:val="24"/>
                <w:lang w:val="en-US" w:eastAsia="zh-CN"/>
              </w:rPr>
              <w:t>黄成</w:t>
            </w:r>
            <w:r>
              <w:rPr>
                <w:rFonts w:hint="eastAsia" w:ascii="宋体" w:hAnsi="宋体" w:eastAsia="宋体" w:cs="宋体"/>
                <w:color w:val="000000"/>
                <w:szCs w:val="24"/>
                <w:lang w:eastAsia="zh-CN"/>
              </w:rPr>
              <w:t>，</w:t>
            </w:r>
            <w:r>
              <w:rPr>
                <w:rFonts w:hint="eastAsia" w:ascii="宋体" w:hAnsi="宋体" w:eastAsia="宋体" w:cs="宋体"/>
                <w:color w:val="000000"/>
                <w:szCs w:val="24"/>
              </w:rPr>
              <w:t>驾驶车辆</w:t>
            </w:r>
            <w:r>
              <w:rPr>
                <w:rFonts w:hint="eastAsia" w:ascii="宋体" w:hAnsi="宋体" w:eastAsia="宋体" w:cs="宋体"/>
                <w:color w:val="000000"/>
                <w:szCs w:val="24"/>
                <w:lang w:val="en-US" w:eastAsia="zh-CN"/>
              </w:rPr>
              <w:t>渝AH9160</w:t>
            </w:r>
            <w:r>
              <w:rPr>
                <w:rFonts w:hint="eastAsia" w:ascii="宋体" w:hAnsi="宋体" w:eastAsia="宋体" w:cs="宋体"/>
                <w:color w:val="000000"/>
                <w:szCs w:val="24"/>
              </w:rPr>
              <w:t>，运输</w:t>
            </w:r>
            <w:r>
              <w:rPr>
                <w:rFonts w:hint="eastAsia" w:ascii="宋体" w:hAnsi="宋体" w:eastAsia="宋体" w:cs="宋体"/>
                <w:color w:val="000000"/>
                <w:szCs w:val="24"/>
                <w:lang w:val="en-US" w:eastAsia="zh-CN"/>
              </w:rPr>
              <w:t>货物途中超速行驶</w:t>
            </w:r>
            <w:r>
              <w:rPr>
                <w:rFonts w:hint="eastAsia" w:ascii="宋体" w:hAnsi="宋体" w:eastAsia="宋体" w:cs="宋体"/>
                <w:color w:val="000000"/>
                <w:szCs w:val="24"/>
              </w:rPr>
              <w:t>。</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原因分析：驾驶员</w:t>
            </w:r>
            <w:r>
              <w:rPr>
                <w:rFonts w:hint="eastAsia" w:ascii="宋体" w:hAnsi="宋体" w:eastAsia="宋体" w:cs="宋体"/>
                <w:color w:val="000000"/>
                <w:szCs w:val="24"/>
                <w:lang w:val="en-US" w:eastAsia="zh-CN"/>
              </w:rPr>
              <w:t>对安全行驶重视度不够，急于完成任务</w:t>
            </w:r>
            <w:r>
              <w:rPr>
                <w:rFonts w:hint="eastAsia" w:ascii="宋体" w:hAnsi="宋体" w:eastAsia="宋体" w:cs="宋体"/>
                <w:color w:val="000000"/>
                <w:szCs w:val="24"/>
              </w:rPr>
              <w:t>。</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采取的措施：</w:t>
            </w:r>
            <w:r>
              <w:rPr>
                <w:rFonts w:hint="eastAsia" w:ascii="宋体" w:hAnsi="宋体" w:eastAsia="宋体" w:cs="宋体"/>
                <w:color w:val="000000"/>
                <w:szCs w:val="24"/>
                <w:lang w:val="en-US" w:eastAsia="zh-CN"/>
              </w:rPr>
              <w:t>进行罚款处理，同时加强</w:t>
            </w:r>
            <w:r>
              <w:rPr>
                <w:rFonts w:hint="eastAsia" w:ascii="宋体" w:hAnsi="宋体" w:eastAsia="宋体" w:cs="宋体"/>
                <w:color w:val="000000"/>
                <w:szCs w:val="24"/>
              </w:rPr>
              <w:t>对驾驶人员进行教育。</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完成情况：按措施实施，验证有效。</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验证人：</w:t>
            </w:r>
            <w:r>
              <w:rPr>
                <w:rFonts w:hint="eastAsia" w:ascii="宋体" w:hAnsi="宋体" w:eastAsia="宋体" w:cs="宋体"/>
                <w:color w:val="000000"/>
                <w:szCs w:val="24"/>
                <w:lang w:val="en-US" w:eastAsia="zh-CN"/>
              </w:rPr>
              <w:t xml:space="preserve">朱晨笛 </w:t>
            </w:r>
            <w:r>
              <w:rPr>
                <w:rFonts w:hint="eastAsia" w:ascii="宋体" w:hAnsi="宋体" w:eastAsia="宋体" w:cs="宋体"/>
                <w:color w:val="000000"/>
                <w:szCs w:val="24"/>
              </w:rPr>
              <w:t xml:space="preserve">  202</w:t>
            </w:r>
            <w:r>
              <w:rPr>
                <w:rFonts w:hint="eastAsia" w:ascii="宋体" w:hAnsi="宋体" w:eastAsia="宋体" w:cs="宋体"/>
                <w:color w:val="000000"/>
                <w:szCs w:val="24"/>
                <w:lang w:val="en-US" w:eastAsia="zh-CN"/>
              </w:rPr>
              <w:t>2</w:t>
            </w:r>
            <w:r>
              <w:rPr>
                <w:rFonts w:hint="eastAsia" w:ascii="宋体" w:hAnsi="宋体" w:eastAsia="宋体" w:cs="宋体"/>
                <w:color w:val="000000"/>
                <w:szCs w:val="24"/>
              </w:rPr>
              <w:t>年</w:t>
            </w:r>
            <w:r>
              <w:rPr>
                <w:rFonts w:hint="eastAsia" w:ascii="宋体" w:hAnsi="宋体" w:eastAsia="宋体" w:cs="宋体"/>
                <w:color w:val="000000"/>
                <w:szCs w:val="24"/>
                <w:lang w:val="en-US" w:eastAsia="zh-CN"/>
              </w:rPr>
              <w:t>2</w:t>
            </w:r>
            <w:r>
              <w:rPr>
                <w:rFonts w:hint="eastAsia" w:ascii="宋体" w:hAnsi="宋体" w:eastAsia="宋体" w:cs="宋体"/>
                <w:color w:val="000000"/>
                <w:szCs w:val="24"/>
              </w:rPr>
              <w:t>月</w:t>
            </w:r>
            <w:r>
              <w:rPr>
                <w:rFonts w:hint="eastAsia" w:ascii="宋体" w:hAnsi="宋体" w:eastAsia="宋体" w:cs="宋体"/>
                <w:color w:val="000000"/>
                <w:szCs w:val="24"/>
                <w:lang w:val="en-US" w:eastAsia="zh-CN"/>
              </w:rPr>
              <w:t>8</w:t>
            </w:r>
            <w:r>
              <w:rPr>
                <w:rFonts w:hint="eastAsia" w:ascii="宋体" w:hAnsi="宋体" w:eastAsia="宋体" w:cs="宋体"/>
                <w:color w:val="000000"/>
                <w:szCs w:val="24"/>
              </w:rPr>
              <w:t>日</w:t>
            </w:r>
          </w:p>
          <w:p>
            <w:pPr>
              <w:spacing w:line="360" w:lineRule="auto"/>
              <w:ind w:firstLine="420" w:firstLineChars="200"/>
              <w:rPr>
                <w:rFonts w:hint="eastAsia" w:ascii="宋体" w:hAnsi="宋体" w:cs="宋体"/>
                <w:color w:val="000000"/>
                <w:szCs w:val="24"/>
              </w:rPr>
            </w:pPr>
            <w:r>
              <w:rPr>
                <w:rFonts w:hint="eastAsia" w:ascii="宋体" w:hAnsi="宋体" w:cs="宋体"/>
                <w:color w:val="000000" w:themeColor="text1"/>
                <w:szCs w:val="24"/>
              </w:rPr>
              <w:t>纠正措施实施基本有效。</w:t>
            </w:r>
          </w:p>
        </w:tc>
        <w:tc>
          <w:tcPr>
            <w:tcW w:w="932" w:type="dxa"/>
            <w:vAlign w:val="top"/>
          </w:tcPr>
          <w:p>
            <w:r>
              <w:rPr>
                <w:rFonts w:hint="eastAsia"/>
                <w:lang w:eastAsia="zh-CN"/>
              </w:rPr>
              <w:t>符合</w:t>
            </w:r>
          </w:p>
        </w:tc>
      </w:tr>
    </w:tbl>
    <w:p>
      <w:pPr>
        <w:pStyle w:val="7"/>
        <w:jc w:val="left"/>
      </w:pPr>
      <w:r>
        <w:rPr>
          <w:rFonts w:hint="eastAsia"/>
        </w:rPr>
        <w:t>说明：不符合标注</w:t>
      </w:r>
      <w:r>
        <w:t>N</w:t>
      </w:r>
    </w:p>
    <w:p>
      <w:pPr>
        <w:spacing w:line="240" w:lineRule="auto"/>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40" w:lineRule="auto"/>
              <w:jc w:val="center"/>
              <w:rPr>
                <w:sz w:val="24"/>
                <w:szCs w:val="24"/>
              </w:rPr>
            </w:pPr>
            <w:r>
              <w:rPr>
                <w:rFonts w:hint="eastAsia"/>
                <w:sz w:val="24"/>
                <w:szCs w:val="24"/>
              </w:rPr>
              <w:t>过程与活动、</w:t>
            </w:r>
          </w:p>
          <w:p>
            <w:pPr>
              <w:spacing w:line="240" w:lineRule="auto"/>
              <w:jc w:val="center"/>
            </w:pPr>
            <w:r>
              <w:rPr>
                <w:rFonts w:hint="eastAsia"/>
                <w:sz w:val="24"/>
                <w:szCs w:val="24"/>
              </w:rPr>
              <w:t>抽样计划</w:t>
            </w:r>
          </w:p>
        </w:tc>
        <w:tc>
          <w:tcPr>
            <w:tcW w:w="960" w:type="dxa"/>
            <w:vMerge w:val="restart"/>
            <w:vAlign w:val="center"/>
          </w:tcPr>
          <w:p>
            <w:pPr>
              <w:spacing w:line="240" w:lineRule="auto"/>
              <w:rPr>
                <w:sz w:val="24"/>
                <w:szCs w:val="24"/>
              </w:rPr>
            </w:pPr>
            <w:r>
              <w:rPr>
                <w:rFonts w:hint="eastAsia"/>
                <w:sz w:val="24"/>
                <w:szCs w:val="24"/>
              </w:rPr>
              <w:t>涉及</w:t>
            </w:r>
          </w:p>
          <w:p>
            <w:pPr>
              <w:spacing w:line="240" w:lineRule="auto"/>
            </w:pPr>
            <w:r>
              <w:rPr>
                <w:rFonts w:hint="eastAsia"/>
                <w:sz w:val="24"/>
                <w:szCs w:val="24"/>
              </w:rPr>
              <w:t>条款</w:t>
            </w:r>
          </w:p>
        </w:tc>
        <w:tc>
          <w:tcPr>
            <w:tcW w:w="10657" w:type="dxa"/>
            <w:vAlign w:val="center"/>
          </w:tcPr>
          <w:p>
            <w:pPr>
              <w:spacing w:line="240" w:lineRule="auto"/>
              <w:rPr>
                <w:rFonts w:hint="eastAsia" w:eastAsia="宋体"/>
                <w:sz w:val="24"/>
                <w:szCs w:val="24"/>
                <w:lang w:val="en-US" w:eastAsia="zh-CN"/>
              </w:rPr>
            </w:pPr>
            <w:r>
              <w:rPr>
                <w:rFonts w:hint="eastAsia"/>
                <w:sz w:val="24"/>
                <w:szCs w:val="24"/>
              </w:rPr>
              <w:t>受审核部门：市场部   主管领导：</w:t>
            </w:r>
            <w:r>
              <w:rPr>
                <w:rFonts w:hint="eastAsia"/>
                <w:sz w:val="24"/>
                <w:szCs w:val="24"/>
                <w:lang w:eastAsia="zh-CN"/>
              </w:rPr>
              <w:t>朱进国，</w:t>
            </w:r>
            <w:r>
              <w:rPr>
                <w:rFonts w:hint="eastAsia"/>
                <w:sz w:val="24"/>
                <w:szCs w:val="24"/>
              </w:rPr>
              <w:t xml:space="preserve">  陪同人员： </w:t>
            </w:r>
            <w:r>
              <w:rPr>
                <w:rFonts w:hint="eastAsia"/>
                <w:sz w:val="24"/>
                <w:szCs w:val="24"/>
                <w:lang w:eastAsia="zh-CN"/>
              </w:rPr>
              <w:t>陈凤</w:t>
            </w:r>
          </w:p>
        </w:tc>
        <w:tc>
          <w:tcPr>
            <w:tcW w:w="932" w:type="dxa"/>
            <w:vMerge w:val="restart"/>
            <w:vAlign w:val="center"/>
          </w:tcPr>
          <w:p>
            <w:pPr>
              <w:spacing w:line="24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657" w:type="dxa"/>
            <w:vAlign w:val="center"/>
          </w:tcPr>
          <w:p>
            <w:pPr>
              <w:spacing w:before="120" w:line="240" w:lineRule="auto"/>
              <w:rPr>
                <w:rFonts w:hint="default" w:eastAsia="宋体"/>
                <w:lang w:val="en-US" w:eastAsia="zh-CN"/>
              </w:rPr>
            </w:pPr>
            <w:r>
              <w:rPr>
                <w:rFonts w:hint="eastAsia"/>
                <w:sz w:val="24"/>
                <w:szCs w:val="24"/>
              </w:rPr>
              <w:t>审核员：</w:t>
            </w:r>
            <w:r>
              <w:rPr>
                <w:rFonts w:hint="eastAsia" w:ascii="Times New Roman" w:hAnsi="Times New Roman" w:eastAsia="宋体" w:cs="Times New Roman"/>
                <w:sz w:val="24"/>
                <w:szCs w:val="24"/>
                <w:lang w:val="en-US" w:eastAsia="zh-CN"/>
              </w:rPr>
              <w:t>张心，</w:t>
            </w:r>
            <w:r>
              <w:rPr>
                <w:rFonts w:hint="eastAsia"/>
                <w:sz w:val="24"/>
                <w:szCs w:val="24"/>
              </w:rPr>
              <w:t xml:space="preserve">  审核时间：202</w:t>
            </w:r>
            <w:r>
              <w:rPr>
                <w:rFonts w:hint="eastAsia"/>
                <w:sz w:val="24"/>
                <w:szCs w:val="24"/>
                <w:lang w:val="en-US" w:eastAsia="zh-CN"/>
              </w:rPr>
              <w:t>2.2.12下午</w:t>
            </w:r>
          </w:p>
        </w:tc>
        <w:tc>
          <w:tcPr>
            <w:tcW w:w="932"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657" w:type="dxa"/>
            <w:vAlign w:val="center"/>
          </w:tcPr>
          <w:p>
            <w:pPr>
              <w:spacing w:line="300" w:lineRule="exact"/>
              <w:rPr>
                <w:rFonts w:hint="default" w:eastAsia="宋体"/>
                <w:sz w:val="24"/>
                <w:szCs w:val="24"/>
                <w:lang w:val="en-US" w:eastAsia="zh-CN"/>
              </w:rPr>
            </w:pPr>
            <w:r>
              <w:rPr>
                <w:rFonts w:hint="eastAsia"/>
                <w:sz w:val="24"/>
                <w:szCs w:val="24"/>
              </w:rPr>
              <w:t>审核条款：</w:t>
            </w:r>
            <w:r>
              <w:rPr>
                <w:rFonts w:hint="eastAsia"/>
                <w:sz w:val="21"/>
                <w:szCs w:val="21"/>
              </w:rPr>
              <w:t>QMS-2015</w:t>
            </w:r>
            <w:r>
              <w:rPr>
                <w:rFonts w:hint="eastAsia"/>
                <w:sz w:val="21"/>
                <w:szCs w:val="21"/>
                <w:lang w:eastAsia="zh-CN"/>
              </w:rPr>
              <w:t>：</w:t>
            </w:r>
            <w:r>
              <w:rPr>
                <w:rFonts w:hint="eastAsia"/>
                <w:sz w:val="21"/>
                <w:szCs w:val="21"/>
              </w:rPr>
              <w:t>5.3岗位/职责 /权限；6.2质量目标及其实现的策划；8.2产品和服务的要求，8.5.3顾客或外部供方的财产；8.5.5交付后的活动；9.1.2顾客满意；</w:t>
            </w:r>
          </w:p>
        </w:tc>
        <w:tc>
          <w:tcPr>
            <w:tcW w:w="932"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160" w:type="dxa"/>
          </w:tcPr>
          <w:p>
            <w:pPr>
              <w:adjustRightInd w:val="0"/>
              <w:snapToGrid w:val="0"/>
              <w:spacing w:line="240" w:lineRule="auto"/>
              <w:jc w:val="center"/>
              <w:rPr>
                <w:rFonts w:ascii="宋体" w:hAnsi="宋体" w:cs="新宋体"/>
                <w:szCs w:val="21"/>
              </w:rPr>
            </w:pPr>
            <w:r>
              <w:rPr>
                <w:rFonts w:hint="eastAsia" w:ascii="宋体" w:hAnsi="宋体" w:cs="新宋体"/>
                <w:szCs w:val="21"/>
              </w:rPr>
              <w:t>组织的角色、职责和权限</w:t>
            </w:r>
          </w:p>
          <w:p>
            <w:pPr>
              <w:adjustRightInd w:val="0"/>
              <w:snapToGrid w:val="0"/>
              <w:spacing w:line="240" w:lineRule="auto"/>
              <w:jc w:val="center"/>
              <w:rPr>
                <w:rFonts w:ascii="宋体" w:hAnsi="宋体" w:cs="新宋体"/>
                <w:szCs w:val="21"/>
              </w:rPr>
            </w:pPr>
          </w:p>
        </w:tc>
        <w:tc>
          <w:tcPr>
            <w:tcW w:w="960" w:type="dxa"/>
          </w:tcPr>
          <w:p>
            <w:pPr>
              <w:spacing w:line="240" w:lineRule="auto"/>
              <w:rPr>
                <w:szCs w:val="21"/>
              </w:rPr>
            </w:pPr>
            <w:r>
              <w:rPr>
                <w:rFonts w:hint="eastAsia" w:ascii="宋体" w:hAnsi="宋体" w:cs="新宋体"/>
                <w:szCs w:val="21"/>
              </w:rPr>
              <w:t>Q5.3；</w:t>
            </w:r>
          </w:p>
          <w:p>
            <w:pPr>
              <w:spacing w:line="240" w:lineRule="auto"/>
              <w:rPr>
                <w:rFonts w:ascii="宋体" w:hAnsi="宋体" w:cs="新宋体"/>
                <w:szCs w:val="21"/>
              </w:rPr>
            </w:pPr>
          </w:p>
        </w:tc>
        <w:tc>
          <w:tcPr>
            <w:tcW w:w="10657" w:type="dxa"/>
          </w:tcPr>
          <w:p>
            <w:pPr>
              <w:autoSpaceDE w:val="0"/>
              <w:autoSpaceDN w:val="0"/>
              <w:adjustRightInd w:val="0"/>
              <w:spacing w:line="240" w:lineRule="auto"/>
              <w:jc w:val="left"/>
              <w:rPr>
                <w:rFonts w:ascii="宋体" w:cs="宋体"/>
                <w:szCs w:val="21"/>
              </w:rPr>
            </w:pPr>
            <w:r>
              <w:rPr>
                <w:rFonts w:hint="eastAsia" w:ascii="宋体" w:cs="宋体"/>
                <w:szCs w:val="21"/>
              </w:rPr>
              <w:t>查，</w:t>
            </w:r>
            <w:r>
              <w:rPr>
                <w:rFonts w:hint="eastAsia" w:ascii="宋体" w:cs="宋体"/>
                <w:szCs w:val="21"/>
                <w:lang w:eastAsia="zh-CN"/>
              </w:rPr>
              <w:t>市场部</w:t>
            </w:r>
            <w:r>
              <w:rPr>
                <w:rFonts w:hint="eastAsia" w:ascii="宋体" w:cs="宋体"/>
                <w:szCs w:val="21"/>
              </w:rPr>
              <w:t>的岗位职责和权限如下：</w:t>
            </w:r>
          </w:p>
          <w:p>
            <w:pPr>
              <w:spacing w:line="240"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1) 负责市场调查，分析市场发展趋势。宣传公司业务，开发客户需求，拓展市场；</w:t>
            </w:r>
          </w:p>
          <w:p>
            <w:pPr>
              <w:spacing w:line="240"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2) 负责货物运输服务的投标工作，组织、协调投标过程中各部门的相关工作；</w:t>
            </w:r>
          </w:p>
          <w:p>
            <w:pPr>
              <w:spacing w:line="240"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3)组织商务洽谈及销售合同评审工作。负责交付后的服务工作，受理和处理顾客投诉，增进顾客满意；</w:t>
            </w:r>
          </w:p>
          <w:p>
            <w:pPr>
              <w:spacing w:line="240"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4）负责对客户满意度进行调查分析，评价顾客满意程度；</w:t>
            </w:r>
          </w:p>
          <w:p>
            <w:pPr>
              <w:spacing w:line="240"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5）负责货物运输服务过程中存在的市场风险识别评价工作；</w:t>
            </w:r>
          </w:p>
          <w:p>
            <w:pPr>
              <w:spacing w:line="240"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6) 负责本部门环境因素识别评价、危险源辨识和风险评价，制定、实施相应的控制措施；</w:t>
            </w:r>
          </w:p>
          <w:p>
            <w:pPr>
              <w:spacing w:line="240" w:lineRule="auto"/>
              <w:ind w:left="661" w:leftChars="168" w:hanging="308" w:hangingChars="147"/>
              <w:rPr>
                <w:rFonts w:ascii="宋体" w:hAnsi="宋体" w:cs="宋体"/>
                <w:szCs w:val="21"/>
              </w:rPr>
            </w:pPr>
            <w:r>
              <w:rPr>
                <w:rFonts w:hint="eastAsia" w:cs="宋体" w:asciiTheme="minorEastAsia" w:hAnsiTheme="minorEastAsia" w:eastAsiaTheme="minorEastAsia"/>
                <w:snapToGrid w:val="0"/>
                <w:kern w:val="0"/>
                <w:szCs w:val="21"/>
              </w:rPr>
              <w:t>7）负责对客户施加环境影响；对相关客户人员在公司的环境、安全活动负责；</w:t>
            </w:r>
          </w:p>
          <w:p>
            <w:pPr>
              <w:spacing w:line="240" w:lineRule="auto"/>
              <w:ind w:left="365" w:leftChars="174"/>
              <w:rPr>
                <w:rFonts w:ascii="宋体" w:hAnsi="宋体" w:cs="宋体"/>
                <w:szCs w:val="21"/>
              </w:rPr>
            </w:pPr>
            <w:r>
              <w:rPr>
                <w:rFonts w:hint="eastAsia" w:ascii="宋体" w:hAnsi="宋体" w:cs="宋体"/>
                <w:szCs w:val="21"/>
              </w:rPr>
              <w:t>8）负责本部门环境因素、危险源的识别评价和控制措施的实施；</w:t>
            </w:r>
          </w:p>
          <w:p>
            <w:pPr>
              <w:spacing w:line="240" w:lineRule="auto"/>
              <w:ind w:left="365" w:leftChars="174"/>
              <w:rPr>
                <w:rFonts w:ascii="宋体" w:hAnsi="宋体" w:cs="宋体"/>
                <w:szCs w:val="21"/>
              </w:rPr>
            </w:pPr>
            <w:r>
              <w:rPr>
                <w:rFonts w:hint="eastAsia" w:ascii="宋体" w:hAnsi="宋体" w:cs="宋体"/>
                <w:szCs w:val="21"/>
              </w:rPr>
              <w:t>9）参与公司组织的应急演习、合规性评价、三标内审和三标管理评审</w:t>
            </w:r>
          </w:p>
          <w:p>
            <w:pPr>
              <w:spacing w:line="240" w:lineRule="auto"/>
              <w:rPr>
                <w:rFonts w:ascii="宋体" w:cs="宋体"/>
                <w:szCs w:val="21"/>
              </w:rPr>
            </w:pPr>
            <w:r>
              <w:rPr>
                <w:rFonts w:hint="eastAsia" w:ascii="宋体" w:hAnsi="宋体" w:cs="宋体"/>
                <w:szCs w:val="21"/>
              </w:rPr>
              <w:t>……</w:t>
            </w:r>
          </w:p>
          <w:p>
            <w:pPr>
              <w:widowControl/>
              <w:spacing w:line="240" w:lineRule="auto"/>
              <w:jc w:val="left"/>
              <w:rPr>
                <w:rFonts w:hint="eastAsia" w:ascii="宋体" w:hAnsi="宋体" w:eastAsia="宋体"/>
                <w:szCs w:val="21"/>
                <w:lang w:eastAsia="zh-CN"/>
              </w:rPr>
            </w:pPr>
            <w:r>
              <w:rPr>
                <w:rFonts w:hint="eastAsia" w:ascii="宋体"/>
                <w:szCs w:val="21"/>
                <w:lang w:eastAsia="zh-CN"/>
              </w:rPr>
              <w:t>市场部</w:t>
            </w:r>
            <w:r>
              <w:rPr>
                <w:rFonts w:hint="eastAsia" w:ascii="宋体"/>
                <w:szCs w:val="21"/>
              </w:rPr>
              <w:t>负责人对部门职责清楚</w:t>
            </w:r>
            <w:r>
              <w:rPr>
                <w:rFonts w:hint="eastAsia" w:ascii="宋体"/>
                <w:szCs w:val="21"/>
                <w:lang w:eastAsia="zh-CN"/>
              </w:rPr>
              <w:t>。</w:t>
            </w:r>
          </w:p>
        </w:tc>
        <w:tc>
          <w:tcPr>
            <w:tcW w:w="932"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240" w:lineRule="auto"/>
              <w:jc w:val="both"/>
              <w:rPr>
                <w:rFonts w:ascii="宋体" w:hAnsi="宋体"/>
                <w:b/>
                <w:szCs w:val="21"/>
              </w:rPr>
            </w:pPr>
            <w:r>
              <w:rPr>
                <w:rFonts w:hint="eastAsia" w:ascii="宋体" w:hAnsi="宋体" w:cs="新宋体"/>
                <w:szCs w:val="21"/>
              </w:rPr>
              <w:t>目标及其实现的策划</w:t>
            </w:r>
          </w:p>
        </w:tc>
        <w:tc>
          <w:tcPr>
            <w:tcW w:w="960" w:type="dxa"/>
          </w:tcPr>
          <w:p>
            <w:pPr>
              <w:spacing w:line="240" w:lineRule="auto"/>
              <w:rPr>
                <w:rFonts w:ascii="宋体" w:hAnsi="宋体" w:cs="新宋体"/>
                <w:szCs w:val="21"/>
              </w:rPr>
            </w:pPr>
            <w:r>
              <w:rPr>
                <w:rFonts w:hint="eastAsia" w:ascii="宋体" w:hAnsi="宋体" w:cs="新宋体"/>
                <w:szCs w:val="21"/>
              </w:rPr>
              <w:t>Q6.2</w:t>
            </w:r>
          </w:p>
          <w:p>
            <w:pPr>
              <w:spacing w:line="240" w:lineRule="auto"/>
              <w:rPr>
                <w:rFonts w:ascii="宋体" w:hAnsi="宋体" w:cs="新宋体"/>
                <w:szCs w:val="21"/>
              </w:rPr>
            </w:pPr>
          </w:p>
        </w:tc>
        <w:tc>
          <w:tcPr>
            <w:tcW w:w="10657" w:type="dxa"/>
          </w:tcPr>
          <w:p>
            <w:pPr>
              <w:spacing w:line="240" w:lineRule="auto"/>
              <w:rPr>
                <w:rFonts w:hint="default" w:ascii="宋体" w:hAnsi="宋体" w:eastAsia="宋体" w:cs="Arial"/>
                <w:iCs/>
                <w:szCs w:val="21"/>
                <w:lang w:val="en-US" w:eastAsia="zh-CN"/>
              </w:rPr>
            </w:pPr>
            <w:r>
              <w:rPr>
                <w:rFonts w:hint="eastAsia" w:ascii="宋体" w:hAnsi="宋体" w:cs="Arial"/>
                <w:iCs/>
                <w:szCs w:val="21"/>
              </w:rPr>
              <w:t>查</w:t>
            </w:r>
            <w:r>
              <w:rPr>
                <w:rFonts w:hint="eastAsia" w:ascii="宋体" w:hAnsi="宋体" w:cs="Arial"/>
                <w:iCs/>
                <w:szCs w:val="21"/>
                <w:lang w:eastAsia="zh-CN"/>
              </w:rPr>
              <w:t>市场部</w:t>
            </w:r>
            <w:r>
              <w:rPr>
                <w:rFonts w:hint="eastAsia" w:ascii="宋体" w:hAnsi="宋体" w:cs="Arial"/>
                <w:iCs/>
                <w:szCs w:val="21"/>
              </w:rPr>
              <w:t>的质量目标为：</w:t>
            </w:r>
            <w:r>
              <w:rPr>
                <w:rFonts w:hint="eastAsia" w:ascii="宋体" w:hAnsi="宋体" w:cs="Arial"/>
                <w:iCs/>
                <w:szCs w:val="21"/>
                <w:lang w:val="en-US" w:eastAsia="zh-CN"/>
              </w:rPr>
              <w:t xml:space="preserve">      考核情况（2021年07月-2021年12月）</w:t>
            </w:r>
          </w:p>
          <w:p>
            <w:pPr>
              <w:adjustRightInd w:val="0"/>
              <w:snapToGrid w:val="0"/>
              <w:spacing w:line="240" w:lineRule="auto"/>
              <w:ind w:right="-23"/>
              <w:rPr>
                <w:rFonts w:hint="default" w:ascii="宋体" w:hAnsi="宋体" w:eastAsia="宋体" w:cs="宋体"/>
                <w:szCs w:val="21"/>
                <w:lang w:val="en-US" w:eastAsia="zh-CN"/>
              </w:rPr>
            </w:pPr>
            <w:r>
              <w:rPr>
                <w:rFonts w:hint="eastAsia" w:ascii="宋体" w:hAnsi="宋体" w:cs="宋体"/>
                <w:szCs w:val="21"/>
              </w:rPr>
              <w:t>1）</w:t>
            </w:r>
            <w:r>
              <w:rPr>
                <w:rFonts w:hint="eastAsia" w:ascii="宋体" w:hAnsi="宋体" w:cs="Arial"/>
                <w:iCs/>
                <w:szCs w:val="21"/>
              </w:rPr>
              <w:t>合同履行</w:t>
            </w:r>
            <w:r>
              <w:rPr>
                <w:rFonts w:hint="eastAsia" w:ascii="宋体" w:hAnsi="宋体" w:cs="宋体"/>
                <w:szCs w:val="21"/>
              </w:rPr>
              <w:t>率100%</w:t>
            </w:r>
            <w:r>
              <w:rPr>
                <w:rFonts w:hint="eastAsia" w:ascii="宋体" w:hAnsi="宋体" w:cs="宋体"/>
                <w:szCs w:val="21"/>
                <w:lang w:val="en-US" w:eastAsia="zh-CN"/>
              </w:rPr>
              <w:t>；                             实测：</w:t>
            </w:r>
            <w:r>
              <w:rPr>
                <w:rFonts w:hint="eastAsia" w:ascii="宋体" w:hAnsi="宋体" w:cs="Arial"/>
                <w:iCs/>
                <w:szCs w:val="21"/>
              </w:rPr>
              <w:t>合同履行</w:t>
            </w:r>
            <w:r>
              <w:rPr>
                <w:rFonts w:hint="eastAsia" w:ascii="宋体" w:hAnsi="宋体" w:cs="宋体"/>
                <w:szCs w:val="21"/>
              </w:rPr>
              <w:t>率</w:t>
            </w:r>
            <w:r>
              <w:rPr>
                <w:rFonts w:hint="eastAsia" w:ascii="宋体" w:hAnsi="宋体" w:cs="宋体"/>
                <w:szCs w:val="21"/>
                <w:lang w:val="en-US" w:eastAsia="zh-CN"/>
              </w:rPr>
              <w:t>达到100%</w:t>
            </w:r>
          </w:p>
          <w:p>
            <w:pPr>
              <w:adjustRightInd w:val="0"/>
              <w:snapToGrid w:val="0"/>
              <w:spacing w:line="240" w:lineRule="auto"/>
              <w:ind w:right="-23"/>
              <w:rPr>
                <w:rFonts w:hint="eastAsia" w:ascii="宋体" w:hAnsi="宋体" w:cs="宋体"/>
                <w:szCs w:val="21"/>
              </w:rPr>
            </w:pPr>
            <w:r>
              <w:rPr>
                <w:rFonts w:hint="eastAsia" w:ascii="宋体" w:hAnsi="宋体" w:cs="宋体"/>
                <w:szCs w:val="21"/>
              </w:rPr>
              <w:t>2) 投诉≦</w:t>
            </w:r>
            <w:r>
              <w:rPr>
                <w:rFonts w:hint="eastAsia" w:ascii="宋体" w:hAnsi="宋体" w:cs="宋体"/>
                <w:szCs w:val="21"/>
                <w:lang w:val="en-US" w:eastAsia="zh-CN"/>
              </w:rPr>
              <w:t>1</w:t>
            </w:r>
            <w:r>
              <w:rPr>
                <w:rFonts w:hint="eastAsia" w:ascii="宋体" w:hAnsi="宋体" w:cs="宋体"/>
                <w:szCs w:val="21"/>
              </w:rPr>
              <w:t>次</w:t>
            </w:r>
            <w:r>
              <w:rPr>
                <w:rFonts w:hint="eastAsia" w:ascii="宋体" w:hAnsi="宋体" w:cs="宋体"/>
                <w:szCs w:val="21"/>
                <w:lang w:val="en-US" w:eastAsia="zh-CN"/>
              </w:rPr>
              <w:t>/月</w:t>
            </w:r>
            <w:r>
              <w:rPr>
                <w:rFonts w:hint="eastAsia" w:ascii="宋体" w:hAnsi="宋体" w:cs="宋体"/>
                <w:szCs w:val="21"/>
              </w:rPr>
              <w:t>，索赔0次，反馈率100%</w:t>
            </w:r>
            <w:r>
              <w:rPr>
                <w:rFonts w:hint="eastAsia" w:ascii="宋体" w:hAnsi="宋体" w:cs="宋体"/>
                <w:szCs w:val="21"/>
                <w:lang w:val="en-US" w:eastAsia="zh-CN"/>
              </w:rPr>
              <w:t>；         实测：</w:t>
            </w:r>
            <w:r>
              <w:rPr>
                <w:rFonts w:hint="eastAsia" w:ascii="宋体" w:hAnsi="宋体" w:cs="宋体"/>
                <w:szCs w:val="21"/>
              </w:rPr>
              <w:t>投诉</w:t>
            </w:r>
            <w:r>
              <w:rPr>
                <w:rFonts w:hint="eastAsia" w:ascii="宋体" w:hAnsi="宋体" w:cs="宋体"/>
                <w:szCs w:val="21"/>
                <w:lang w:val="en-US" w:eastAsia="zh-CN"/>
              </w:rPr>
              <w:t>0</w:t>
            </w:r>
            <w:r>
              <w:rPr>
                <w:rFonts w:hint="eastAsia" w:ascii="宋体" w:hAnsi="宋体" w:cs="宋体"/>
                <w:szCs w:val="21"/>
              </w:rPr>
              <w:t>次，索赔0次，反馈率100%</w:t>
            </w:r>
          </w:p>
          <w:p>
            <w:pPr>
              <w:adjustRightInd w:val="0"/>
              <w:snapToGrid w:val="0"/>
              <w:spacing w:line="240" w:lineRule="auto"/>
              <w:ind w:right="-23"/>
              <w:rPr>
                <w:rFonts w:hint="eastAsia"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cs="宋体"/>
                <w:szCs w:val="21"/>
              </w:rPr>
              <w:t>）客户满意率9</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                               实测：</w:t>
            </w:r>
            <w:r>
              <w:rPr>
                <w:rFonts w:hint="eastAsia" w:ascii="宋体" w:hAnsi="宋体" w:cs="宋体"/>
                <w:szCs w:val="21"/>
              </w:rPr>
              <w:t>顾客满意率</w:t>
            </w:r>
            <w:r>
              <w:rPr>
                <w:rFonts w:hint="eastAsia" w:ascii="宋体" w:hAnsi="宋体" w:cs="宋体"/>
                <w:szCs w:val="21"/>
                <w:lang w:val="en-US" w:eastAsia="zh-CN"/>
              </w:rPr>
              <w:t>达到96%</w:t>
            </w:r>
          </w:p>
          <w:p>
            <w:pPr>
              <w:spacing w:line="240" w:lineRule="auto"/>
              <w:ind w:right="170"/>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07</w:t>
            </w: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eastAsia="zh-CN"/>
              </w:rPr>
              <w:t>市场部</w:t>
            </w:r>
            <w:r>
              <w:rPr>
                <w:rFonts w:hint="eastAsia" w:ascii="宋体" w:hAnsi="宋体" w:cs="宋体"/>
                <w:szCs w:val="21"/>
                <w:lang w:val="en-US" w:eastAsia="zh-CN"/>
              </w:rPr>
              <w:t>质量</w:t>
            </w:r>
            <w:r>
              <w:rPr>
                <w:rFonts w:hint="eastAsia" w:ascii="宋体" w:hAnsi="宋体" w:cs="宋体"/>
                <w:szCs w:val="21"/>
              </w:rPr>
              <w:t>目标完成情况：均能达到要求。</w:t>
            </w:r>
          </w:p>
          <w:p>
            <w:pPr>
              <w:widowControl/>
              <w:spacing w:line="240" w:lineRule="auto"/>
              <w:jc w:val="left"/>
              <w:rPr>
                <w:rFonts w:ascii="宋体" w:hAnsi="宋体"/>
                <w:szCs w:val="21"/>
                <w:highlight w:val="red"/>
              </w:rPr>
            </w:pPr>
            <w:r>
              <w:rPr>
                <w:rFonts w:hint="eastAsia" w:ascii="宋体" w:hAnsi="宋体" w:cs="宋体"/>
                <w:szCs w:val="21"/>
              </w:rPr>
              <w:t>查，公司编制了</w:t>
            </w:r>
            <w:r>
              <w:rPr>
                <w:rFonts w:hint="eastAsia" w:ascii="宋体" w:hAnsi="宋体" w:cs="宋体"/>
                <w:szCs w:val="21"/>
                <w:lang w:eastAsia="zh-CN"/>
              </w:rPr>
              <w:t>质量</w:t>
            </w:r>
            <w:r>
              <w:rPr>
                <w:rFonts w:hint="eastAsia" w:ascii="宋体" w:hAnsi="宋体" w:cs="宋体"/>
                <w:szCs w:val="21"/>
              </w:rPr>
              <w:t>目标管理实施方案：制定、执行程序或作业文件；加强监测和测量；培训与教育；应急响应。</w:t>
            </w:r>
          </w:p>
        </w:tc>
        <w:tc>
          <w:tcPr>
            <w:tcW w:w="932"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160" w:type="dxa"/>
          </w:tcPr>
          <w:p>
            <w:pPr>
              <w:adjustRightInd w:val="0"/>
              <w:snapToGrid w:val="0"/>
              <w:jc w:val="center"/>
              <w:rPr>
                <w:rFonts w:ascii="宋体" w:hAnsi="宋体" w:cs="宋体"/>
                <w:szCs w:val="21"/>
              </w:rPr>
            </w:pPr>
            <w:r>
              <w:rPr>
                <w:rFonts w:hint="eastAsia" w:ascii="宋体" w:hAnsi="宋体" w:cs="宋体"/>
                <w:szCs w:val="21"/>
              </w:rPr>
              <w:t>产品和服务的要求</w:t>
            </w:r>
          </w:p>
        </w:tc>
        <w:tc>
          <w:tcPr>
            <w:tcW w:w="960" w:type="dxa"/>
          </w:tcPr>
          <w:p>
            <w:pPr>
              <w:rPr>
                <w:rFonts w:ascii="宋体" w:hAnsi="宋体" w:cs="宋体"/>
                <w:szCs w:val="21"/>
              </w:rPr>
            </w:pPr>
            <w:r>
              <w:rPr>
                <w:rFonts w:hint="eastAsia" w:ascii="宋体" w:hAnsi="宋体" w:cs="宋体"/>
                <w:szCs w:val="21"/>
              </w:rPr>
              <w:t xml:space="preserve">Q8.2 </w:t>
            </w:r>
          </w:p>
        </w:tc>
        <w:tc>
          <w:tcPr>
            <w:tcW w:w="10657" w:type="dxa"/>
          </w:tcPr>
          <w:p>
            <w:pPr>
              <w:ind w:firstLine="420" w:firstLineChars="200"/>
              <w:rPr>
                <w:rFonts w:ascii="宋体" w:hAnsi="宋体" w:cs="宋体"/>
                <w:color w:val="auto"/>
                <w:szCs w:val="21"/>
                <w:highlight w:val="none"/>
              </w:rPr>
            </w:pPr>
            <w:r>
              <w:rPr>
                <w:rFonts w:hint="eastAsia" w:ascii="宋体" w:hAnsi="宋体" w:cs="宋体"/>
                <w:color w:val="auto"/>
                <w:szCs w:val="21"/>
                <w:highlight w:val="none"/>
              </w:rPr>
              <w:t>公司制定并实施</w:t>
            </w:r>
            <w:r>
              <w:rPr>
                <w:rFonts w:hint="eastAsia" w:ascii="宋体" w:hAnsi="宋体" w:cs="宋体"/>
                <w:color w:val="auto"/>
                <w:szCs w:val="21"/>
                <w:highlight w:val="none"/>
                <w:lang w:eastAsia="zh-CN"/>
              </w:rPr>
              <w:t>《</w:t>
            </w:r>
            <w:r>
              <w:rPr>
                <w:rFonts w:hint="eastAsia" w:ascii="宋体" w:hAnsi="宋体" w:cs="宋体"/>
                <w:color w:val="auto"/>
                <w:szCs w:val="21"/>
                <w:highlight w:val="none"/>
              </w:rPr>
              <w:t>与顾客有关过程管理程序</w:t>
            </w:r>
            <w:r>
              <w:rPr>
                <w:rFonts w:hint="eastAsia" w:ascii="宋体" w:hAnsi="宋体" w:cs="宋体"/>
                <w:color w:val="auto"/>
                <w:szCs w:val="21"/>
                <w:highlight w:val="none"/>
                <w:lang w:eastAsia="zh-CN"/>
              </w:rPr>
              <w:t>》，</w:t>
            </w:r>
            <w:r>
              <w:rPr>
                <w:rFonts w:hint="eastAsia" w:ascii="宋体" w:hAnsi="宋体" w:cs="宋体"/>
                <w:color w:val="auto"/>
                <w:szCs w:val="21"/>
                <w:highlight w:val="none"/>
              </w:rPr>
              <w:t>采用上门拜访、会议、报告、函电、计算机网络等方式与顾客进行沟通。了解客户要求的相关信息；问询、合同或订单的处理，包括对其修改；顾客反馈，包括顾客抱怨；处置或控制顾客财产；当有重大异常时，制定有关的应急措施及客户特定的要求；</w:t>
            </w: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对市场进行调研，</w:t>
            </w:r>
            <w:r>
              <w:rPr>
                <w:rFonts w:hint="eastAsia" w:ascii="宋体" w:hAnsi="宋体" w:cs="宋体"/>
                <w:color w:val="auto"/>
                <w:szCs w:val="21"/>
                <w:highlight w:val="none"/>
                <w:lang w:val="en-US" w:eastAsia="zh-CN"/>
              </w:rPr>
              <w:t>确</w:t>
            </w:r>
            <w:r>
              <w:rPr>
                <w:rFonts w:hint="eastAsia" w:ascii="宋体" w:hAnsi="宋体" w:cs="宋体"/>
                <w:color w:val="auto"/>
                <w:szCs w:val="21"/>
                <w:highlight w:val="none"/>
              </w:rPr>
              <w:t>定向顾客提供的</w:t>
            </w:r>
            <w:r>
              <w:rPr>
                <w:rFonts w:hint="eastAsia" w:ascii="宋体" w:hAnsi="宋体" w:cs="宋体"/>
                <w:color w:val="auto"/>
                <w:szCs w:val="21"/>
                <w:highlight w:val="none"/>
                <w:lang w:val="en-US" w:eastAsia="zh-CN"/>
              </w:rPr>
              <w:t>物流</w:t>
            </w:r>
            <w:r>
              <w:rPr>
                <w:rFonts w:hint="eastAsia" w:ascii="宋体" w:hAnsi="宋体" w:cs="宋体"/>
                <w:color w:val="auto"/>
                <w:szCs w:val="21"/>
                <w:highlight w:val="none"/>
              </w:rPr>
              <w:t>服务的要求，从以下几个方面来确定与服务有关的要求：</w:t>
            </w:r>
          </w:p>
          <w:p>
            <w:pPr>
              <w:rPr>
                <w:rFonts w:hint="eastAsia" w:ascii="宋体" w:hAnsi="宋体" w:eastAsia="宋体" w:cs="宋体"/>
                <w:color w:val="auto"/>
                <w:szCs w:val="21"/>
                <w:highlight w:val="none"/>
              </w:rPr>
            </w:pPr>
            <w:r>
              <w:rPr>
                <w:rFonts w:hint="eastAsia" w:ascii="宋体" w:hAnsi="宋体" w:cs="宋体"/>
                <w:color w:val="auto"/>
                <w:szCs w:val="21"/>
                <w:highlight w:val="none"/>
              </w:rPr>
              <w:t>（1）</w:t>
            </w:r>
            <w:r>
              <w:rPr>
                <w:rFonts w:hint="eastAsia" w:ascii="宋体" w:hAnsi="宋体" w:eastAsia="宋体" w:cs="宋体"/>
                <w:color w:val="auto"/>
                <w:szCs w:val="21"/>
                <w:highlight w:val="none"/>
              </w:rPr>
              <w:t xml:space="preserve">顾客规定的要求，包括对交付及交付后活动的要求；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（2）适用于</w:t>
            </w:r>
            <w:r>
              <w:rPr>
                <w:rFonts w:hint="eastAsia" w:ascii="宋体" w:hAnsi="宋体" w:eastAsia="宋体" w:cs="宋体"/>
                <w:color w:val="auto"/>
                <w:szCs w:val="21"/>
                <w:highlight w:val="none"/>
                <w:lang w:eastAsia="zh-CN"/>
              </w:rPr>
              <w:t>物流服务</w:t>
            </w:r>
            <w:r>
              <w:rPr>
                <w:rFonts w:hint="eastAsia" w:ascii="宋体" w:hAnsi="宋体" w:eastAsia="宋体" w:cs="宋体"/>
                <w:color w:val="auto"/>
                <w:szCs w:val="21"/>
                <w:highlight w:val="none"/>
              </w:rPr>
              <w:t>的法律法规要求；</w:t>
            </w:r>
          </w:p>
          <w:p>
            <w:pPr>
              <w:rPr>
                <w:rFonts w:ascii="宋体" w:hAnsi="宋体" w:cs="宋体"/>
                <w:color w:val="auto"/>
                <w:szCs w:val="21"/>
                <w:highlight w:val="none"/>
              </w:rPr>
            </w:pPr>
            <w:r>
              <w:rPr>
                <w:rFonts w:hint="eastAsia" w:ascii="宋体" w:hAnsi="宋体" w:cs="宋体"/>
                <w:color w:val="auto"/>
                <w:szCs w:val="21"/>
                <w:highlight w:val="none"/>
              </w:rPr>
              <w:t>（3）公司确定的其他附加要求,如保密、特殊资历等</w:t>
            </w:r>
          </w:p>
          <w:p>
            <w:pPr>
              <w:rPr>
                <w:rFonts w:hint="eastAsia" w:ascii="宋体" w:hAnsi="宋体" w:cs="宋体"/>
                <w:color w:val="auto"/>
                <w:szCs w:val="21"/>
                <w:highlight w:val="none"/>
              </w:rPr>
            </w:pPr>
            <w:r>
              <w:rPr>
                <w:rFonts w:hint="eastAsia" w:ascii="宋体" w:hAnsi="宋体" w:cs="宋体"/>
                <w:color w:val="auto"/>
                <w:szCs w:val="21"/>
                <w:highlight w:val="none"/>
              </w:rPr>
              <w:t>顾客有合作意向时或发放招标文件时，介绍公司产品，了解顾客要求，并结合企业标准进行确定，且明示在合同或订单上，确定顾客对产品的具体要求。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查见：与顾客</w:t>
            </w:r>
            <w:r>
              <w:rPr>
                <w:rFonts w:hint="eastAsia" w:ascii="宋体" w:hAnsi="宋体" w:cs="Arial"/>
                <w:color w:val="auto"/>
                <w:szCs w:val="21"/>
                <w:lang w:val="en-US" w:eastAsia="zh-CN"/>
              </w:rPr>
              <w:t xml:space="preserve">签订货物运输合同 </w:t>
            </w:r>
            <w:r>
              <w:rPr>
                <w:rFonts w:hint="eastAsia" w:ascii="宋体" w:hAnsi="宋体" w:cs="Arial"/>
                <w:color w:val="auto"/>
                <w:szCs w:val="21"/>
              </w:rPr>
              <w:t>：</w:t>
            </w:r>
          </w:p>
          <w:p>
            <w:pPr>
              <w:numPr>
                <w:ilvl w:val="0"/>
                <w:numId w:val="3"/>
              </w:numPr>
              <w:spacing w:line="360" w:lineRule="auto"/>
              <w:rPr>
                <w:rFonts w:ascii="宋体" w:hAnsi="宋体" w:cs="宋体"/>
                <w:color w:val="auto"/>
                <w:szCs w:val="21"/>
              </w:rPr>
            </w:pPr>
            <w:r>
              <w:rPr>
                <w:rFonts w:hint="eastAsia" w:ascii="宋体" w:hAnsi="宋体" w:cs="宋体"/>
                <w:color w:val="auto"/>
                <w:szCs w:val="21"/>
              </w:rPr>
              <w:t>与</w:t>
            </w:r>
            <w:r>
              <w:rPr>
                <w:rFonts w:hint="eastAsia" w:ascii="宋体" w:hAnsi="宋体" w:cs="宋体"/>
                <w:color w:val="auto"/>
                <w:szCs w:val="21"/>
                <w:highlight w:val="none"/>
                <w:lang w:val="en-US" w:eastAsia="zh-CN"/>
              </w:rPr>
              <w:t>重庆奕翔化工有限公司</w:t>
            </w:r>
            <w:r>
              <w:rPr>
                <w:rFonts w:hint="eastAsia" w:eastAsia="宋体"/>
                <w:color w:val="auto"/>
                <w:szCs w:val="21"/>
                <w:highlight w:val="none"/>
                <w:lang w:val="en-US" w:eastAsia="zh-CN"/>
              </w:rPr>
              <w:t>202</w:t>
            </w:r>
            <w:r>
              <w:rPr>
                <w:rFonts w:hint="eastAsia"/>
                <w:color w:val="auto"/>
                <w:szCs w:val="21"/>
                <w:highlight w:val="none"/>
                <w:lang w:val="en-US" w:eastAsia="zh-CN"/>
              </w:rPr>
              <w:t>2</w:t>
            </w:r>
            <w:r>
              <w:rPr>
                <w:rFonts w:hint="eastAsia" w:eastAsia="宋体"/>
                <w:color w:val="auto"/>
                <w:szCs w:val="21"/>
                <w:highlight w:val="none"/>
                <w:lang w:val="en-US" w:eastAsia="zh-CN"/>
              </w:rPr>
              <w:t>.0</w:t>
            </w:r>
            <w:r>
              <w:rPr>
                <w:rFonts w:hint="eastAsia"/>
                <w:color w:val="auto"/>
                <w:szCs w:val="21"/>
                <w:lang w:val="en-US" w:eastAsia="zh-CN"/>
              </w:rPr>
              <w:t>1</w:t>
            </w:r>
            <w:r>
              <w:rPr>
                <w:rFonts w:hint="eastAsia" w:eastAsia="宋体"/>
                <w:color w:val="auto"/>
                <w:szCs w:val="21"/>
                <w:lang w:val="en-US" w:eastAsia="zh-CN"/>
              </w:rPr>
              <w:t>.</w:t>
            </w:r>
            <w:r>
              <w:rPr>
                <w:rFonts w:hint="eastAsia"/>
                <w:color w:val="auto"/>
                <w:szCs w:val="21"/>
                <w:lang w:val="en-US" w:eastAsia="zh-CN"/>
              </w:rPr>
              <w:t>28</w:t>
            </w:r>
            <w:r>
              <w:rPr>
                <w:rFonts w:hint="eastAsia" w:ascii="宋体" w:hAnsi="宋体" w:cs="宋体"/>
                <w:color w:val="auto"/>
                <w:szCs w:val="21"/>
              </w:rPr>
              <w:t>签定的</w:t>
            </w:r>
            <w:r>
              <w:rPr>
                <w:rFonts w:hint="eastAsia" w:ascii="宋体" w:hAnsi="宋体" w:cs="宋体"/>
                <w:color w:val="auto"/>
                <w:szCs w:val="21"/>
                <w:lang w:val="en-US" w:eastAsia="zh-CN"/>
              </w:rPr>
              <w:t>运输服务</w:t>
            </w:r>
            <w:r>
              <w:rPr>
                <w:rFonts w:hint="eastAsia" w:ascii="宋体" w:hAnsi="宋体" w:cs="宋体"/>
                <w:color w:val="auto"/>
                <w:szCs w:val="21"/>
              </w:rPr>
              <w:t>合同</w:t>
            </w:r>
            <w:r>
              <w:rPr>
                <w:rFonts w:hint="eastAsia" w:ascii="宋体" w:hAnsi="宋体" w:cs="宋体"/>
                <w:color w:val="auto"/>
                <w:szCs w:val="21"/>
                <w:lang w:eastAsia="zh-CN"/>
              </w:rPr>
              <w:t>（</w:t>
            </w:r>
            <w:r>
              <w:rPr>
                <w:rFonts w:hint="eastAsia" w:ascii="宋体" w:hAnsi="宋体" w:cs="宋体"/>
                <w:color w:val="auto"/>
                <w:szCs w:val="21"/>
                <w:lang w:val="en-US" w:eastAsia="zh-CN"/>
              </w:rPr>
              <w:t>有效期</w:t>
            </w:r>
            <w:r>
              <w:rPr>
                <w:rFonts w:hint="eastAsia" w:eastAsia="宋体"/>
                <w:color w:val="auto"/>
                <w:szCs w:val="21"/>
                <w:highlight w:val="none"/>
                <w:lang w:val="en-US" w:eastAsia="zh-CN"/>
              </w:rPr>
              <w:t>202</w:t>
            </w:r>
            <w:r>
              <w:rPr>
                <w:rFonts w:hint="eastAsia"/>
                <w:color w:val="auto"/>
                <w:szCs w:val="21"/>
                <w:highlight w:val="none"/>
                <w:lang w:val="en-US" w:eastAsia="zh-CN"/>
              </w:rPr>
              <w:t>2</w:t>
            </w:r>
            <w:r>
              <w:rPr>
                <w:rFonts w:hint="eastAsia" w:eastAsia="宋体"/>
                <w:color w:val="auto"/>
                <w:szCs w:val="21"/>
                <w:highlight w:val="none"/>
                <w:lang w:val="en-US" w:eastAsia="zh-CN"/>
              </w:rPr>
              <w:t>.0</w:t>
            </w:r>
            <w:r>
              <w:rPr>
                <w:rFonts w:hint="eastAsia"/>
                <w:color w:val="auto"/>
                <w:szCs w:val="21"/>
                <w:lang w:val="en-US" w:eastAsia="zh-CN"/>
              </w:rPr>
              <w:t>1</w:t>
            </w:r>
            <w:r>
              <w:rPr>
                <w:rFonts w:hint="eastAsia" w:eastAsia="宋体"/>
                <w:color w:val="auto"/>
                <w:szCs w:val="21"/>
                <w:lang w:val="en-US" w:eastAsia="zh-CN"/>
              </w:rPr>
              <w:t>.</w:t>
            </w:r>
            <w:r>
              <w:rPr>
                <w:rFonts w:hint="eastAsia"/>
                <w:color w:val="auto"/>
                <w:szCs w:val="21"/>
                <w:lang w:val="en-US" w:eastAsia="zh-CN"/>
              </w:rPr>
              <w:t>28</w:t>
            </w:r>
            <w:r>
              <w:rPr>
                <w:rFonts w:hint="eastAsia" w:ascii="宋体" w:hAnsi="宋体" w:cs="宋体"/>
                <w:color w:val="auto"/>
                <w:szCs w:val="21"/>
                <w:lang w:val="en-US" w:eastAsia="zh-CN"/>
              </w:rPr>
              <w:t>-2022.4.30</w:t>
            </w:r>
            <w:r>
              <w:rPr>
                <w:rFonts w:hint="eastAsia" w:ascii="宋体" w:hAnsi="宋体" w:cs="宋体"/>
                <w:color w:val="auto"/>
                <w:szCs w:val="21"/>
                <w:lang w:eastAsia="zh-CN"/>
              </w:rPr>
              <w:t>）</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lang w:val="en-US" w:eastAsia="zh-CN"/>
              </w:rPr>
              <w:t>运输货物</w:t>
            </w:r>
            <w:r>
              <w:rPr>
                <w:rFonts w:hint="eastAsia" w:ascii="宋体" w:hAnsi="宋体" w:cs="宋体"/>
                <w:color w:val="auto"/>
                <w:szCs w:val="21"/>
              </w:rPr>
              <w:t>：</w:t>
            </w:r>
            <w:r>
              <w:rPr>
                <w:rFonts w:hint="eastAsia" w:ascii="宋体" w:hAnsi="宋体" w:cs="宋体"/>
                <w:color w:val="auto"/>
                <w:szCs w:val="21"/>
                <w:lang w:val="en-US" w:eastAsia="zh-CN"/>
              </w:rPr>
              <w:t>液氨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服务内容、付款方式、双方权力与义务、违约责任、不可抗力</w:t>
            </w:r>
            <w:r>
              <w:rPr>
                <w:rFonts w:hint="eastAsia" w:ascii="宋体" w:hAnsi="宋体" w:cs="宋体"/>
                <w:color w:val="auto"/>
                <w:szCs w:val="21"/>
                <w:highlight w:val="none"/>
              </w:rPr>
              <w:t>等要求；</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合同金额：</w:t>
            </w:r>
            <w:r>
              <w:rPr>
                <w:rFonts w:hint="eastAsia" w:ascii="宋体" w:hAnsi="宋体" w:cs="宋体"/>
                <w:color w:val="auto"/>
                <w:szCs w:val="21"/>
                <w:highlight w:val="none"/>
                <w:lang w:val="en-US" w:eastAsia="zh-CN"/>
              </w:rPr>
              <w:t>按实际运输量结算。</w:t>
            </w:r>
          </w:p>
          <w:p>
            <w:pPr>
              <w:numPr>
                <w:ilvl w:val="0"/>
                <w:numId w:val="3"/>
              </w:numPr>
              <w:spacing w:line="360" w:lineRule="auto"/>
              <w:rPr>
                <w:rFonts w:ascii="宋体" w:hAnsi="宋体" w:cs="宋体"/>
                <w:color w:val="auto"/>
                <w:szCs w:val="21"/>
              </w:rPr>
            </w:pPr>
            <w:r>
              <w:rPr>
                <w:rFonts w:hint="eastAsia" w:ascii="宋体" w:hAnsi="宋体" w:cs="宋体"/>
                <w:color w:val="auto"/>
                <w:szCs w:val="21"/>
                <w:highlight w:val="none"/>
                <w:lang w:val="en-US" w:eastAsia="zh-CN"/>
              </w:rPr>
              <w:t>与</w:t>
            </w:r>
            <w:r>
              <w:rPr>
                <w:rFonts w:hint="eastAsia"/>
                <w:color w:val="auto"/>
                <w:szCs w:val="21"/>
                <w:highlight w:val="none"/>
                <w:lang w:eastAsia="zh-CN"/>
              </w:rPr>
              <w:t>重庆千诚实业发展有限公司</w:t>
            </w:r>
            <w:r>
              <w:rPr>
                <w:rFonts w:hint="eastAsia" w:ascii="宋体" w:hAnsi="宋体" w:cs="宋体"/>
                <w:color w:val="auto"/>
                <w:szCs w:val="21"/>
                <w:highlight w:val="none"/>
                <w:lang w:val="en-US" w:eastAsia="zh-CN"/>
              </w:rPr>
              <w:t>于</w:t>
            </w:r>
            <w:r>
              <w:rPr>
                <w:rFonts w:hint="eastAsia" w:ascii="宋体" w:hAnsi="宋体" w:cs="宋体"/>
                <w:color w:val="auto"/>
                <w:szCs w:val="21"/>
                <w:lang w:val="en-US" w:eastAsia="zh-CN"/>
              </w:rPr>
              <w:t>2021.04.10</w:t>
            </w:r>
            <w:r>
              <w:rPr>
                <w:rFonts w:hint="eastAsia" w:ascii="宋体" w:hAnsi="宋体" w:cs="宋体"/>
                <w:color w:val="auto"/>
                <w:szCs w:val="21"/>
              </w:rPr>
              <w:t>签定的</w:t>
            </w:r>
            <w:r>
              <w:rPr>
                <w:rFonts w:hint="eastAsia" w:ascii="宋体" w:hAnsi="宋体" w:cs="宋体"/>
                <w:color w:val="auto"/>
                <w:szCs w:val="21"/>
                <w:lang w:val="en-US" w:eastAsia="zh-CN"/>
              </w:rPr>
              <w:t>运输服务</w:t>
            </w:r>
            <w:r>
              <w:rPr>
                <w:rFonts w:hint="eastAsia" w:ascii="宋体" w:hAnsi="宋体" w:cs="宋体"/>
                <w:color w:val="auto"/>
                <w:szCs w:val="21"/>
              </w:rPr>
              <w:t>合同。</w:t>
            </w:r>
          </w:p>
          <w:p>
            <w:pPr>
              <w:spacing w:line="360" w:lineRule="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运输货物</w:t>
            </w:r>
            <w:r>
              <w:rPr>
                <w:rFonts w:hint="eastAsia" w:ascii="宋体" w:hAnsi="宋体" w:cs="宋体"/>
                <w:color w:val="auto"/>
                <w:szCs w:val="21"/>
              </w:rPr>
              <w:t>：</w:t>
            </w:r>
            <w:r>
              <w:rPr>
                <w:rFonts w:hint="eastAsia" w:ascii="宋体" w:hAnsi="宋体" w:cs="宋体"/>
                <w:color w:val="auto"/>
                <w:szCs w:val="21"/>
                <w:lang w:val="en-US" w:eastAsia="zh-CN"/>
              </w:rPr>
              <w:t>液氨</w:t>
            </w:r>
          </w:p>
          <w:p>
            <w:pPr>
              <w:spacing w:line="360" w:lineRule="auto"/>
              <w:rPr>
                <w:rFonts w:ascii="宋体" w:hAnsi="宋体" w:cs="宋体"/>
                <w:color w:val="auto"/>
                <w:szCs w:val="21"/>
              </w:rPr>
            </w:pPr>
            <w:r>
              <w:rPr>
                <w:rFonts w:hint="eastAsia" w:ascii="宋体" w:hAnsi="宋体" w:cs="宋体"/>
                <w:color w:val="auto"/>
                <w:szCs w:val="21"/>
              </w:rPr>
              <w:t>合同内容：</w:t>
            </w:r>
            <w:r>
              <w:rPr>
                <w:rFonts w:hint="eastAsia" w:ascii="宋体" w:hAnsi="宋体" w:cs="宋体"/>
                <w:color w:val="auto"/>
                <w:szCs w:val="21"/>
                <w:lang w:val="en-US" w:eastAsia="zh-CN"/>
              </w:rPr>
              <w:t>服务内容</w:t>
            </w:r>
            <w:r>
              <w:rPr>
                <w:rFonts w:hint="eastAsia" w:ascii="宋体" w:hAnsi="宋体" w:cs="宋体"/>
                <w:color w:val="auto"/>
                <w:szCs w:val="21"/>
              </w:rPr>
              <w:t>；</w:t>
            </w:r>
            <w:r>
              <w:rPr>
                <w:rFonts w:hint="eastAsia" w:ascii="宋体" w:hAnsi="宋体" w:cs="宋体"/>
                <w:color w:val="auto"/>
                <w:szCs w:val="21"/>
                <w:lang w:val="en-US" w:eastAsia="zh-CN"/>
              </w:rPr>
              <w:t>运输费用的支付、服务质量、交货地点</w:t>
            </w:r>
            <w:r>
              <w:rPr>
                <w:rFonts w:hint="eastAsia" w:ascii="宋体" w:hAnsi="宋体" w:cs="宋体"/>
                <w:color w:val="auto"/>
                <w:szCs w:val="21"/>
              </w:rPr>
              <w:t>；</w:t>
            </w:r>
            <w:r>
              <w:rPr>
                <w:rFonts w:hint="eastAsia" w:ascii="宋体" w:hAnsi="宋体" w:cs="宋体"/>
                <w:color w:val="auto"/>
                <w:szCs w:val="21"/>
                <w:lang w:val="en-US" w:eastAsia="zh-CN"/>
              </w:rPr>
              <w:t>付款结算方式及争议解决</w:t>
            </w:r>
            <w:r>
              <w:rPr>
                <w:rFonts w:hint="eastAsia" w:ascii="宋体" w:hAnsi="宋体" w:cs="宋体"/>
                <w:color w:val="auto"/>
                <w:szCs w:val="21"/>
              </w:rPr>
              <w:t>等要求；</w:t>
            </w:r>
          </w:p>
          <w:p>
            <w:pPr>
              <w:spacing w:line="360" w:lineRule="auto"/>
              <w:rPr>
                <w:rFonts w:hint="default"/>
                <w:color w:val="1D41D5"/>
                <w:lang w:val="en-US" w:eastAsia="zh-CN"/>
              </w:rPr>
            </w:pPr>
            <w:r>
              <w:rPr>
                <w:rFonts w:hint="eastAsia" w:ascii="宋体" w:hAnsi="宋体" w:cs="宋体"/>
                <w:color w:val="auto"/>
                <w:szCs w:val="21"/>
              </w:rPr>
              <w:t>合同</w:t>
            </w:r>
            <w:r>
              <w:rPr>
                <w:rFonts w:hint="eastAsia" w:ascii="宋体" w:hAnsi="宋体" w:cs="宋体"/>
                <w:color w:val="auto"/>
                <w:szCs w:val="21"/>
                <w:highlight w:val="none"/>
              </w:rPr>
              <w:t>金额：</w:t>
            </w:r>
            <w:r>
              <w:rPr>
                <w:rFonts w:hint="eastAsia" w:ascii="宋体" w:hAnsi="宋体" w:cs="宋体"/>
                <w:color w:val="auto"/>
                <w:szCs w:val="21"/>
                <w:highlight w:val="none"/>
                <w:lang w:val="en-US" w:eastAsia="zh-CN"/>
              </w:rPr>
              <w:t>按实际运输量结算。</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为了明确与产品有关的要求，确保公司有能力满足顾客要求；在公司向顾客做出提供产品的承诺之前对产品有关要求进行了评审，</w:t>
            </w:r>
          </w:p>
          <w:p>
            <w:pPr>
              <w:rPr>
                <w:rFonts w:ascii="宋体" w:hAnsi="宋体" w:cs="宋体"/>
                <w:color w:val="auto"/>
                <w:szCs w:val="21"/>
                <w:highlight w:val="none"/>
              </w:rPr>
            </w:pP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rPr>
              <w:t>顾客</w:t>
            </w:r>
            <w:r>
              <w:rPr>
                <w:rFonts w:hint="eastAsia" w:ascii="宋体" w:hAnsi="宋体" w:cs="宋体"/>
                <w:color w:val="1D41D5"/>
                <w:szCs w:val="21"/>
                <w:highlight w:val="none"/>
              </w:rPr>
              <w:t>：</w:t>
            </w:r>
            <w:r>
              <w:rPr>
                <w:rFonts w:hint="eastAsia" w:ascii="宋体" w:hAnsi="宋体" w:cs="宋体"/>
                <w:color w:val="auto"/>
                <w:szCs w:val="21"/>
                <w:highlight w:val="none"/>
                <w:lang w:val="en-US" w:eastAsia="zh-CN"/>
              </w:rPr>
              <w:t>重庆奕翔化工有限公司</w:t>
            </w:r>
          </w:p>
          <w:p>
            <w:pPr>
              <w:rPr>
                <w:rFonts w:hint="eastAsia"/>
                <w:color w:val="auto"/>
                <w:szCs w:val="21"/>
                <w:lang w:val="en-US" w:eastAsia="zh-CN"/>
              </w:rPr>
            </w:pPr>
            <w:r>
              <w:rPr>
                <w:rFonts w:hint="eastAsia" w:ascii="宋体" w:hAnsi="宋体" w:cs="宋体"/>
                <w:color w:val="auto"/>
                <w:szCs w:val="21"/>
                <w:highlight w:val="none"/>
              </w:rPr>
              <w:t>签订时间:</w:t>
            </w:r>
            <w:r>
              <w:rPr>
                <w:rFonts w:hint="eastAsia" w:eastAsia="宋体"/>
                <w:color w:val="auto"/>
                <w:szCs w:val="21"/>
                <w:highlight w:val="none"/>
                <w:lang w:val="en-US" w:eastAsia="zh-CN"/>
              </w:rPr>
              <w:t>202</w:t>
            </w:r>
            <w:r>
              <w:rPr>
                <w:rFonts w:hint="eastAsia"/>
                <w:color w:val="auto"/>
                <w:szCs w:val="21"/>
                <w:highlight w:val="none"/>
                <w:lang w:val="en-US" w:eastAsia="zh-CN"/>
              </w:rPr>
              <w:t>2</w:t>
            </w:r>
            <w:r>
              <w:rPr>
                <w:rFonts w:hint="eastAsia" w:eastAsia="宋体"/>
                <w:color w:val="auto"/>
                <w:szCs w:val="21"/>
                <w:highlight w:val="none"/>
                <w:lang w:val="en-US" w:eastAsia="zh-CN"/>
              </w:rPr>
              <w:t>.0</w:t>
            </w:r>
            <w:r>
              <w:rPr>
                <w:rFonts w:hint="eastAsia"/>
                <w:color w:val="auto"/>
                <w:szCs w:val="21"/>
                <w:lang w:val="en-US" w:eastAsia="zh-CN"/>
              </w:rPr>
              <w:t>1</w:t>
            </w:r>
            <w:r>
              <w:rPr>
                <w:rFonts w:hint="eastAsia" w:eastAsia="宋体"/>
                <w:color w:val="auto"/>
                <w:szCs w:val="21"/>
                <w:lang w:val="en-US" w:eastAsia="zh-CN"/>
              </w:rPr>
              <w:t>.</w:t>
            </w:r>
            <w:r>
              <w:rPr>
                <w:rFonts w:hint="eastAsia"/>
                <w:color w:val="auto"/>
                <w:szCs w:val="21"/>
                <w:lang w:val="en-US" w:eastAsia="zh-CN"/>
              </w:rPr>
              <w:t>28</w:t>
            </w:r>
          </w:p>
          <w:p>
            <w:pPr>
              <w:rPr>
                <w:rFonts w:ascii="宋体" w:hAnsi="宋体" w:cs="宋体"/>
                <w:color w:val="FF0000"/>
                <w:szCs w:val="21"/>
                <w:highlight w:val="none"/>
              </w:rPr>
            </w:pPr>
            <w:r>
              <w:rPr>
                <w:rFonts w:hint="eastAsia" w:ascii="宋体" w:hAnsi="宋体" w:cs="宋体"/>
                <w:color w:val="auto"/>
                <w:szCs w:val="21"/>
                <w:highlight w:val="none"/>
                <w:lang w:val="en-US" w:eastAsia="zh-CN"/>
              </w:rPr>
              <w:t>货物</w:t>
            </w:r>
            <w:r>
              <w:rPr>
                <w:rFonts w:hint="eastAsia" w:ascii="宋体" w:hAnsi="宋体" w:cs="宋体"/>
                <w:color w:val="auto"/>
                <w:szCs w:val="21"/>
                <w:highlight w:val="none"/>
              </w:rPr>
              <w:t>：</w:t>
            </w:r>
            <w:r>
              <w:rPr>
                <w:rFonts w:hint="eastAsia" w:ascii="宋体" w:hAnsi="宋体" w:cs="宋体"/>
                <w:color w:val="auto"/>
                <w:szCs w:val="21"/>
                <w:lang w:val="en-US" w:eastAsia="zh-CN"/>
              </w:rPr>
              <w:t>液氨</w:t>
            </w:r>
          </w:p>
          <w:p>
            <w:pPr>
              <w:rPr>
                <w:rFonts w:ascii="宋体" w:hAnsi="宋体" w:cs="宋体"/>
                <w:color w:val="auto"/>
                <w:szCs w:val="21"/>
                <w:highlight w:val="none"/>
              </w:rPr>
            </w:pPr>
            <w:r>
              <w:rPr>
                <w:rFonts w:hint="eastAsia" w:ascii="宋体" w:hAnsi="宋体" w:cs="宋体"/>
                <w:color w:val="auto"/>
                <w:szCs w:val="21"/>
                <w:highlight w:val="none"/>
              </w:rPr>
              <w:t>评审内容：</w:t>
            </w:r>
            <w:r>
              <w:rPr>
                <w:rFonts w:hint="eastAsia" w:ascii="宋体" w:hAnsi="宋体" w:eastAsia="宋体" w:cs="宋体"/>
                <w:color w:val="auto"/>
                <w:szCs w:val="21"/>
                <w:highlight w:val="none"/>
                <w:lang w:eastAsia="zh-CN"/>
              </w:rPr>
              <w:t>客户对项目的要求、客户的资信、</w:t>
            </w:r>
            <w:r>
              <w:rPr>
                <w:rFonts w:hint="eastAsia" w:ascii="宋体" w:hAnsi="宋体" w:eastAsia="宋体" w:cs="宋体"/>
                <w:color w:val="auto"/>
                <w:szCs w:val="21"/>
                <w:highlight w:val="none"/>
                <w:lang w:val="en-US" w:eastAsia="zh-CN"/>
              </w:rPr>
              <w:t>公司</w:t>
            </w:r>
            <w:r>
              <w:rPr>
                <w:rFonts w:hint="eastAsia" w:ascii="宋体" w:hAnsi="宋体" w:eastAsia="宋体" w:cs="宋体"/>
                <w:color w:val="auto"/>
                <w:szCs w:val="21"/>
                <w:highlight w:val="none"/>
                <w:lang w:eastAsia="zh-CN"/>
              </w:rPr>
              <w:t>运输能力</w:t>
            </w:r>
            <w:r>
              <w:rPr>
                <w:rFonts w:hint="eastAsia" w:ascii="宋体" w:hAnsi="宋体" w:cs="宋体"/>
                <w:color w:val="auto"/>
                <w:szCs w:val="21"/>
                <w:highlight w:val="none"/>
                <w:lang w:eastAsia="zh-CN"/>
              </w:rPr>
              <w:t>、交付时效</w:t>
            </w:r>
            <w:r>
              <w:rPr>
                <w:rFonts w:hint="eastAsia" w:ascii="宋体" w:hAnsi="宋体" w:eastAsia="宋体" w:cs="宋体"/>
                <w:color w:val="auto"/>
                <w:szCs w:val="21"/>
                <w:highlight w:val="none"/>
                <w:lang w:eastAsia="zh-CN"/>
              </w:rPr>
              <w:t>等</w:t>
            </w:r>
            <w:r>
              <w:rPr>
                <w:rFonts w:hint="eastAsia" w:ascii="宋体" w:hAnsi="宋体"/>
                <w:color w:val="auto"/>
                <w:sz w:val="21"/>
                <w:szCs w:val="21"/>
                <w:highlight w:val="none"/>
              </w:rPr>
              <w:t>；</w:t>
            </w:r>
          </w:p>
          <w:p>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评审负</w:t>
            </w:r>
            <w:r>
              <w:rPr>
                <w:rFonts w:hint="eastAsia" w:ascii="宋体" w:hAnsi="宋体" w:eastAsia="宋体" w:cs="宋体"/>
                <w:color w:val="auto"/>
                <w:szCs w:val="21"/>
                <w:highlight w:val="none"/>
              </w:rPr>
              <w:t>责人：</w:t>
            </w:r>
            <w:r>
              <w:rPr>
                <w:rFonts w:hint="eastAsia" w:ascii="宋体" w:hAnsi="宋体" w:cs="宋体"/>
                <w:color w:val="auto"/>
                <w:szCs w:val="21"/>
                <w:highlight w:val="none"/>
                <w:lang w:eastAsia="zh-CN"/>
              </w:rPr>
              <w:t>朱丹粒</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评审结论：同意签订合同</w:t>
            </w:r>
          </w:p>
          <w:p>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评审批准人：刘</w:t>
            </w:r>
            <w:r>
              <w:rPr>
                <w:rFonts w:hint="eastAsia" w:ascii="宋体" w:hAnsi="宋体" w:cs="宋体"/>
                <w:color w:val="auto"/>
                <w:szCs w:val="21"/>
                <w:highlight w:val="none"/>
                <w:lang w:eastAsia="zh-CN"/>
              </w:rPr>
              <w:t>远强</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rPr>
              <w:t>评审时间:</w:t>
            </w: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合同签定前）</w:t>
            </w:r>
          </w:p>
          <w:p>
            <w:pPr>
              <w:rPr>
                <w:rFonts w:hint="eastAsia" w:ascii="宋体" w:hAnsi="宋体" w:cs="宋体"/>
                <w:color w:val="1D41D5"/>
                <w:szCs w:val="21"/>
                <w:highlight w:val="none"/>
                <w:lang w:val="en-US" w:eastAsia="zh-CN"/>
              </w:rPr>
            </w:pPr>
          </w:p>
          <w:p>
            <w:pPr>
              <w:rPr>
                <w:rFonts w:hint="eastAsia"/>
                <w:color w:val="auto"/>
                <w:szCs w:val="21"/>
                <w:highlight w:val="none"/>
                <w:lang w:eastAsia="zh-CN"/>
              </w:rPr>
            </w:pPr>
            <w:r>
              <w:rPr>
                <w:rFonts w:hint="eastAsia" w:ascii="宋体" w:hAnsi="宋体" w:cs="宋体"/>
                <w:color w:val="auto"/>
                <w:szCs w:val="21"/>
                <w:highlight w:val="none"/>
              </w:rPr>
              <w:t>顾客：</w:t>
            </w:r>
            <w:r>
              <w:rPr>
                <w:rFonts w:hint="eastAsia"/>
                <w:color w:val="auto"/>
                <w:szCs w:val="21"/>
                <w:highlight w:val="none"/>
                <w:lang w:eastAsia="zh-CN"/>
              </w:rPr>
              <w:t>重庆千诚实业发展有限公司</w:t>
            </w:r>
          </w:p>
          <w:p>
            <w:pPr>
              <w:rPr>
                <w:rFonts w:hint="default" w:ascii="宋体" w:hAnsi="宋体" w:cs="宋体"/>
                <w:color w:val="auto"/>
                <w:szCs w:val="21"/>
                <w:highlight w:val="none"/>
                <w:lang w:val="en-US"/>
              </w:rPr>
            </w:pPr>
            <w:r>
              <w:rPr>
                <w:rFonts w:hint="eastAsia" w:ascii="宋体" w:hAnsi="宋体" w:cs="宋体"/>
                <w:color w:val="auto"/>
                <w:szCs w:val="21"/>
                <w:highlight w:val="none"/>
              </w:rPr>
              <w:t>签订时间:</w:t>
            </w:r>
            <w:r>
              <w:rPr>
                <w:rFonts w:hint="eastAsia"/>
                <w:color w:val="auto"/>
                <w:szCs w:val="21"/>
                <w:highlight w:val="none"/>
                <w:lang w:val="en-US" w:eastAsia="zh-CN"/>
              </w:rPr>
              <w:t>2021-04-10</w:t>
            </w:r>
          </w:p>
          <w:p>
            <w:pPr>
              <w:rPr>
                <w:rFonts w:ascii="宋体" w:hAnsi="宋体" w:cs="宋体"/>
                <w:color w:val="auto"/>
                <w:szCs w:val="21"/>
                <w:highlight w:val="none"/>
              </w:rPr>
            </w:pPr>
            <w:r>
              <w:rPr>
                <w:rFonts w:hint="eastAsia" w:ascii="宋体" w:hAnsi="宋体" w:cs="宋体"/>
                <w:color w:val="auto"/>
                <w:szCs w:val="21"/>
                <w:highlight w:val="none"/>
                <w:lang w:val="en-US" w:eastAsia="zh-CN"/>
              </w:rPr>
              <w:t>货物</w:t>
            </w:r>
            <w:r>
              <w:rPr>
                <w:rFonts w:hint="eastAsia" w:ascii="宋体" w:hAnsi="宋体" w:cs="宋体"/>
                <w:color w:val="auto"/>
                <w:szCs w:val="21"/>
                <w:highlight w:val="none"/>
                <w:lang w:eastAsia="zh-CN"/>
              </w:rPr>
              <w:t>液氨</w:t>
            </w:r>
            <w:r>
              <w:rPr>
                <w:rFonts w:hint="eastAsia" w:ascii="宋体" w:hAnsi="宋体" w:cs="宋体"/>
                <w:color w:val="auto"/>
                <w:szCs w:val="21"/>
                <w:highlight w:val="none"/>
              </w:rPr>
              <w:t>。</w:t>
            </w:r>
          </w:p>
          <w:p>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评审内容：客户对项目的要求、客户的资信、</w:t>
            </w:r>
            <w:r>
              <w:rPr>
                <w:rFonts w:hint="eastAsia" w:ascii="宋体" w:hAnsi="宋体" w:eastAsia="宋体" w:cs="宋体"/>
                <w:color w:val="auto"/>
                <w:szCs w:val="21"/>
                <w:highlight w:val="none"/>
                <w:lang w:val="en-US" w:eastAsia="zh-CN"/>
              </w:rPr>
              <w:t>公司</w:t>
            </w:r>
            <w:r>
              <w:rPr>
                <w:rFonts w:hint="eastAsia" w:ascii="宋体" w:hAnsi="宋体" w:eastAsia="宋体" w:cs="宋体"/>
                <w:color w:val="auto"/>
                <w:szCs w:val="21"/>
                <w:highlight w:val="none"/>
                <w:lang w:eastAsia="zh-CN"/>
              </w:rPr>
              <w:t>运输能力</w:t>
            </w:r>
            <w:r>
              <w:rPr>
                <w:rFonts w:hint="eastAsia" w:ascii="宋体" w:hAnsi="宋体" w:cs="宋体"/>
                <w:color w:val="auto"/>
                <w:szCs w:val="21"/>
                <w:highlight w:val="none"/>
                <w:lang w:eastAsia="zh-CN"/>
              </w:rPr>
              <w:t>、交付时效</w:t>
            </w:r>
            <w:r>
              <w:rPr>
                <w:rFonts w:hint="eastAsia" w:ascii="宋体" w:hAnsi="宋体" w:eastAsia="宋体" w:cs="宋体"/>
                <w:color w:val="auto"/>
                <w:szCs w:val="21"/>
                <w:highlight w:val="none"/>
                <w:lang w:eastAsia="zh-CN"/>
              </w:rPr>
              <w:t>等；</w:t>
            </w:r>
          </w:p>
          <w:p>
            <w:pPr>
              <w:rPr>
                <w:rFonts w:hint="eastAsia" w:ascii="宋体" w:hAnsi="宋体" w:cs="宋体"/>
                <w:color w:val="auto"/>
                <w:szCs w:val="21"/>
                <w:highlight w:val="none"/>
                <w:lang w:eastAsia="zh-CN"/>
              </w:rPr>
            </w:pPr>
            <w:r>
              <w:rPr>
                <w:rFonts w:hint="eastAsia" w:ascii="宋体" w:hAnsi="宋体" w:eastAsia="宋体" w:cs="宋体"/>
                <w:color w:val="auto"/>
                <w:szCs w:val="21"/>
                <w:highlight w:val="none"/>
                <w:lang w:eastAsia="zh-CN"/>
              </w:rPr>
              <w:t>评审负责人：</w:t>
            </w:r>
            <w:r>
              <w:rPr>
                <w:rFonts w:hint="eastAsia" w:ascii="宋体" w:hAnsi="宋体" w:cs="宋体"/>
                <w:color w:val="auto"/>
                <w:szCs w:val="21"/>
                <w:highlight w:val="none"/>
                <w:lang w:eastAsia="zh-CN"/>
              </w:rPr>
              <w:t>朱丹粒</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评审结论：同意签订合同</w:t>
            </w:r>
          </w:p>
          <w:p>
            <w:pPr>
              <w:rPr>
                <w:rFonts w:hint="eastAsia" w:ascii="宋体" w:hAnsi="宋体" w:cs="宋体"/>
                <w:color w:val="auto"/>
                <w:szCs w:val="21"/>
                <w:highlight w:val="none"/>
                <w:lang w:eastAsia="zh-CN"/>
              </w:rPr>
            </w:pPr>
            <w:r>
              <w:rPr>
                <w:rFonts w:hint="eastAsia" w:ascii="宋体" w:hAnsi="宋体" w:eastAsia="宋体" w:cs="宋体"/>
                <w:color w:val="auto"/>
                <w:szCs w:val="21"/>
                <w:highlight w:val="none"/>
                <w:lang w:eastAsia="zh-CN"/>
              </w:rPr>
              <w:t>评审批准人：刘</w:t>
            </w:r>
            <w:r>
              <w:rPr>
                <w:rFonts w:hint="eastAsia" w:ascii="宋体" w:hAnsi="宋体" w:cs="宋体"/>
                <w:color w:val="auto"/>
                <w:szCs w:val="21"/>
                <w:highlight w:val="none"/>
                <w:lang w:eastAsia="zh-CN"/>
              </w:rPr>
              <w:t>远强</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rPr>
              <w:t>评审时间:</w:t>
            </w:r>
            <w:r>
              <w:rPr>
                <w:rFonts w:hint="eastAsia" w:ascii="宋体" w:hAnsi="宋体" w:eastAsia="宋体" w:cs="宋体"/>
                <w:color w:val="auto"/>
                <w:szCs w:val="21"/>
                <w:highlight w:val="none"/>
                <w:lang w:val="en-US" w:eastAsia="zh-CN"/>
              </w:rPr>
              <w:t>20</w:t>
            </w: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04</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09</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合同签定前）</w:t>
            </w:r>
          </w:p>
          <w:p>
            <w:pPr>
              <w:rPr>
                <w:rFonts w:hint="eastAsia" w:ascii="宋体" w:hAnsi="宋体" w:cs="宋体"/>
                <w:color w:val="1D41D5"/>
                <w:szCs w:val="21"/>
                <w:highlight w:val="none"/>
                <w:lang w:val="en-US" w:eastAsia="zh-CN"/>
              </w:rPr>
            </w:pPr>
            <w:r>
              <w:rPr>
                <w:rFonts w:hint="eastAsia" w:ascii="宋体" w:hAnsi="宋体" w:cs="宋体"/>
                <w:color w:val="1D41D5"/>
                <w:szCs w:val="21"/>
                <w:highlight w:val="none"/>
                <w:lang w:val="en-US" w:eastAsia="zh-CN"/>
              </w:rPr>
              <w:t>......</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查，其他合同均按要求签订并在签订前进行评审。</w:t>
            </w:r>
          </w:p>
          <w:p>
            <w:pPr>
              <w:rPr>
                <w:rFonts w:ascii="宋体" w:hAnsi="宋体" w:cs="宋体"/>
                <w:color w:val="auto"/>
                <w:szCs w:val="21"/>
                <w:highlight w:val="red"/>
              </w:rPr>
            </w:pPr>
            <w:r>
              <w:rPr>
                <w:rFonts w:hint="eastAsia" w:ascii="宋体" w:hAnsi="宋体" w:cs="宋体"/>
                <w:color w:val="auto"/>
                <w:szCs w:val="21"/>
                <w:highlight w:val="none"/>
              </w:rPr>
              <w:t>经查：进来以来，没有发生合同更改的情况，如果需要更改，需对更改内容重新评审。并将变化的要求及时通知有关人员。</w:t>
            </w:r>
          </w:p>
        </w:tc>
        <w:tc>
          <w:tcPr>
            <w:tcW w:w="932"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1"/>
              </w:rPr>
            </w:pPr>
            <w:r>
              <w:rPr>
                <w:rFonts w:hint="eastAsia" w:ascii="宋体" w:hAnsi="宋体" w:cs="宋体"/>
                <w:szCs w:val="21"/>
              </w:rPr>
              <w:t>顾客或外部供方的财产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Q8.5.3</w:t>
            </w:r>
          </w:p>
          <w:p>
            <w:pPr>
              <w:adjustRightInd w:val="0"/>
              <w:snapToGrid w:val="0"/>
              <w:jc w:val="center"/>
              <w:rPr>
                <w:rFonts w:ascii="宋体" w:hAnsi="宋体" w:cs="宋体"/>
                <w:szCs w:val="21"/>
              </w:rPr>
            </w:pPr>
          </w:p>
        </w:tc>
        <w:tc>
          <w:tcPr>
            <w:tcW w:w="10657" w:type="dxa"/>
          </w:tcPr>
          <w:p>
            <w:pPr>
              <w:widowControl/>
              <w:spacing w:line="400" w:lineRule="exact"/>
              <w:ind w:firstLine="420" w:firstLineChars="200"/>
              <w:rPr>
                <w:rFonts w:hint="eastAsia"/>
              </w:rPr>
            </w:pPr>
            <w:r>
              <w:rPr>
                <w:rFonts w:hint="eastAsia"/>
              </w:rPr>
              <w:t>查，公司对顾客财产的管理要求。</w:t>
            </w:r>
          </w:p>
          <w:p>
            <w:pPr>
              <w:widowControl/>
              <w:spacing w:line="400" w:lineRule="exact"/>
              <w:ind w:firstLine="420" w:firstLineChars="200"/>
              <w:rPr>
                <w:rFonts w:hint="eastAsia"/>
              </w:rPr>
            </w:pPr>
            <w:r>
              <w:rPr>
                <w:rFonts w:hint="eastAsia"/>
              </w:rPr>
              <w:t>询问部门负责人，公司的顾客财产主要为顾客</w:t>
            </w:r>
            <w:r>
              <w:rPr>
                <w:rFonts w:hint="eastAsia"/>
                <w:lang w:eastAsia="zh-CN"/>
              </w:rPr>
              <w:t>的货物及客户</w:t>
            </w:r>
            <w:r>
              <w:rPr>
                <w:rFonts w:hint="eastAsia"/>
              </w:rPr>
              <w:t>信息</w:t>
            </w:r>
            <w:r>
              <w:rPr>
                <w:rFonts w:hint="eastAsia"/>
                <w:lang w:eastAsia="zh-CN"/>
              </w:rPr>
              <w:t>。</w:t>
            </w:r>
            <w:r>
              <w:rPr>
                <w:rFonts w:hint="eastAsia"/>
              </w:rPr>
              <w:t>公司</w:t>
            </w:r>
            <w:r>
              <w:rPr>
                <w:rFonts w:hint="eastAsia"/>
                <w:lang w:eastAsia="zh-CN"/>
              </w:rPr>
              <w:t>有专人</w:t>
            </w:r>
            <w:r>
              <w:rPr>
                <w:rFonts w:hint="eastAsia"/>
              </w:rPr>
              <w:t>对顾客</w:t>
            </w:r>
            <w:r>
              <w:rPr>
                <w:rFonts w:hint="eastAsia"/>
                <w:lang w:eastAsia="zh-CN"/>
              </w:rPr>
              <w:t>信息</w:t>
            </w:r>
            <w:r>
              <w:rPr>
                <w:rFonts w:hint="eastAsia"/>
              </w:rPr>
              <w:t>进行了登记管理</w:t>
            </w:r>
            <w:r>
              <w:rPr>
                <w:rFonts w:hint="eastAsia"/>
                <w:lang w:eastAsia="zh-CN"/>
              </w:rPr>
              <w:t>，防止泄密</w:t>
            </w:r>
            <w:r>
              <w:rPr>
                <w:rFonts w:hint="eastAsia"/>
              </w:rPr>
              <w:t>。</w:t>
            </w:r>
            <w:r>
              <w:rPr>
                <w:rFonts w:hint="eastAsia"/>
                <w:lang w:eastAsia="zh-CN"/>
              </w:rPr>
              <w:t>对客户运输的货物（液氨），在接收时由驾驶人员与客户司磅人员一起过磅验收，填写《称量计量单》双方人员一起签字确认，货物送达后交付客户验收无误后签收确认，提供《物资计量凭证》。现场查记录及与相关人员沟通</w:t>
            </w:r>
            <w:r>
              <w:rPr>
                <w:rFonts w:hint="eastAsia"/>
              </w:rPr>
              <w:t>顾客财产管理基本受控。</w:t>
            </w:r>
          </w:p>
          <w:p>
            <w:pPr>
              <w:widowControl/>
              <w:spacing w:line="400" w:lineRule="exact"/>
              <w:ind w:firstLine="420" w:firstLineChars="200"/>
              <w:rPr>
                <w:rFonts w:hint="eastAsia" w:eastAsia="宋体"/>
                <w:lang w:eastAsia="zh-CN"/>
              </w:rPr>
            </w:pPr>
            <w:r>
              <w:rPr>
                <w:rFonts w:hint="eastAsia"/>
                <w:lang w:eastAsia="zh-CN"/>
              </w:rPr>
              <w:t>负责人讲，自体系建立以来，未出现</w:t>
            </w:r>
            <w:r>
              <w:rPr>
                <w:rFonts w:hint="eastAsia"/>
              </w:rPr>
              <w:t>顾客财产</w:t>
            </w:r>
            <w:r>
              <w:rPr>
                <w:rFonts w:hint="eastAsia"/>
                <w:lang w:eastAsia="zh-CN"/>
              </w:rPr>
              <w:t>损失或遗失的情况。</w:t>
            </w:r>
          </w:p>
        </w:tc>
        <w:tc>
          <w:tcPr>
            <w:tcW w:w="93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60" w:type="dxa"/>
          </w:tcPr>
          <w:p>
            <w:pPr>
              <w:spacing w:line="400" w:lineRule="exact"/>
              <w:rPr>
                <w:rFonts w:ascii="宋体" w:hAnsi="宋体" w:cs="宋体"/>
                <w:szCs w:val="21"/>
              </w:rPr>
            </w:pPr>
            <w:r>
              <w:rPr>
                <w:rFonts w:hint="eastAsia" w:ascii="宋体" w:hAnsi="宋体" w:cs="宋体"/>
                <w:szCs w:val="21"/>
              </w:rPr>
              <w:t>交付后活动</w:t>
            </w:r>
          </w:p>
        </w:tc>
        <w:tc>
          <w:tcPr>
            <w:tcW w:w="960" w:type="dxa"/>
          </w:tcPr>
          <w:p>
            <w:pPr>
              <w:spacing w:line="400" w:lineRule="exact"/>
              <w:ind w:right="-158" w:rightChars="-75"/>
              <w:rPr>
                <w:rFonts w:ascii="宋体" w:hAnsi="宋体" w:cs="宋体"/>
                <w:szCs w:val="21"/>
              </w:rPr>
            </w:pPr>
            <w:r>
              <w:rPr>
                <w:rFonts w:hint="eastAsia" w:ascii="宋体" w:hAnsi="宋体" w:cs="宋体"/>
                <w:szCs w:val="21"/>
              </w:rPr>
              <w:t>Q8.5.5</w:t>
            </w:r>
          </w:p>
          <w:p>
            <w:pPr>
              <w:adjustRightInd w:val="0"/>
              <w:snapToGrid w:val="0"/>
              <w:jc w:val="center"/>
              <w:rPr>
                <w:rFonts w:ascii="宋体" w:hAnsi="宋体" w:cs="宋体"/>
                <w:szCs w:val="21"/>
              </w:rPr>
            </w:pPr>
          </w:p>
        </w:tc>
        <w:tc>
          <w:tcPr>
            <w:tcW w:w="10657" w:type="dxa"/>
          </w:tcPr>
          <w:p>
            <w:pPr>
              <w:spacing w:line="400" w:lineRule="exact"/>
              <w:ind w:firstLine="420" w:firstLineChars="200"/>
              <w:jc w:val="left"/>
              <w:rPr>
                <w:rFonts w:ascii="宋体" w:hAnsi="宋体"/>
                <w:szCs w:val="21"/>
              </w:rPr>
            </w:pPr>
            <w:r>
              <w:rPr>
                <w:rFonts w:hint="eastAsia" w:ascii="宋体" w:hAnsi="宋体" w:cs="宋体"/>
                <w:szCs w:val="21"/>
              </w:rPr>
              <w:t>查问，对于已经交付的产品，公司负责人讲，因公司货物运输服务的特殊性，货物在交付时由顾客方签字确认即可，整个服务过程即结束，无后续的交付后活动。</w:t>
            </w:r>
          </w:p>
        </w:tc>
        <w:tc>
          <w:tcPr>
            <w:tcW w:w="93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160" w:type="dxa"/>
          </w:tcPr>
          <w:p>
            <w:pPr>
              <w:adjustRightInd w:val="0"/>
              <w:snapToGrid w:val="0"/>
              <w:spacing w:line="240" w:lineRule="auto"/>
              <w:jc w:val="left"/>
              <w:rPr>
                <w:rFonts w:hint="default" w:ascii="宋体" w:hAnsi="宋体" w:eastAsia="宋体" w:cs="新宋体"/>
                <w:szCs w:val="21"/>
                <w:lang w:val="en-US" w:eastAsia="zh-CN"/>
              </w:rPr>
            </w:pPr>
            <w:r>
              <w:rPr>
                <w:rFonts w:hint="eastAsia" w:ascii="宋体" w:hAnsi="宋体" w:cs="宋体"/>
                <w:szCs w:val="21"/>
              </w:rPr>
              <w:t>顾客满意</w:t>
            </w:r>
            <w:r>
              <w:rPr>
                <w:rFonts w:hint="eastAsia" w:ascii="宋体" w:hAnsi="宋体" w:cs="宋体"/>
                <w:szCs w:val="21"/>
                <w:lang w:val="en-US" w:eastAsia="zh-CN"/>
              </w:rPr>
              <w:t>/分析与评价</w:t>
            </w:r>
          </w:p>
        </w:tc>
        <w:tc>
          <w:tcPr>
            <w:tcW w:w="960" w:type="dxa"/>
          </w:tcPr>
          <w:p>
            <w:pPr>
              <w:spacing w:line="240" w:lineRule="auto"/>
              <w:rPr>
                <w:rFonts w:hint="default"/>
                <w:lang w:val="en-US"/>
              </w:rPr>
            </w:pPr>
            <w:r>
              <w:rPr>
                <w:rFonts w:hint="eastAsia" w:ascii="宋体" w:hAnsi="宋体" w:eastAsia="宋体" w:cs="宋体"/>
                <w:szCs w:val="21"/>
              </w:rPr>
              <w:t>Q9.1.2</w:t>
            </w:r>
          </w:p>
        </w:tc>
        <w:tc>
          <w:tcPr>
            <w:tcW w:w="10657" w:type="dxa"/>
          </w:tcPr>
          <w:p>
            <w:pPr>
              <w:rPr>
                <w:rFonts w:hint="eastAsia"/>
                <w:lang w:val="zh-CN" w:eastAsia="zh-CN"/>
              </w:rPr>
            </w:pPr>
            <w:r>
              <w:rPr>
                <w:rFonts w:hint="eastAsia"/>
                <w:lang w:eastAsia="zh-CN"/>
              </w:rPr>
              <w:t>组织策划了《</w:t>
            </w:r>
            <w:r>
              <w:rPr>
                <w:rFonts w:hint="eastAsia"/>
              </w:rPr>
              <w:t>与顾客相关过程控制程序</w:t>
            </w:r>
            <w:r>
              <w:rPr>
                <w:rFonts w:hint="eastAsia"/>
                <w:lang w:eastAsia="zh-CN"/>
              </w:rPr>
              <w:t>》，</w:t>
            </w:r>
            <w:r>
              <w:rPr>
                <w:rFonts w:hint="eastAsia"/>
              </w:rPr>
              <w:t>公司主要通过日常口头交流、电话回访、登门拜访、定期发放《顾客满意度调查表》等形式来收集了</w:t>
            </w:r>
            <w:r>
              <w:rPr>
                <w:rFonts w:hint="eastAsia"/>
                <w:lang w:val="zh-CN"/>
              </w:rPr>
              <w:t>解顾客是否满意的信息。抽202</w:t>
            </w:r>
            <w:r>
              <w:rPr>
                <w:rFonts w:hint="eastAsia"/>
                <w:lang w:val="en-US" w:eastAsia="zh-CN"/>
              </w:rPr>
              <w:t>1</w:t>
            </w:r>
            <w:r>
              <w:rPr>
                <w:rFonts w:hint="eastAsia"/>
                <w:lang w:val="zh-CN"/>
              </w:rPr>
              <w:t>年</w:t>
            </w:r>
            <w:r>
              <w:rPr>
                <w:rFonts w:hint="eastAsia"/>
                <w:lang w:val="en-US" w:eastAsia="zh-CN"/>
              </w:rPr>
              <w:t>11</w:t>
            </w:r>
            <w:r>
              <w:rPr>
                <w:rFonts w:hint="eastAsia"/>
                <w:lang w:val="zh-CN"/>
              </w:rPr>
              <w:t xml:space="preserve">月《顾客满意度调查表》发放调查表共 </w:t>
            </w:r>
            <w:r>
              <w:rPr>
                <w:rFonts w:hint="eastAsia"/>
                <w:lang w:val="en-US" w:eastAsia="zh-CN"/>
              </w:rPr>
              <w:t>4</w:t>
            </w:r>
            <w:r>
              <w:rPr>
                <w:rFonts w:hint="eastAsia"/>
                <w:lang w:val="zh-CN"/>
              </w:rPr>
              <w:t>份，回收调查表共</w:t>
            </w:r>
            <w:r>
              <w:rPr>
                <w:rFonts w:hint="eastAsia"/>
                <w:lang w:val="en-US" w:eastAsia="zh-CN"/>
              </w:rPr>
              <w:t>4</w:t>
            </w:r>
            <w:r>
              <w:rPr>
                <w:rFonts w:hint="eastAsia"/>
                <w:lang w:val="zh-CN"/>
              </w:rPr>
              <w:t>份。调查顾客有：</w:t>
            </w:r>
            <w:r>
              <w:rPr>
                <w:rFonts w:hint="eastAsia"/>
                <w:lang w:val="en-US" w:eastAsia="zh-CN"/>
              </w:rPr>
              <w:t>1）重庆亦翔化工有限公司2）重庆洛林商贸有限公司</w:t>
            </w:r>
            <w:r>
              <w:rPr>
                <w:rFonts w:hint="eastAsia"/>
                <w:lang w:val="zh-CN" w:eastAsia="zh-CN"/>
              </w:rPr>
              <w:t xml:space="preserve"> </w:t>
            </w:r>
            <w:r>
              <w:rPr>
                <w:rFonts w:hint="eastAsia"/>
                <w:lang w:val="en-US" w:eastAsia="zh-CN"/>
              </w:rPr>
              <w:t>3）</w:t>
            </w:r>
            <w:r>
              <w:rPr>
                <w:rFonts w:hint="eastAsia"/>
                <w:lang w:val="zh-CN" w:eastAsia="zh-CN"/>
              </w:rPr>
              <w:t>重庆</w:t>
            </w:r>
            <w:r>
              <w:rPr>
                <w:rFonts w:hint="eastAsia"/>
                <w:lang w:val="en-US" w:eastAsia="zh-CN"/>
              </w:rPr>
              <w:t>千诚实业发展有限公司4）重庆安盛钾业有限公司</w:t>
            </w:r>
          </w:p>
          <w:p>
            <w:pPr>
              <w:rPr>
                <w:rFonts w:hint="eastAsia"/>
                <w:lang w:val="en-US" w:eastAsia="zh-CN"/>
              </w:rPr>
            </w:pPr>
            <w:r>
              <w:rPr>
                <w:rFonts w:hint="eastAsia"/>
                <w:lang w:val="en-US" w:eastAsia="zh-CN"/>
              </w:rPr>
              <w:t>--调查内容包括：质量、车容车貌、及时性、货物完好、单据准确、服务态度等。</w:t>
            </w:r>
          </w:p>
          <w:p>
            <w:pPr>
              <w:spacing w:line="360" w:lineRule="auto"/>
              <w:rPr>
                <w:rFonts w:hint="default" w:eastAsia="宋体"/>
                <w:lang w:val="en-US" w:eastAsia="zh-CN"/>
              </w:rPr>
            </w:pPr>
            <w:r>
              <w:rPr>
                <w:rFonts w:hint="eastAsia"/>
                <w:color w:val="auto"/>
              </w:rPr>
              <w:t>--统计分析结果：</w:t>
            </w:r>
            <w:r>
              <w:rPr>
                <w:rFonts w:hint="eastAsia"/>
                <w:color w:val="auto"/>
                <w:lang w:val="en-US" w:eastAsia="zh-CN"/>
              </w:rPr>
              <w:t>顾客满意度达到</w:t>
            </w:r>
            <w:r>
              <w:rPr>
                <w:rFonts w:hint="eastAsia"/>
                <w:color w:val="auto"/>
              </w:rPr>
              <w:t>9</w:t>
            </w:r>
            <w:r>
              <w:rPr>
                <w:rFonts w:hint="eastAsia"/>
                <w:color w:val="auto"/>
                <w:lang w:val="en-US" w:eastAsia="zh-CN"/>
              </w:rPr>
              <w:t>6%（超过目标值95%的要求）</w:t>
            </w:r>
          </w:p>
          <w:p>
            <w:pPr>
              <w:rPr>
                <w:rFonts w:hint="eastAsia"/>
                <w:lang w:val="en-US" w:eastAsia="zh-CN"/>
              </w:rPr>
            </w:pPr>
            <w:r>
              <w:rPr>
                <w:rFonts w:hint="eastAsia"/>
                <w:lang w:val="en-US" w:eastAsia="zh-CN"/>
              </w:rPr>
              <w:t>查见《顾客满意度分析报告》，通过对顾客满意度调查的分析，客户对各方面都基本满意。负责人讲，今后将加强与客户及各部门的沟通，对组织内各人员加强培训教育，不断提升顾客满意度。已经将该分析结果提交管理评审。</w:t>
            </w:r>
          </w:p>
          <w:p>
            <w:pPr>
              <w:pStyle w:val="12"/>
              <w:rPr>
                <w:rFonts w:hint="eastAsia"/>
                <w:lang w:eastAsia="zh-CN"/>
              </w:rPr>
            </w:pPr>
            <w:r>
              <w:rPr>
                <w:rFonts w:hint="eastAsia" w:ascii="Times New Roman" w:hAnsi="Times New Roman" w:eastAsia="宋体" w:cs="Times New Roman"/>
                <w:color w:val="auto"/>
                <w:kern w:val="2"/>
                <w:sz w:val="21"/>
                <w:szCs w:val="20"/>
                <w:lang w:val="en-US" w:eastAsia="zh-CN" w:bidi="ar-SA"/>
              </w:rPr>
              <w:t>目前未有重大客户投诉及顾客流失现象。</w:t>
            </w:r>
          </w:p>
        </w:tc>
        <w:tc>
          <w:tcPr>
            <w:tcW w:w="932" w:type="dxa"/>
          </w:tcPr>
          <w:p>
            <w:pPr>
              <w:pStyle w:val="2"/>
              <w:rPr>
                <w:rFonts w:hint="eastAsia" w:eastAsia="宋体"/>
                <w:lang w:val="en-US" w:eastAsia="zh-CN"/>
              </w:rPr>
            </w:pPr>
            <w:r>
              <w:rPr>
                <w:rFonts w:hint="eastAsia"/>
                <w:lang w:val="en-US" w:eastAsia="zh-CN"/>
              </w:rPr>
              <w:t>符合</w:t>
            </w:r>
          </w:p>
        </w:tc>
      </w:tr>
    </w:tbl>
    <w:p>
      <w:pPr>
        <w:pStyle w:val="7"/>
        <w:spacing w:line="240" w:lineRule="auto"/>
      </w:pPr>
      <w:r>
        <w:rPr>
          <w:rFonts w:hint="eastAsia"/>
        </w:rPr>
        <w:t>说明：不符合标注N</w:t>
      </w:r>
    </w:p>
    <w:p>
      <w:pPr>
        <w:spacing w:line="240" w:lineRule="auto"/>
        <w:jc w:val="center"/>
        <w:rPr>
          <w:rFonts w:hint="eastAsia" w:ascii="隶书" w:hAnsi="宋体" w:eastAsia="隶书"/>
          <w:bCs/>
          <w:color w:val="000000"/>
          <w:sz w:val="36"/>
          <w:szCs w:val="36"/>
        </w:rPr>
      </w:pPr>
    </w:p>
    <w:p>
      <w:pPr>
        <w:spacing w:line="240" w:lineRule="auto"/>
        <w:jc w:val="center"/>
        <w:rPr>
          <w:rFonts w:hint="eastAsia" w:ascii="隶书" w:hAnsi="宋体" w:eastAsia="隶书"/>
          <w:bCs/>
          <w:color w:val="000000"/>
          <w:sz w:val="36"/>
          <w:szCs w:val="36"/>
        </w:rPr>
      </w:pPr>
    </w:p>
    <w:p>
      <w:pPr>
        <w:spacing w:line="240" w:lineRule="auto"/>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7"/>
        <w:gridCol w:w="11"/>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40" w:lineRule="auto"/>
              <w:jc w:val="center"/>
              <w:rPr>
                <w:sz w:val="24"/>
                <w:szCs w:val="24"/>
              </w:rPr>
            </w:pPr>
            <w:r>
              <w:rPr>
                <w:rFonts w:hint="eastAsia"/>
                <w:sz w:val="24"/>
                <w:szCs w:val="24"/>
              </w:rPr>
              <w:t>过程与活动、</w:t>
            </w:r>
          </w:p>
          <w:p>
            <w:pPr>
              <w:spacing w:line="240" w:lineRule="auto"/>
              <w:jc w:val="center"/>
            </w:pPr>
            <w:r>
              <w:rPr>
                <w:rFonts w:hint="eastAsia"/>
                <w:sz w:val="24"/>
                <w:szCs w:val="24"/>
              </w:rPr>
              <w:t>抽样计划</w:t>
            </w:r>
          </w:p>
        </w:tc>
        <w:tc>
          <w:tcPr>
            <w:tcW w:w="960" w:type="dxa"/>
            <w:vMerge w:val="restart"/>
            <w:vAlign w:val="center"/>
          </w:tcPr>
          <w:p>
            <w:pPr>
              <w:spacing w:line="240" w:lineRule="auto"/>
              <w:rPr>
                <w:sz w:val="24"/>
                <w:szCs w:val="24"/>
              </w:rPr>
            </w:pPr>
            <w:r>
              <w:rPr>
                <w:rFonts w:hint="eastAsia"/>
                <w:sz w:val="24"/>
                <w:szCs w:val="24"/>
              </w:rPr>
              <w:t>涉及</w:t>
            </w:r>
          </w:p>
          <w:p>
            <w:pPr>
              <w:spacing w:line="240" w:lineRule="auto"/>
            </w:pPr>
            <w:r>
              <w:rPr>
                <w:rFonts w:hint="eastAsia"/>
                <w:sz w:val="24"/>
                <w:szCs w:val="24"/>
              </w:rPr>
              <w:t>条款</w:t>
            </w:r>
          </w:p>
        </w:tc>
        <w:tc>
          <w:tcPr>
            <w:tcW w:w="10668" w:type="dxa"/>
            <w:gridSpan w:val="2"/>
            <w:vAlign w:val="center"/>
          </w:tcPr>
          <w:p>
            <w:pPr>
              <w:spacing w:line="240" w:lineRule="auto"/>
              <w:rPr>
                <w:rFonts w:hint="default" w:eastAsia="宋体"/>
                <w:sz w:val="24"/>
                <w:szCs w:val="24"/>
                <w:lang w:val="en-US" w:eastAsia="zh-CN"/>
              </w:rPr>
            </w:pPr>
            <w:r>
              <w:rPr>
                <w:rFonts w:hint="eastAsia"/>
                <w:sz w:val="24"/>
                <w:szCs w:val="24"/>
              </w:rPr>
              <w:t>受审核部门：</w:t>
            </w:r>
            <w:r>
              <w:rPr>
                <w:rFonts w:hint="eastAsia"/>
                <w:sz w:val="24"/>
                <w:szCs w:val="24"/>
                <w:lang w:val="en-US" w:eastAsia="zh-CN"/>
              </w:rPr>
              <w:t>技术安全</w:t>
            </w:r>
            <w:r>
              <w:rPr>
                <w:rFonts w:hint="eastAsia" w:ascii="Times New Roman" w:hAnsi="Times New Roman" w:eastAsia="宋体" w:cs="Times New Roman"/>
                <w:sz w:val="24"/>
                <w:szCs w:val="24"/>
                <w:lang w:val="en-US" w:eastAsia="zh-CN"/>
              </w:rPr>
              <w:t>部 ，  主管领导：</w:t>
            </w:r>
            <w:r>
              <w:rPr>
                <w:rFonts w:hint="eastAsia" w:cs="Times New Roman"/>
                <w:sz w:val="24"/>
                <w:szCs w:val="24"/>
                <w:lang w:val="en-US" w:eastAsia="zh-CN"/>
              </w:rPr>
              <w:t>朱丹粒</w:t>
            </w:r>
            <w:r>
              <w:rPr>
                <w:rFonts w:hint="eastAsia" w:ascii="Times New Roman" w:hAnsi="Times New Roman" w:eastAsia="宋体" w:cs="Times New Roman"/>
                <w:sz w:val="24"/>
                <w:szCs w:val="24"/>
                <w:lang w:val="en-US" w:eastAsia="zh-CN"/>
              </w:rPr>
              <w:t xml:space="preserve"> ， 陪同人员：</w:t>
            </w:r>
            <w:r>
              <w:rPr>
                <w:rFonts w:hint="eastAsia" w:cs="Times New Roman"/>
                <w:sz w:val="24"/>
                <w:szCs w:val="24"/>
                <w:lang w:val="en-US" w:eastAsia="zh-CN"/>
              </w:rPr>
              <w:t>陈凤</w:t>
            </w:r>
          </w:p>
        </w:tc>
        <w:tc>
          <w:tcPr>
            <w:tcW w:w="921" w:type="dxa"/>
            <w:vMerge w:val="restart"/>
            <w:vAlign w:val="center"/>
          </w:tcPr>
          <w:p>
            <w:pPr>
              <w:spacing w:line="24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668" w:type="dxa"/>
            <w:gridSpan w:val="2"/>
            <w:vAlign w:val="center"/>
          </w:tcPr>
          <w:p>
            <w:pPr>
              <w:spacing w:before="120" w:line="240" w:lineRule="auto"/>
              <w:rPr>
                <w:rFonts w:hint="eastAsia" w:eastAsia="宋体"/>
                <w:lang w:val="en-US" w:eastAsia="zh-CN"/>
              </w:rPr>
            </w:pPr>
            <w:r>
              <w:rPr>
                <w:rFonts w:hint="eastAsia"/>
                <w:sz w:val="24"/>
                <w:szCs w:val="24"/>
              </w:rPr>
              <w:t>审核员：</w:t>
            </w:r>
            <w:r>
              <w:rPr>
                <w:rFonts w:hint="eastAsia" w:cs="Times New Roman"/>
                <w:sz w:val="24"/>
                <w:szCs w:val="24"/>
                <w:lang w:val="en-US" w:eastAsia="zh-CN"/>
              </w:rPr>
              <w:t>张心</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 xml:space="preserve">  审核时间：202</w:t>
            </w:r>
            <w:r>
              <w:rPr>
                <w:rFonts w:hint="eastAsia" w:ascii="Times New Roman" w:hAnsi="Times New Roman" w:eastAsia="宋体" w:cs="Times New Roman"/>
                <w:sz w:val="24"/>
                <w:szCs w:val="24"/>
                <w:lang w:val="en-US" w:eastAsia="zh-CN"/>
              </w:rPr>
              <w:t>2.2.12下午</w:t>
            </w:r>
          </w:p>
        </w:tc>
        <w:tc>
          <w:tcPr>
            <w:tcW w:w="921"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668" w:type="dxa"/>
            <w:gridSpan w:val="2"/>
            <w:vAlign w:val="center"/>
          </w:tcPr>
          <w:p>
            <w:pPr>
              <w:spacing w:line="300" w:lineRule="exact"/>
              <w:rPr>
                <w:rFonts w:hint="eastAsia" w:ascii="宋体" w:hAnsi="宋体" w:eastAsia="宋体" w:cs="新宋体"/>
                <w:color w:val="000000" w:themeColor="text1"/>
                <w:sz w:val="18"/>
                <w:szCs w:val="18"/>
                <w:highlight w:val="none"/>
              </w:rPr>
            </w:pPr>
            <w:r>
              <w:rPr>
                <w:rFonts w:hint="eastAsia"/>
                <w:sz w:val="24"/>
                <w:szCs w:val="24"/>
              </w:rPr>
              <w:t>审核条款：</w:t>
            </w:r>
            <w:r>
              <w:rPr>
                <w:rFonts w:hint="eastAsia" w:ascii="宋体" w:hAnsi="宋体" w:eastAsia="宋体" w:cs="新宋体"/>
                <w:color w:val="000000" w:themeColor="text1"/>
                <w:sz w:val="18"/>
                <w:szCs w:val="18"/>
                <w:highlight w:val="none"/>
              </w:rPr>
              <w:t xml:space="preserve">QMS-2015 </w:t>
            </w:r>
            <w:r>
              <w:rPr>
                <w:rFonts w:hint="eastAsia" w:ascii="宋体" w:hAnsi="宋体" w:eastAsia="宋体" w:cs="新宋体"/>
                <w:color w:val="000000" w:themeColor="text1"/>
                <w:sz w:val="18"/>
                <w:szCs w:val="18"/>
                <w:highlight w:val="none"/>
                <w:lang w:eastAsia="zh-CN"/>
              </w:rPr>
              <w:t>：</w:t>
            </w:r>
            <w:r>
              <w:rPr>
                <w:rFonts w:hint="eastAsia" w:ascii="宋体" w:hAnsi="宋体" w:eastAsia="宋体" w:cs="新宋体"/>
                <w:color w:val="000000" w:themeColor="text1"/>
                <w:sz w:val="18"/>
                <w:szCs w:val="18"/>
                <w:highlight w:val="none"/>
              </w:rPr>
              <w:t>5.3岗位/职责 /权限；6.2质量目标及其实现的策划；</w:t>
            </w:r>
            <w:r>
              <w:rPr>
                <w:rFonts w:hint="eastAsia" w:asciiTheme="minorEastAsia" w:hAnsiTheme="minorEastAsia" w:eastAsiaTheme="minorEastAsia" w:cstheme="minorEastAsia"/>
                <w:sz w:val="18"/>
                <w:szCs w:val="18"/>
                <w:highlight w:val="none"/>
              </w:rPr>
              <w:t>8.4外部提供供方的控制；</w:t>
            </w:r>
          </w:p>
          <w:p>
            <w:pPr>
              <w:spacing w:line="240" w:lineRule="auto"/>
              <w:rPr>
                <w:sz w:val="24"/>
                <w:szCs w:val="24"/>
              </w:rPr>
            </w:pPr>
          </w:p>
        </w:tc>
        <w:tc>
          <w:tcPr>
            <w:tcW w:w="921"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spacing w:line="240" w:lineRule="auto"/>
              <w:jc w:val="center"/>
              <w:rPr>
                <w:rFonts w:ascii="宋体" w:hAnsi="宋体" w:cs="新宋体"/>
                <w:szCs w:val="21"/>
              </w:rPr>
            </w:pPr>
            <w:r>
              <w:rPr>
                <w:rFonts w:hint="eastAsia" w:ascii="宋体" w:hAnsi="宋体" w:cs="新宋体"/>
                <w:szCs w:val="21"/>
              </w:rPr>
              <w:t>组织的角色、职责和权限</w:t>
            </w:r>
          </w:p>
          <w:p>
            <w:pPr>
              <w:adjustRightInd w:val="0"/>
              <w:snapToGrid w:val="0"/>
              <w:spacing w:line="240" w:lineRule="auto"/>
              <w:jc w:val="center"/>
              <w:rPr>
                <w:rFonts w:ascii="宋体" w:hAnsi="宋体" w:cs="新宋体"/>
                <w:szCs w:val="21"/>
              </w:rPr>
            </w:pPr>
          </w:p>
        </w:tc>
        <w:tc>
          <w:tcPr>
            <w:tcW w:w="960" w:type="dxa"/>
          </w:tcPr>
          <w:p>
            <w:pPr>
              <w:spacing w:line="240" w:lineRule="auto"/>
              <w:rPr>
                <w:szCs w:val="21"/>
              </w:rPr>
            </w:pPr>
            <w:r>
              <w:rPr>
                <w:rFonts w:hint="eastAsia" w:ascii="宋体" w:hAnsi="宋体" w:cs="新宋体"/>
                <w:szCs w:val="21"/>
              </w:rPr>
              <w:t>Q5.3</w:t>
            </w:r>
          </w:p>
          <w:p>
            <w:pPr>
              <w:spacing w:line="240" w:lineRule="auto"/>
              <w:rPr>
                <w:rFonts w:ascii="宋体" w:hAnsi="宋体" w:cs="新宋体"/>
                <w:szCs w:val="21"/>
              </w:rPr>
            </w:pPr>
          </w:p>
        </w:tc>
        <w:tc>
          <w:tcPr>
            <w:tcW w:w="10668" w:type="dxa"/>
            <w:gridSpan w:val="2"/>
          </w:tcPr>
          <w:p>
            <w:pPr>
              <w:autoSpaceDE w:val="0"/>
              <w:autoSpaceDN w:val="0"/>
              <w:adjustRightInd w:val="0"/>
              <w:spacing w:line="240" w:lineRule="auto"/>
              <w:jc w:val="left"/>
              <w:rPr>
                <w:rFonts w:ascii="宋体" w:cs="宋体"/>
                <w:szCs w:val="21"/>
              </w:rPr>
            </w:pPr>
            <w:r>
              <w:rPr>
                <w:rFonts w:hint="eastAsia" w:ascii="宋体" w:cs="宋体"/>
                <w:szCs w:val="21"/>
              </w:rPr>
              <w:t>查，</w:t>
            </w:r>
            <w:r>
              <w:rPr>
                <w:rFonts w:hint="eastAsia" w:ascii="宋体" w:cs="宋体"/>
                <w:szCs w:val="21"/>
                <w:lang w:eastAsia="zh-CN"/>
              </w:rPr>
              <w:t>安全技术部</w:t>
            </w:r>
            <w:r>
              <w:rPr>
                <w:rFonts w:hint="eastAsia" w:ascii="宋体" w:cs="宋体"/>
                <w:szCs w:val="21"/>
              </w:rPr>
              <w:t>的岗位职责和权限如下：</w:t>
            </w:r>
          </w:p>
          <w:p>
            <w:pPr>
              <w:spacing w:line="240" w:lineRule="auto"/>
              <w:ind w:left="661" w:leftChars="168" w:hanging="308" w:hangingChars="147"/>
              <w:rPr>
                <w:rFonts w:ascii="宋体" w:hAnsi="宋体" w:cs="宋体"/>
                <w:szCs w:val="21"/>
              </w:rPr>
            </w:pPr>
            <w:r>
              <w:rPr>
                <w:rFonts w:hint="eastAsia" w:ascii="宋体" w:hAnsi="宋体" w:cs="宋体"/>
                <w:szCs w:val="21"/>
              </w:rPr>
              <w:t>1）</w:t>
            </w:r>
            <w:r>
              <w:rPr>
                <w:rFonts w:hint="eastAsia" w:cs="宋体" w:asciiTheme="minorEastAsia" w:hAnsiTheme="minorEastAsia" w:eastAsiaTheme="minorEastAsia"/>
                <w:snapToGrid w:val="0"/>
                <w:kern w:val="0"/>
                <w:szCs w:val="21"/>
              </w:rPr>
              <w:t>QEO管理体系文件资料和记录、外来文件管理</w:t>
            </w:r>
            <w:r>
              <w:rPr>
                <w:rFonts w:hint="eastAsia" w:ascii="宋体" w:hAnsi="宋体" w:cs="宋体"/>
                <w:szCs w:val="21"/>
              </w:rPr>
              <w:t xml:space="preserve">； </w:t>
            </w:r>
          </w:p>
          <w:p>
            <w:pPr>
              <w:spacing w:line="240" w:lineRule="auto"/>
              <w:ind w:left="661" w:leftChars="168" w:hanging="308" w:hangingChars="147"/>
              <w:rPr>
                <w:rFonts w:cs="宋体" w:asciiTheme="minorEastAsia" w:hAnsiTheme="minorEastAsia" w:eastAsiaTheme="minorEastAsia"/>
                <w:snapToGrid w:val="0"/>
                <w:kern w:val="0"/>
                <w:szCs w:val="21"/>
              </w:rPr>
            </w:pPr>
            <w:r>
              <w:rPr>
                <w:rFonts w:hint="eastAsia" w:ascii="宋体" w:hAnsi="宋体" w:cs="宋体"/>
                <w:szCs w:val="21"/>
              </w:rPr>
              <w:t>2）</w:t>
            </w:r>
            <w:r>
              <w:rPr>
                <w:rFonts w:hint="eastAsia" w:cs="宋体" w:asciiTheme="minorEastAsia" w:hAnsiTheme="minorEastAsia" w:eastAsiaTheme="minorEastAsia"/>
                <w:snapToGrid w:val="0"/>
                <w:kern w:val="0"/>
                <w:szCs w:val="21"/>
              </w:rPr>
              <w:t xml:space="preserve"> 组织对本部门环境因素识别评价、危险源辨识和风险评价、制定相应的控制措施并组织实施；</w:t>
            </w:r>
          </w:p>
          <w:p>
            <w:pPr>
              <w:spacing w:line="240"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3) 负责公司环境和职业健康安全适用法律法规和其他要求的识别、收集和每年定期更新及传递工作；</w:t>
            </w:r>
          </w:p>
          <w:p>
            <w:pPr>
              <w:spacing w:line="240"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4) 负责公司质量、环境和职业健康安全目标、指标、方案的管理和考核；</w:t>
            </w:r>
          </w:p>
          <w:p>
            <w:pPr>
              <w:spacing w:line="240" w:lineRule="auto"/>
              <w:ind w:left="1297" w:leftChars="174" w:hanging="932" w:hangingChars="444"/>
              <w:rPr>
                <w:rFonts w:ascii="宋体" w:hAnsi="宋体" w:cs="宋体"/>
                <w:szCs w:val="21"/>
              </w:rPr>
            </w:pPr>
            <w:r>
              <w:rPr>
                <w:rFonts w:hint="eastAsia" w:ascii="宋体" w:hAnsi="宋体" w:cs="宋体"/>
                <w:szCs w:val="21"/>
              </w:rPr>
              <w:t>5）</w:t>
            </w:r>
            <w:r>
              <w:rPr>
                <w:rFonts w:hint="eastAsia" w:cs="宋体" w:asciiTheme="minorEastAsia" w:hAnsiTheme="minorEastAsia" w:eastAsiaTheme="minorEastAsia"/>
                <w:snapToGrid w:val="0"/>
                <w:kern w:val="0"/>
                <w:szCs w:val="21"/>
              </w:rPr>
              <w:t>在管理者代表领导下，负责组织内审活动。参与管理评审；</w:t>
            </w:r>
          </w:p>
          <w:p>
            <w:pPr>
              <w:spacing w:line="240" w:lineRule="auto"/>
              <w:ind w:left="365" w:leftChars="174"/>
              <w:rPr>
                <w:rFonts w:ascii="宋体" w:hAnsi="宋体" w:cs="宋体"/>
                <w:szCs w:val="21"/>
              </w:rPr>
            </w:pPr>
            <w:r>
              <w:rPr>
                <w:rFonts w:hint="eastAsia" w:ascii="宋体" w:hAnsi="宋体" w:cs="宋体"/>
                <w:szCs w:val="21"/>
              </w:rPr>
              <w:t>6）</w:t>
            </w:r>
            <w:r>
              <w:rPr>
                <w:rFonts w:hint="eastAsia" w:cs="宋体" w:asciiTheme="minorEastAsia" w:hAnsiTheme="minorEastAsia" w:eastAsiaTheme="minorEastAsia"/>
                <w:snapToGrid w:val="0"/>
                <w:kern w:val="0"/>
                <w:szCs w:val="21"/>
              </w:rPr>
              <w:t>负责组织纠正预防措施的制定并监督实施，组织纠正预防措施实施效果验证</w:t>
            </w:r>
            <w:r>
              <w:rPr>
                <w:rFonts w:hint="eastAsia" w:ascii="宋体" w:hAnsi="宋体" w:cs="宋体"/>
                <w:szCs w:val="21"/>
              </w:rPr>
              <w:t xml:space="preserve">； </w:t>
            </w:r>
          </w:p>
          <w:p>
            <w:pPr>
              <w:spacing w:line="240" w:lineRule="auto"/>
              <w:rPr>
                <w:rFonts w:ascii="宋体" w:cs="宋体"/>
                <w:szCs w:val="21"/>
              </w:rPr>
            </w:pPr>
            <w:r>
              <w:rPr>
                <w:rFonts w:hint="eastAsia" w:ascii="宋体" w:hAnsi="宋体" w:cs="宋体"/>
                <w:szCs w:val="21"/>
              </w:rPr>
              <w:t>……</w:t>
            </w:r>
          </w:p>
          <w:p>
            <w:pPr>
              <w:widowControl/>
              <w:spacing w:line="240" w:lineRule="auto"/>
              <w:jc w:val="left"/>
              <w:rPr>
                <w:rFonts w:ascii="宋体" w:hAnsi="宋体"/>
                <w:szCs w:val="21"/>
              </w:rPr>
            </w:pPr>
            <w:r>
              <w:rPr>
                <w:rFonts w:hint="eastAsia" w:ascii="宋体"/>
                <w:szCs w:val="21"/>
                <w:lang w:eastAsia="zh-CN"/>
              </w:rPr>
              <w:t>安全技术部</w:t>
            </w:r>
            <w:r>
              <w:rPr>
                <w:rFonts w:hint="eastAsia" w:ascii="宋体"/>
                <w:szCs w:val="21"/>
              </w:rPr>
              <w:t>负责人对部门职责清楚。</w:t>
            </w:r>
          </w:p>
        </w:tc>
        <w:tc>
          <w:tcPr>
            <w:tcW w:w="921" w:type="dxa"/>
          </w:tcPr>
          <w:p>
            <w:pPr>
              <w:spacing w:line="240" w:lineRule="auto"/>
              <w:rPr>
                <w:rFonts w:hint="eastAsia" w:eastAsia="宋体"/>
                <w:lang w:val="en-US" w:eastAsia="zh-CN"/>
              </w:rPr>
            </w:pPr>
            <w:r>
              <w:rPr>
                <w:rFonts w:hint="eastAsia"/>
                <w:lang w:val="en-US" w:eastAsia="zh-CN"/>
              </w:rPr>
              <w:t>符合</w:t>
            </w:r>
          </w:p>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40" w:lineRule="auto"/>
              <w:rPr>
                <w:rFonts w:ascii="宋体" w:hAnsi="宋体" w:cs="新宋体"/>
                <w:szCs w:val="21"/>
              </w:rPr>
            </w:pPr>
            <w:r>
              <w:rPr>
                <w:rFonts w:hint="eastAsia" w:ascii="宋体" w:hAnsi="宋体" w:cs="新宋体"/>
                <w:szCs w:val="21"/>
              </w:rPr>
              <w:t>目标及其实现的策划</w:t>
            </w:r>
          </w:p>
        </w:tc>
        <w:tc>
          <w:tcPr>
            <w:tcW w:w="960" w:type="dxa"/>
          </w:tcPr>
          <w:p>
            <w:pPr>
              <w:spacing w:line="240" w:lineRule="auto"/>
              <w:rPr>
                <w:rFonts w:ascii="宋体" w:hAnsi="宋体" w:cs="新宋体"/>
                <w:szCs w:val="21"/>
              </w:rPr>
            </w:pPr>
            <w:r>
              <w:rPr>
                <w:rFonts w:hint="eastAsia" w:ascii="宋体" w:hAnsi="宋体" w:cs="新宋体"/>
                <w:szCs w:val="21"/>
              </w:rPr>
              <w:t>Q6.2</w:t>
            </w:r>
          </w:p>
          <w:p>
            <w:pPr>
              <w:spacing w:line="240" w:lineRule="auto"/>
              <w:rPr>
                <w:rFonts w:ascii="宋体" w:hAnsi="宋体" w:cs="新宋体"/>
                <w:szCs w:val="21"/>
              </w:rPr>
            </w:pPr>
          </w:p>
        </w:tc>
        <w:tc>
          <w:tcPr>
            <w:tcW w:w="10668" w:type="dxa"/>
            <w:gridSpan w:val="2"/>
          </w:tcPr>
          <w:p>
            <w:pPr>
              <w:spacing w:line="240" w:lineRule="auto"/>
              <w:ind w:right="170"/>
              <w:jc w:val="left"/>
              <w:rPr>
                <w:rFonts w:ascii="宋体" w:hAnsi="宋体" w:cs="Arial"/>
                <w:iCs/>
                <w:szCs w:val="21"/>
              </w:rPr>
            </w:pPr>
            <w:r>
              <w:rPr>
                <w:rFonts w:hint="eastAsia" w:ascii="宋体" w:hAnsi="宋体" w:cs="Arial"/>
                <w:iCs/>
                <w:szCs w:val="21"/>
              </w:rPr>
              <w:t>查</w:t>
            </w:r>
            <w:r>
              <w:rPr>
                <w:rFonts w:hint="eastAsia" w:ascii="宋体" w:hAnsi="宋体" w:cs="Arial"/>
                <w:iCs/>
                <w:szCs w:val="21"/>
                <w:lang w:eastAsia="zh-CN"/>
              </w:rPr>
              <w:t>安全技术部</w:t>
            </w:r>
            <w:r>
              <w:rPr>
                <w:rFonts w:hint="eastAsia" w:ascii="宋体" w:hAnsi="宋体" w:cs="Arial"/>
                <w:iCs/>
                <w:szCs w:val="21"/>
              </w:rPr>
              <w:t>的质量目标为：             考核情况（202</w:t>
            </w:r>
            <w:r>
              <w:rPr>
                <w:rFonts w:hint="eastAsia" w:ascii="宋体" w:hAnsi="宋体" w:cs="Arial"/>
                <w:iCs/>
                <w:szCs w:val="21"/>
                <w:lang w:val="en-US" w:eastAsia="zh-CN"/>
              </w:rPr>
              <w:t>1年7月</w:t>
            </w:r>
            <w:r>
              <w:rPr>
                <w:rFonts w:hint="eastAsia" w:ascii="宋体" w:hAnsi="宋体" w:cs="Arial"/>
                <w:iCs/>
                <w:szCs w:val="21"/>
              </w:rPr>
              <w:t>-</w:t>
            </w:r>
            <w:r>
              <w:rPr>
                <w:rFonts w:hint="eastAsia" w:ascii="宋体" w:hAnsi="宋体" w:cs="Arial"/>
                <w:iCs/>
                <w:szCs w:val="21"/>
                <w:lang w:val="en-US" w:eastAsia="zh-CN"/>
              </w:rPr>
              <w:t>12月</w:t>
            </w:r>
            <w:r>
              <w:rPr>
                <w:rFonts w:hint="eastAsia" w:ascii="宋体" w:hAnsi="宋体" w:cs="Arial"/>
                <w:iCs/>
                <w:szCs w:val="21"/>
              </w:rPr>
              <w:t>）</w:t>
            </w:r>
          </w:p>
          <w:p>
            <w:pPr>
              <w:spacing w:line="240" w:lineRule="auto"/>
              <w:ind w:right="170" w:firstLine="420" w:firstLineChars="200"/>
              <w:jc w:val="left"/>
              <w:rPr>
                <w:rFonts w:hint="default" w:ascii="宋体" w:hAnsi="宋体" w:cs="Arial"/>
                <w:iCs/>
                <w:szCs w:val="21"/>
                <w:lang w:val="en-US"/>
              </w:rPr>
            </w:pPr>
            <w:r>
              <w:rPr>
                <w:rFonts w:hint="eastAsia" w:ascii="宋体" w:hAnsi="宋体" w:cs="Arial"/>
                <w:iCs/>
                <w:szCs w:val="21"/>
              </w:rPr>
              <w:t>1）重大质量/安全事故为</w:t>
            </w:r>
            <w:r>
              <w:rPr>
                <w:rFonts w:hint="eastAsia" w:ascii="宋体" w:hAnsi="宋体" w:cs="Arial"/>
                <w:iCs/>
                <w:szCs w:val="21"/>
                <w:lang w:val="en-US" w:eastAsia="zh-CN"/>
              </w:rPr>
              <w:t>零</w:t>
            </w:r>
            <w:r>
              <w:rPr>
                <w:rFonts w:hint="eastAsia" w:ascii="宋体" w:hAnsi="宋体" w:cs="Arial"/>
                <w:iCs/>
                <w:szCs w:val="21"/>
              </w:rPr>
              <w:t xml:space="preserve">；         </w:t>
            </w:r>
            <w:r>
              <w:rPr>
                <w:rFonts w:hint="eastAsia" w:ascii="宋体" w:hAnsi="宋体" w:cs="Arial"/>
                <w:iCs/>
                <w:szCs w:val="21"/>
                <w:lang w:val="en-US" w:eastAsia="zh-CN"/>
              </w:rPr>
              <w:t>实测：未发生重大质量</w:t>
            </w:r>
            <w:r>
              <w:rPr>
                <w:rFonts w:hint="eastAsia" w:ascii="宋体" w:hAnsi="宋体" w:cs="Arial"/>
                <w:iCs/>
                <w:szCs w:val="21"/>
              </w:rPr>
              <w:t>/安全事故</w:t>
            </w:r>
          </w:p>
          <w:p>
            <w:pPr>
              <w:spacing w:line="240" w:lineRule="auto"/>
              <w:ind w:right="170"/>
              <w:jc w:val="left"/>
              <w:rPr>
                <w:rFonts w:ascii="宋体" w:hAnsi="宋体" w:cs="宋体"/>
                <w:szCs w:val="21"/>
              </w:rPr>
            </w:pPr>
            <w:r>
              <w:rPr>
                <w:rFonts w:hint="eastAsia" w:ascii="宋体" w:hAnsi="宋体" w:cs="Arial"/>
                <w:iCs/>
                <w:szCs w:val="21"/>
              </w:rPr>
              <w:t xml:space="preserve">    </w:t>
            </w:r>
            <w:r>
              <w:rPr>
                <w:rFonts w:hint="eastAsia" w:ascii="宋体" w:hAnsi="宋体" w:cs="宋体"/>
                <w:szCs w:val="21"/>
              </w:rPr>
              <w:t>查：</w:t>
            </w:r>
            <w:r>
              <w:rPr>
                <w:rFonts w:hint="eastAsia" w:ascii="宋体" w:hAnsi="宋体" w:cs="Arial"/>
                <w:iCs/>
                <w:szCs w:val="21"/>
              </w:rPr>
              <w:t>202</w:t>
            </w:r>
            <w:r>
              <w:rPr>
                <w:rFonts w:hint="eastAsia" w:ascii="宋体" w:hAnsi="宋体" w:cs="Arial"/>
                <w:iCs/>
                <w:szCs w:val="21"/>
                <w:lang w:val="en-US" w:eastAsia="zh-CN"/>
              </w:rPr>
              <w:t>2年7月</w:t>
            </w:r>
            <w:r>
              <w:rPr>
                <w:rFonts w:hint="eastAsia" w:ascii="宋体" w:hAnsi="宋体" w:cs="Arial"/>
                <w:iCs/>
                <w:szCs w:val="21"/>
              </w:rPr>
              <w:t>-</w:t>
            </w:r>
            <w:r>
              <w:rPr>
                <w:rFonts w:hint="eastAsia" w:ascii="宋体" w:hAnsi="宋体" w:cs="Arial"/>
                <w:iCs/>
                <w:szCs w:val="21"/>
                <w:lang w:val="en-US" w:eastAsia="zh-CN"/>
              </w:rPr>
              <w:t>12月</w:t>
            </w:r>
            <w:r>
              <w:rPr>
                <w:rFonts w:hint="eastAsia" w:ascii="宋体" w:hAnsi="宋体" w:cs="宋体"/>
                <w:szCs w:val="21"/>
                <w:lang w:eastAsia="zh-CN"/>
              </w:rPr>
              <w:t>安全技术部</w:t>
            </w:r>
            <w:r>
              <w:rPr>
                <w:rFonts w:hint="eastAsia" w:ascii="宋体" w:hAnsi="宋体" w:cs="宋体"/>
                <w:szCs w:val="21"/>
                <w:lang w:val="en-US" w:eastAsia="zh-CN"/>
              </w:rPr>
              <w:t>质量</w:t>
            </w:r>
            <w:r>
              <w:rPr>
                <w:rFonts w:hint="eastAsia" w:ascii="宋体" w:hAnsi="宋体" w:cs="宋体"/>
                <w:szCs w:val="21"/>
              </w:rPr>
              <w:t>目标完成情况：均能达到要求。</w:t>
            </w:r>
          </w:p>
          <w:p>
            <w:pPr>
              <w:spacing w:line="240" w:lineRule="auto"/>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921"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160" w:type="dxa"/>
            <w:vAlign w:val="top"/>
          </w:tcPr>
          <w:p>
            <w:pPr>
              <w:adjustRightInd w:val="0"/>
              <w:snapToGrid w:val="0"/>
              <w:rPr>
                <w:rFonts w:hint="eastAsia" w:ascii="宋体" w:hAnsi="宋体" w:cs="宋体"/>
                <w:szCs w:val="21"/>
                <w:highlight w:val="none"/>
              </w:rPr>
            </w:pPr>
            <w:r>
              <w:rPr>
                <w:rFonts w:hint="eastAsia" w:ascii="宋体" w:hAnsi="宋体" w:cs="宋体"/>
                <w:szCs w:val="21"/>
                <w:highlight w:val="none"/>
              </w:rPr>
              <w:t>外部提供过程、产品和服务的控制</w:t>
            </w:r>
          </w:p>
        </w:tc>
        <w:tc>
          <w:tcPr>
            <w:tcW w:w="960" w:type="dxa"/>
            <w:vAlign w:val="top"/>
          </w:tcPr>
          <w:p>
            <w:pPr>
              <w:rPr>
                <w:rFonts w:hint="eastAsia" w:ascii="宋体" w:hAnsi="宋体" w:cs="宋体"/>
                <w:szCs w:val="21"/>
                <w:highlight w:val="none"/>
              </w:rPr>
            </w:pPr>
            <w:r>
              <w:rPr>
                <w:rFonts w:hint="eastAsia" w:ascii="宋体" w:hAnsi="宋体" w:cs="宋体"/>
                <w:szCs w:val="21"/>
                <w:highlight w:val="none"/>
              </w:rPr>
              <w:t>Q8.4</w:t>
            </w:r>
          </w:p>
        </w:tc>
        <w:tc>
          <w:tcPr>
            <w:tcW w:w="10657" w:type="dxa"/>
            <w:vAlign w:val="top"/>
          </w:tcPr>
          <w:p>
            <w:pPr>
              <w:autoSpaceDE w:val="0"/>
              <w:autoSpaceDN w:val="0"/>
              <w:adjustRightInd w:val="0"/>
              <w:spacing w:line="520" w:lineRule="exact"/>
              <w:rPr>
                <w:rFonts w:hint="eastAsia" w:ascii="宋体" w:hAnsi="宋体" w:cs="宋体"/>
                <w:szCs w:val="21"/>
                <w:highlight w:val="none"/>
              </w:rPr>
            </w:pPr>
            <w:r>
              <w:rPr>
                <w:rFonts w:hint="eastAsia" w:ascii="宋体" w:hAnsi="宋体" w:cs="宋体"/>
                <w:szCs w:val="21"/>
                <w:highlight w:val="none"/>
              </w:rPr>
              <w:t>1.查公司编</w:t>
            </w:r>
            <w:r>
              <w:rPr>
                <w:rFonts w:hint="eastAsia" w:ascii="宋体" w:hAnsi="宋体" w:cs="宋体"/>
                <w:szCs w:val="21"/>
                <w:highlight w:val="none"/>
                <w:lang w:val="en-US" w:eastAsia="zh-CN"/>
              </w:rPr>
              <w:t>制并执行了</w:t>
            </w:r>
            <w:r>
              <w:rPr>
                <w:rFonts w:hint="eastAsia" w:ascii="宋体" w:hAnsi="宋体" w:eastAsia="宋体" w:cs="宋体"/>
                <w:color w:val="000000" w:themeColor="text1"/>
                <w:szCs w:val="21"/>
                <w:highlight w:val="none"/>
                <w:lang w:val="en-US" w:eastAsia="zh-CN"/>
              </w:rPr>
              <w:t>《服务过程控制程序》、《采购管理程序》</w:t>
            </w:r>
            <w:r>
              <w:rPr>
                <w:rFonts w:hint="eastAsia" w:ascii="宋体" w:hAnsi="宋体" w:cs="宋体"/>
                <w:szCs w:val="21"/>
                <w:highlight w:val="none"/>
              </w:rPr>
              <w:t>，规定了</w:t>
            </w:r>
            <w:r>
              <w:rPr>
                <w:rFonts w:hint="eastAsia" w:ascii="宋体" w:hAnsi="宋体" w:cs="宋体"/>
                <w:szCs w:val="21"/>
                <w:highlight w:val="none"/>
                <w:lang w:eastAsia="zh-CN"/>
              </w:rPr>
              <w:t>公司普通货运</w:t>
            </w:r>
            <w:r>
              <w:rPr>
                <w:rFonts w:hint="eastAsia" w:ascii="宋体" w:hAnsi="宋体" w:cs="宋体"/>
                <w:szCs w:val="21"/>
                <w:highlight w:val="none"/>
                <w:lang w:val="en-US" w:eastAsia="zh-CN"/>
              </w:rPr>
              <w:t>车辆的维修维护及当公司货运能力达不到客户要求时外包物流运输方的</w:t>
            </w:r>
            <w:r>
              <w:rPr>
                <w:rFonts w:hint="eastAsia" w:ascii="宋体" w:hAnsi="宋体" w:cs="宋体"/>
                <w:szCs w:val="21"/>
                <w:highlight w:val="none"/>
              </w:rPr>
              <w:t>控制要求，明确了对供方选择、评价、及再评价的准则。</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2.查《合格供方名录》。</w:t>
            </w:r>
          </w:p>
          <w:p>
            <w:pPr>
              <w:widowControl/>
              <w:spacing w:line="400" w:lineRule="exact"/>
              <w:jc w:val="left"/>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1）</w:t>
            </w:r>
            <w:r>
              <w:rPr>
                <w:rFonts w:hint="eastAsia"/>
                <w:color w:val="000000" w:themeColor="text1"/>
                <w:lang w:val="en-US" w:eastAsia="zh-CN"/>
              </w:rPr>
              <w:t>重庆市长寿区嘉友</w:t>
            </w:r>
            <w:r>
              <w:rPr>
                <w:rFonts w:hint="eastAsia"/>
                <w:color w:val="000000" w:themeColor="text1"/>
                <w:lang w:eastAsia="zh-CN"/>
              </w:rPr>
              <w:t>汽车修理厂</w:t>
            </w:r>
            <w:r>
              <w:rPr>
                <w:rFonts w:hint="eastAsia" w:ascii="宋体" w:hAnsi="宋体" w:cs="宋体"/>
                <w:color w:val="000000" w:themeColor="text1"/>
                <w:szCs w:val="21"/>
                <w:highlight w:val="none"/>
                <w:lang w:val="en-US" w:eastAsia="zh-CN"/>
              </w:rPr>
              <w:t xml:space="preserve">                       提供：</w:t>
            </w:r>
            <w:r>
              <w:rPr>
                <w:rFonts w:hint="eastAsia"/>
                <w:color w:val="000000" w:themeColor="text1"/>
                <w:lang w:val="en-US" w:eastAsia="zh-CN"/>
              </w:rPr>
              <w:t>汽车</w:t>
            </w:r>
            <w:r>
              <w:rPr>
                <w:rFonts w:hint="eastAsia"/>
                <w:color w:val="000000" w:themeColor="text1"/>
                <w:lang w:eastAsia="zh-CN"/>
              </w:rPr>
              <w:t>维修、保养</w:t>
            </w:r>
            <w:r>
              <w:rPr>
                <w:rFonts w:hint="eastAsia" w:ascii="宋体" w:hAnsi="宋体" w:cs="宋体"/>
                <w:color w:val="000000" w:themeColor="text1"/>
                <w:szCs w:val="21"/>
                <w:highlight w:val="none"/>
                <w:lang w:val="en-US" w:eastAsia="zh-CN"/>
              </w:rPr>
              <w:t>（外包）；</w:t>
            </w:r>
          </w:p>
          <w:p>
            <w:pPr>
              <w:widowControl/>
              <w:spacing w:line="400" w:lineRule="exact"/>
              <w:jc w:val="left"/>
              <w:rPr>
                <w:rFonts w:hint="default" w:ascii="宋体" w:hAnsi="宋体" w:cs="宋体"/>
                <w:color w:val="auto"/>
                <w:szCs w:val="21"/>
                <w:highlight w:val="none"/>
                <w:lang w:val="en-US" w:eastAsia="zh-CN"/>
              </w:rPr>
            </w:pPr>
            <w:r>
              <w:rPr>
                <w:rFonts w:hint="eastAsia" w:ascii="宋体" w:hAnsi="宋体" w:cs="宋体"/>
                <w:color w:val="000000" w:themeColor="text1"/>
                <w:szCs w:val="21"/>
                <w:highlight w:val="none"/>
              </w:rPr>
              <w:t>2）</w:t>
            </w:r>
            <w:r>
              <w:rPr>
                <w:rFonts w:hint="eastAsia" w:ascii="宋体" w:hAnsi="宋体" w:cs="宋体"/>
                <w:szCs w:val="21"/>
                <w:highlight w:val="none"/>
                <w:lang w:val="en-US" w:eastAsia="zh-CN"/>
              </w:rPr>
              <w:t>潼南区礼尚优品文体经营部</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提供</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办公用品、劳保用品</w:t>
            </w:r>
            <w:r>
              <w:rPr>
                <w:rFonts w:hint="eastAsia" w:ascii="宋体" w:hAnsi="宋体" w:cs="宋体"/>
                <w:color w:val="auto"/>
                <w:szCs w:val="21"/>
                <w:highlight w:val="none"/>
              </w:rPr>
              <w:t>；</w:t>
            </w:r>
          </w:p>
          <w:p>
            <w:pPr>
              <w:widowControl/>
              <w:spacing w:line="400" w:lineRule="exact"/>
              <w:jc w:val="lef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3．查：供应商评价记录：</w:t>
            </w:r>
          </w:p>
          <w:p>
            <w:pPr>
              <w:widowControl/>
              <w:spacing w:line="400" w:lineRule="exact"/>
              <w:jc w:val="lef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抽查《</w:t>
            </w:r>
            <w:r>
              <w:rPr>
                <w:rFonts w:hint="eastAsia" w:ascii="宋体" w:hAnsi="宋体" w:eastAsia="宋体" w:cs="宋体"/>
                <w:color w:val="000000" w:themeColor="text1"/>
                <w:szCs w:val="21"/>
                <w:highlight w:val="none"/>
              </w:rPr>
              <w:t>供方评价表》</w:t>
            </w:r>
          </w:p>
          <w:p>
            <w:pPr>
              <w:widowControl/>
              <w:numPr>
                <w:ilvl w:val="0"/>
                <w:numId w:val="4"/>
              </w:numPr>
              <w:spacing w:line="400" w:lineRule="exact"/>
              <w:jc w:val="lef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供应商：</w:t>
            </w:r>
            <w:r>
              <w:rPr>
                <w:rFonts w:hint="eastAsia"/>
                <w:color w:val="000000" w:themeColor="text1"/>
                <w:lang w:val="en-US" w:eastAsia="zh-CN"/>
              </w:rPr>
              <w:t>重庆市长寿区嘉友</w:t>
            </w:r>
            <w:r>
              <w:rPr>
                <w:rFonts w:hint="eastAsia"/>
                <w:color w:val="000000" w:themeColor="text1"/>
                <w:lang w:eastAsia="zh-CN"/>
              </w:rPr>
              <w:t>汽车修理厂</w:t>
            </w:r>
            <w:r>
              <w:rPr>
                <w:rFonts w:hint="eastAsia" w:ascii="宋体" w:hAnsi="宋体" w:cs="宋体"/>
                <w:color w:val="000000" w:themeColor="text1"/>
                <w:szCs w:val="21"/>
                <w:highlight w:val="none"/>
                <w:lang w:val="en-US" w:eastAsia="zh-CN"/>
              </w:rPr>
              <w:t xml:space="preserve">  </w:t>
            </w:r>
          </w:p>
          <w:p>
            <w:pPr>
              <w:widowControl/>
              <w:numPr>
                <w:ilvl w:val="0"/>
                <w:numId w:val="0"/>
              </w:numPr>
              <w:spacing w:line="400" w:lineRule="exact"/>
              <w:jc w:val="left"/>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评价项目：</w:t>
            </w:r>
            <w:r>
              <w:rPr>
                <w:rFonts w:hint="eastAsia" w:ascii="宋体" w:hAnsi="宋体" w:cs="宋体"/>
                <w:color w:val="000000" w:themeColor="text1"/>
                <w:szCs w:val="21"/>
                <w:highlight w:val="none"/>
                <w:lang w:val="en-US" w:eastAsia="zh-CN"/>
              </w:rPr>
              <w:t>供方价格</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供方质量能力评价</w:t>
            </w:r>
            <w:r>
              <w:rPr>
                <w:rFonts w:hint="eastAsia" w:ascii="宋体" w:hAnsi="宋体" w:cs="宋体"/>
                <w:color w:val="000000" w:themeColor="text1"/>
                <w:szCs w:val="21"/>
                <w:highlight w:val="none"/>
              </w:rPr>
              <w:t>、</w:t>
            </w:r>
            <w:r>
              <w:rPr>
                <w:rFonts w:hint="eastAsia" w:ascii="宋体" w:hAnsi="宋体" w:eastAsia="宋体" w:cs="宋体"/>
                <w:color w:val="000000" w:themeColor="text1"/>
                <w:szCs w:val="21"/>
                <w:highlight w:val="none"/>
                <w:lang w:val="en-US" w:eastAsia="zh-CN"/>
              </w:rPr>
              <w:t>售后服务能力等。</w:t>
            </w:r>
          </w:p>
          <w:p>
            <w:pPr>
              <w:widowControl/>
              <w:spacing w:line="400" w:lineRule="exact"/>
              <w:jc w:val="lef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评价结论：</w:t>
            </w:r>
            <w:r>
              <w:rPr>
                <w:rFonts w:hint="eastAsia" w:ascii="宋体" w:hAnsi="宋体" w:eastAsia="宋体" w:cs="宋体"/>
                <w:color w:val="000000" w:themeColor="text1"/>
                <w:szCs w:val="21"/>
                <w:highlight w:val="none"/>
              </w:rPr>
              <w:t>同意列入合格供方名录</w:t>
            </w:r>
            <w:r>
              <w:rPr>
                <w:rFonts w:hint="eastAsia" w:ascii="宋体" w:hAnsi="宋体" w:eastAsia="宋体" w:cs="宋体"/>
                <w:color w:val="000000" w:themeColor="text1"/>
                <w:szCs w:val="21"/>
                <w:highlight w:val="none"/>
                <w:lang w:val="en-US" w:eastAsia="zh-CN"/>
              </w:rPr>
              <w:t>。</w:t>
            </w:r>
          </w:p>
          <w:p>
            <w:pPr>
              <w:widowControl/>
              <w:spacing w:line="400" w:lineRule="exact"/>
              <w:jc w:val="left"/>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评价人：</w:t>
            </w:r>
            <w:r>
              <w:rPr>
                <w:rFonts w:hint="eastAsia" w:ascii="宋体" w:hAnsi="宋体" w:cs="宋体"/>
                <w:color w:val="000000" w:themeColor="text1"/>
                <w:szCs w:val="21"/>
                <w:highlight w:val="none"/>
                <w:lang w:val="en-US" w:eastAsia="zh-CN"/>
              </w:rPr>
              <w:t>朱进国、朱丹粒</w:t>
            </w:r>
          </w:p>
          <w:p>
            <w:pPr>
              <w:widowControl/>
              <w:spacing w:line="400" w:lineRule="exact"/>
              <w:jc w:val="left"/>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批准人：</w:t>
            </w:r>
            <w:r>
              <w:rPr>
                <w:rFonts w:hint="eastAsia"/>
                <w:lang w:eastAsia="zh-CN"/>
              </w:rPr>
              <w:t>刘</w:t>
            </w:r>
            <w:r>
              <w:rPr>
                <w:rFonts w:hint="eastAsia"/>
                <w:lang w:val="en-US" w:eastAsia="zh-CN"/>
              </w:rPr>
              <w:t>远强</w:t>
            </w:r>
            <w:r>
              <w:rPr>
                <w:rFonts w:hint="eastAsia" w:ascii="宋体" w:hAnsi="宋体" w:cs="宋体"/>
                <w:color w:val="000000" w:themeColor="text1"/>
                <w:szCs w:val="21"/>
                <w:highlight w:val="none"/>
              </w:rPr>
              <w:t xml:space="preserve">   评审日期</w:t>
            </w:r>
            <w:r>
              <w:rPr>
                <w:rFonts w:hint="eastAsia" w:ascii="宋体" w:hAnsi="宋体" w:cs="宋体"/>
                <w:color w:val="000000" w:themeColor="text1"/>
                <w:szCs w:val="21"/>
                <w:highlight w:val="none"/>
                <w:lang w:eastAsia="zh-CN"/>
              </w:rPr>
              <w:t>：</w:t>
            </w:r>
            <w:r>
              <w:rPr>
                <w:rFonts w:hint="eastAsia" w:ascii="宋体" w:hAnsi="宋体" w:eastAsia="宋体" w:cs="宋体"/>
                <w:color w:val="000000" w:themeColor="text1"/>
                <w:szCs w:val="21"/>
                <w:highlight w:val="none"/>
              </w:rPr>
              <w:t xml:space="preserve"> </w:t>
            </w:r>
            <w:r>
              <w:rPr>
                <w:rFonts w:hint="eastAsia" w:ascii="宋体" w:hAnsi="宋体" w:eastAsia="宋体" w:cs="宋体"/>
                <w:color w:val="000000" w:themeColor="text1"/>
                <w:szCs w:val="21"/>
                <w:highlight w:val="none"/>
                <w:lang w:val="en-US" w:eastAsia="zh-CN"/>
              </w:rPr>
              <w:t>202</w:t>
            </w:r>
            <w:r>
              <w:rPr>
                <w:rFonts w:hint="eastAsia" w:ascii="宋体" w:hAnsi="宋体" w:cs="宋体"/>
                <w:color w:val="000000" w:themeColor="text1"/>
                <w:szCs w:val="21"/>
                <w:highlight w:val="none"/>
                <w:lang w:val="en-US" w:eastAsia="zh-CN"/>
              </w:rPr>
              <w:t>1.11.19</w:t>
            </w:r>
          </w:p>
          <w:p>
            <w:pPr>
              <w:pStyle w:val="12"/>
              <w:rPr>
                <w:rFonts w:hint="default"/>
                <w:color w:val="1D41D5"/>
                <w:lang w:val="en-US" w:eastAsia="zh-CN"/>
              </w:rPr>
            </w:pPr>
          </w:p>
          <w:p>
            <w:pPr>
              <w:widowControl/>
              <w:spacing w:line="400" w:lineRule="exact"/>
              <w:jc w:val="lef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）供</w:t>
            </w:r>
            <w:r>
              <w:rPr>
                <w:rFonts w:hint="eastAsia" w:ascii="宋体" w:hAnsi="宋体" w:cs="宋体"/>
                <w:color w:val="000000" w:themeColor="text1"/>
                <w:szCs w:val="21"/>
                <w:highlight w:val="none"/>
                <w:lang w:val="en-US" w:eastAsia="zh-CN"/>
              </w:rPr>
              <w:t>应商：</w:t>
            </w:r>
            <w:r>
              <w:rPr>
                <w:rFonts w:hint="eastAsia" w:ascii="宋体" w:hAnsi="宋体" w:cs="宋体"/>
                <w:szCs w:val="21"/>
                <w:highlight w:val="none"/>
                <w:lang w:val="en-US" w:eastAsia="zh-CN"/>
              </w:rPr>
              <w:t>潼南区礼尚优品文体经营部</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000000" w:themeColor="text1"/>
                <w:szCs w:val="21"/>
                <w:highlight w:val="none"/>
                <w:lang w:val="en-US" w:eastAsia="zh-CN"/>
              </w:rPr>
              <w:t xml:space="preserve">   </w:t>
            </w:r>
          </w:p>
          <w:p>
            <w:pPr>
              <w:widowControl/>
              <w:numPr>
                <w:ilvl w:val="0"/>
                <w:numId w:val="0"/>
              </w:numPr>
              <w:spacing w:line="400" w:lineRule="exact"/>
              <w:jc w:val="left"/>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评评价项目：供方价格</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供方质量能力评价</w:t>
            </w:r>
            <w:r>
              <w:rPr>
                <w:rFonts w:hint="eastAsia" w:ascii="宋体" w:hAnsi="宋体" w:cs="宋体"/>
                <w:color w:val="000000" w:themeColor="text1"/>
                <w:szCs w:val="21"/>
                <w:highlight w:val="none"/>
              </w:rPr>
              <w:t>、</w:t>
            </w:r>
            <w:r>
              <w:rPr>
                <w:rFonts w:hint="eastAsia" w:ascii="宋体" w:hAnsi="宋体" w:eastAsia="宋体" w:cs="宋体"/>
                <w:color w:val="000000" w:themeColor="text1"/>
                <w:szCs w:val="21"/>
                <w:highlight w:val="none"/>
                <w:lang w:val="en-US" w:eastAsia="zh-CN"/>
              </w:rPr>
              <w:t>售后服务能力等。</w:t>
            </w:r>
          </w:p>
          <w:p>
            <w:pPr>
              <w:widowControl/>
              <w:spacing w:line="400" w:lineRule="exact"/>
              <w:jc w:val="lef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评价结论：</w:t>
            </w:r>
            <w:r>
              <w:rPr>
                <w:rFonts w:hint="eastAsia" w:ascii="宋体" w:hAnsi="宋体" w:eastAsia="宋体" w:cs="宋体"/>
                <w:color w:val="000000" w:themeColor="text1"/>
                <w:szCs w:val="21"/>
                <w:highlight w:val="none"/>
              </w:rPr>
              <w:t>同意列入合格供方名录</w:t>
            </w:r>
            <w:r>
              <w:rPr>
                <w:rFonts w:hint="eastAsia" w:ascii="宋体" w:hAnsi="宋体" w:eastAsia="宋体" w:cs="宋体"/>
                <w:color w:val="000000" w:themeColor="text1"/>
                <w:szCs w:val="21"/>
                <w:highlight w:val="none"/>
                <w:lang w:val="en-US" w:eastAsia="zh-CN"/>
              </w:rPr>
              <w:t>。</w:t>
            </w:r>
          </w:p>
          <w:p>
            <w:pPr>
              <w:widowControl/>
              <w:spacing w:line="400" w:lineRule="exact"/>
              <w:jc w:val="left"/>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评价人：</w:t>
            </w:r>
            <w:r>
              <w:rPr>
                <w:rFonts w:hint="eastAsia" w:ascii="宋体" w:hAnsi="宋体" w:cs="宋体"/>
                <w:color w:val="000000" w:themeColor="text1"/>
                <w:szCs w:val="21"/>
                <w:highlight w:val="none"/>
                <w:lang w:val="en-US" w:eastAsia="zh-CN"/>
              </w:rPr>
              <w:t>朱进国、朱丹粒</w:t>
            </w:r>
          </w:p>
          <w:p>
            <w:pPr>
              <w:widowControl/>
              <w:spacing w:line="400" w:lineRule="exact"/>
              <w:jc w:val="left"/>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批准人：</w:t>
            </w:r>
            <w:r>
              <w:rPr>
                <w:rFonts w:hint="eastAsia"/>
                <w:lang w:eastAsia="zh-CN"/>
              </w:rPr>
              <w:t>刘</w:t>
            </w:r>
            <w:r>
              <w:rPr>
                <w:rFonts w:hint="eastAsia"/>
                <w:lang w:val="en-US" w:eastAsia="zh-CN"/>
              </w:rPr>
              <w:t>远强</w:t>
            </w:r>
            <w:r>
              <w:rPr>
                <w:rFonts w:hint="eastAsia" w:ascii="宋体" w:hAnsi="宋体" w:cs="宋体"/>
                <w:color w:val="000000" w:themeColor="text1"/>
                <w:szCs w:val="21"/>
                <w:highlight w:val="none"/>
              </w:rPr>
              <w:t xml:space="preserve">   评审日期</w:t>
            </w:r>
            <w:r>
              <w:rPr>
                <w:rFonts w:hint="eastAsia" w:ascii="宋体" w:hAnsi="宋体" w:cs="宋体"/>
                <w:color w:val="000000" w:themeColor="text1"/>
                <w:szCs w:val="21"/>
                <w:highlight w:val="none"/>
                <w:lang w:eastAsia="zh-CN"/>
              </w:rPr>
              <w:t>：</w:t>
            </w:r>
            <w:r>
              <w:rPr>
                <w:rFonts w:hint="eastAsia" w:ascii="宋体" w:hAnsi="宋体" w:eastAsia="宋体" w:cs="宋体"/>
                <w:color w:val="000000" w:themeColor="text1"/>
                <w:szCs w:val="21"/>
                <w:highlight w:val="none"/>
              </w:rPr>
              <w:t xml:space="preserve"> </w:t>
            </w:r>
            <w:r>
              <w:rPr>
                <w:rFonts w:hint="eastAsia" w:ascii="宋体" w:hAnsi="宋体" w:eastAsia="宋体" w:cs="宋体"/>
                <w:color w:val="000000" w:themeColor="text1"/>
                <w:szCs w:val="21"/>
                <w:highlight w:val="none"/>
                <w:lang w:val="en-US" w:eastAsia="zh-CN"/>
              </w:rPr>
              <w:t>202</w:t>
            </w:r>
            <w:r>
              <w:rPr>
                <w:rFonts w:hint="eastAsia" w:ascii="宋体" w:hAnsi="宋体" w:cs="宋体"/>
                <w:color w:val="000000" w:themeColor="text1"/>
                <w:szCs w:val="21"/>
                <w:highlight w:val="none"/>
                <w:lang w:val="en-US" w:eastAsia="zh-CN"/>
              </w:rPr>
              <w:t>1.11.26</w:t>
            </w:r>
          </w:p>
          <w:p>
            <w:pPr>
              <w:widowControl/>
              <w:spacing w:line="400" w:lineRule="exact"/>
              <w:jc w:val="left"/>
              <w:rPr>
                <w:rFonts w:hint="eastAsia" w:ascii="宋体" w:hAnsi="宋体" w:cs="宋体"/>
                <w:color w:val="1D41D5"/>
                <w:szCs w:val="21"/>
                <w:highlight w:val="none"/>
                <w:lang w:val="en-US" w:eastAsia="zh-CN"/>
              </w:rPr>
            </w:pPr>
          </w:p>
          <w:p>
            <w:pPr>
              <w:widowControl/>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4、对采购供方的要求均在采购合同、协议里有明确的约定。</w:t>
            </w:r>
          </w:p>
          <w:p>
            <w:pPr>
              <w:widowControl/>
              <w:spacing w:line="400" w:lineRule="exact"/>
              <w:jc w:val="left"/>
              <w:rPr>
                <w:rFonts w:hint="default"/>
                <w:color w:val="auto"/>
                <w:highlight w:val="none"/>
                <w:lang w:val="en-US" w:eastAsia="zh-CN"/>
              </w:rPr>
            </w:pPr>
            <w:r>
              <w:rPr>
                <w:rFonts w:hint="eastAsia" w:ascii="宋体" w:hAnsi="宋体" w:cs="宋体"/>
                <w:color w:val="000000" w:themeColor="text1"/>
                <w:szCs w:val="21"/>
                <w:highlight w:val="none"/>
                <w:lang w:val="en-US" w:eastAsia="zh-CN"/>
              </w:rPr>
              <w:t>抽</w:t>
            </w:r>
            <w:r>
              <w:rPr>
                <w:rFonts w:hint="eastAsia" w:ascii="宋体" w:hAnsi="宋体" w:cs="宋体"/>
                <w:color w:val="auto"/>
                <w:szCs w:val="21"/>
                <w:highlight w:val="none"/>
                <w:lang w:val="en-US" w:eastAsia="zh-CN"/>
              </w:rPr>
              <w:t>查汽车维修、保养情况：维修保养方：重庆市长寿区嘉友汽车修理厂。抽查重型车挂牵引车（车牌渝 AIH079），定期维护保养记录，提供有汽车维护合同、二级维护竣工检验记录单、维修结算单、合格证、质量保证卡，具体内容见附件。汽车定期维护保养符合策划要求。</w:t>
            </w:r>
          </w:p>
          <w:p>
            <w:pPr>
              <w:widowControl/>
              <w:spacing w:line="240" w:lineRule="auto"/>
              <w:jc w:val="left"/>
              <w:rPr>
                <w:rFonts w:hint="default" w:ascii="宋体" w:hAnsi="宋体" w:cs="宋体"/>
                <w:color w:val="1D41D5"/>
                <w:szCs w:val="21"/>
                <w:highlight w:val="none"/>
                <w:lang w:val="en-US" w:eastAsia="zh-CN"/>
              </w:rPr>
            </w:pPr>
            <w:r>
              <w:rPr>
                <w:rFonts w:hint="eastAsia" w:ascii="宋体" w:hAnsi="宋体" w:cs="宋体"/>
                <w:color w:val="auto"/>
                <w:szCs w:val="21"/>
                <w:highlight w:val="none"/>
                <w:lang w:val="en-US" w:eastAsia="zh-CN"/>
              </w:rPr>
              <w:t xml:space="preserve">  </w:t>
            </w:r>
            <w:r>
              <w:rPr>
                <w:rFonts w:hint="eastAsia" w:ascii="宋体" w:hAnsi="宋体" w:cs="宋体"/>
                <w:color w:val="1D41D5"/>
                <w:szCs w:val="21"/>
                <w:highlight w:val="none"/>
                <w:lang w:val="en-US" w:eastAsia="zh-CN"/>
              </w:rPr>
              <w:t>.........</w:t>
            </w:r>
          </w:p>
          <w:p>
            <w:pPr>
              <w:ind w:firstLine="210" w:firstLineChars="100"/>
              <w:rPr>
                <w:rFonts w:hint="eastAsia" w:ascii="宋体" w:hAnsi="宋体" w:cs="宋体"/>
                <w:szCs w:val="21"/>
                <w:highlight w:val="none"/>
              </w:rPr>
            </w:pPr>
            <w:r>
              <w:rPr>
                <w:rFonts w:hint="eastAsia" w:ascii="宋体" w:hAnsi="宋体" w:cs="宋体"/>
                <w:szCs w:val="21"/>
                <w:highlight w:val="none"/>
              </w:rPr>
              <w:t>组织对外部供方的控制是分类、分级进行控制，实施优胜劣汰的控制方法。并对影响最终公司产品服务质量的关键过程进行从严控制。</w:t>
            </w:r>
          </w:p>
          <w:p>
            <w:pPr>
              <w:ind w:firstLine="210" w:firstLineChars="100"/>
              <w:rPr>
                <w:rFonts w:hint="eastAsia"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sz w:val="21"/>
                <w:szCs w:val="21"/>
                <w:highlight w:val="none"/>
              </w:rPr>
              <w:t>经询问公司采购</w:t>
            </w:r>
            <w:r>
              <w:rPr>
                <w:rFonts w:hint="eastAsia" w:ascii="宋体" w:hAnsi="宋体" w:cs="宋体"/>
                <w:szCs w:val="21"/>
                <w:highlight w:val="none"/>
                <w:lang w:val="en-US" w:eastAsia="zh-CN"/>
              </w:rPr>
              <w:t>办公用品、劳保用品</w:t>
            </w:r>
            <w:r>
              <w:rPr>
                <w:rFonts w:hint="eastAsia"/>
                <w:sz w:val="21"/>
                <w:szCs w:val="21"/>
                <w:highlight w:val="none"/>
              </w:rPr>
              <w:t>主要根据需求，</w:t>
            </w:r>
            <w:r>
              <w:rPr>
                <w:rFonts w:hint="eastAsia"/>
                <w:sz w:val="21"/>
                <w:szCs w:val="21"/>
                <w:highlight w:val="none"/>
                <w:lang w:eastAsia="zh-CN"/>
              </w:rPr>
              <w:t>在</w:t>
            </w:r>
            <w:r>
              <w:rPr>
                <w:rFonts w:hint="eastAsia" w:ascii="宋体" w:hAnsi="宋体" w:cs="宋体"/>
                <w:szCs w:val="21"/>
                <w:highlight w:val="none"/>
                <w:lang w:val="en-US" w:eastAsia="zh-CN"/>
              </w:rPr>
              <w:t>潼南区礼尚优品文体经营部</w:t>
            </w:r>
            <w:r>
              <w:rPr>
                <w:rFonts w:hint="eastAsia"/>
                <w:sz w:val="21"/>
                <w:szCs w:val="21"/>
                <w:highlight w:val="none"/>
                <w:lang w:eastAsia="zh-CN"/>
              </w:rPr>
              <w:t>购买，</w:t>
            </w:r>
            <w:r>
              <w:rPr>
                <w:rFonts w:hint="eastAsia"/>
                <w:sz w:val="21"/>
                <w:szCs w:val="21"/>
                <w:highlight w:val="none"/>
              </w:rPr>
              <w:t>供方以送货单形式表达，公司根据送货单对相关产品的数量、</w:t>
            </w:r>
            <w:r>
              <w:rPr>
                <w:rFonts w:hint="eastAsia"/>
                <w:sz w:val="21"/>
                <w:szCs w:val="21"/>
                <w:highlight w:val="none"/>
                <w:lang w:val="en-US" w:eastAsia="zh-CN"/>
              </w:rPr>
              <w:t>型号、</w:t>
            </w:r>
            <w:r>
              <w:rPr>
                <w:rFonts w:hint="eastAsia"/>
                <w:sz w:val="21"/>
                <w:szCs w:val="21"/>
                <w:highlight w:val="none"/>
              </w:rPr>
              <w:t>包装等进行检验</w:t>
            </w:r>
            <w:r>
              <w:rPr>
                <w:rFonts w:hint="eastAsia"/>
                <w:sz w:val="21"/>
                <w:szCs w:val="21"/>
                <w:highlight w:val="none"/>
                <w:lang w:eastAsia="zh-CN"/>
              </w:rPr>
              <w:t>；</w:t>
            </w:r>
            <w:r>
              <w:rPr>
                <w:rFonts w:hint="eastAsia" w:ascii="宋体" w:hAnsi="宋体" w:cs="宋体"/>
                <w:szCs w:val="21"/>
                <w:highlight w:val="none"/>
              </w:rPr>
              <w:t xml:space="preserve"> 经询问公司对</w:t>
            </w:r>
            <w:r>
              <w:rPr>
                <w:rFonts w:hint="eastAsia" w:ascii="宋体" w:hAnsi="宋体" w:cs="宋体"/>
                <w:szCs w:val="21"/>
                <w:highlight w:val="none"/>
                <w:lang w:val="en-US" w:eastAsia="zh-CN"/>
              </w:rPr>
              <w:t>委外进行车辆维修维护服务以车辆维护保养单进行控制；对由客户交付的运输货物，在接收时有专门的人员进行了验证，对货物的外观、数量进行确认；对货物运输服务的验收，以客户的签收单作为验收依据。</w:t>
            </w:r>
            <w:r>
              <w:rPr>
                <w:rFonts w:hint="eastAsia" w:ascii="宋体" w:hAnsi="宋体" w:cs="宋体"/>
                <w:color w:val="auto"/>
                <w:szCs w:val="21"/>
                <w:highlight w:val="none"/>
                <w:lang w:val="en-US" w:eastAsia="zh-CN"/>
              </w:rPr>
              <w:t>（详见8.6条款记录）</w:t>
            </w:r>
          </w:p>
          <w:p>
            <w:pPr>
              <w:widowControl/>
              <w:jc w:val="left"/>
              <w:rPr>
                <w:rFonts w:hint="eastAsia" w:ascii="宋体" w:hAnsi="宋体" w:cs="宋体"/>
                <w:color w:val="auto"/>
                <w:szCs w:val="21"/>
                <w:highlight w:val="none"/>
              </w:rPr>
            </w:pPr>
          </w:p>
        </w:tc>
        <w:tc>
          <w:tcPr>
            <w:tcW w:w="932" w:type="dxa"/>
            <w:gridSpan w:val="2"/>
          </w:tcPr>
          <w:p>
            <w:pPr>
              <w:rPr>
                <w:rFonts w:hint="eastAsia" w:eastAsia="宋体"/>
                <w:lang w:val="en-US" w:eastAsia="zh-CN"/>
              </w:rPr>
            </w:pPr>
            <w:r>
              <w:rPr>
                <w:rFonts w:hint="eastAsia"/>
                <w:lang w:val="en-US" w:eastAsia="zh-CN"/>
              </w:rPr>
              <w:t>符合</w:t>
            </w:r>
          </w:p>
        </w:tc>
      </w:tr>
    </w:tbl>
    <w:p>
      <w:pPr>
        <w:pStyle w:val="7"/>
        <w:spacing w:line="240" w:lineRule="auto"/>
      </w:pPr>
      <w:r>
        <w:rPr>
          <w:rFonts w:hint="eastAsia"/>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ingFang SC">
    <w:altName w:val="宋体"/>
    <w:panose1 w:val="020B0400000000000000"/>
    <w:charset w:val="86"/>
    <w:family w:val="auto"/>
    <w:pitch w:val="default"/>
    <w:sig w:usb0="00000000" w:usb1="00000000" w:usb2="00000017"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Lucida Sans">
    <w:altName w:val="Lucida Sans Unicode"/>
    <w:panose1 w:val="020B0602030504020204"/>
    <w:charset w:val="00"/>
    <w:family w:val="swiss"/>
    <w:pitch w:val="default"/>
    <w:sig w:usb0="00000000" w:usb1="00000000" w:usb2="00000008" w:usb3="00000000" w:csb0="0000009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AA950"/>
    <w:multiLevelType w:val="singleLevel"/>
    <w:tmpl w:val="A1FAA950"/>
    <w:lvl w:ilvl="0" w:tentative="0">
      <w:start w:val="1"/>
      <w:numFmt w:val="decimal"/>
      <w:suff w:val="nothing"/>
      <w:lvlText w:val="%1、"/>
      <w:lvlJc w:val="left"/>
    </w:lvl>
  </w:abstractNum>
  <w:abstractNum w:abstractNumId="1">
    <w:nsid w:val="E0A3C3D1"/>
    <w:multiLevelType w:val="singleLevel"/>
    <w:tmpl w:val="E0A3C3D1"/>
    <w:lvl w:ilvl="0" w:tentative="0">
      <w:start w:val="1"/>
      <w:numFmt w:val="decimal"/>
      <w:suff w:val="nothing"/>
      <w:lvlText w:val="%1）"/>
      <w:lvlJc w:val="left"/>
    </w:lvl>
  </w:abstractNum>
  <w:abstractNum w:abstractNumId="2">
    <w:nsid w:val="55FCAE42"/>
    <w:multiLevelType w:val="singleLevel"/>
    <w:tmpl w:val="55FCAE42"/>
    <w:lvl w:ilvl="0" w:tentative="0">
      <w:start w:val="1"/>
      <w:numFmt w:val="decimal"/>
      <w:suff w:val="nothing"/>
      <w:lvlText w:val="%1、"/>
      <w:lvlJc w:val="left"/>
    </w:lvl>
  </w:abstractNum>
  <w:abstractNum w:abstractNumId="3">
    <w:nsid w:val="59BF21E7"/>
    <w:multiLevelType w:val="singleLevel"/>
    <w:tmpl w:val="59BF21E7"/>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21100A"/>
    <w:rsid w:val="046F5689"/>
    <w:rsid w:val="070B68C1"/>
    <w:rsid w:val="09602B1B"/>
    <w:rsid w:val="0A3E0FFB"/>
    <w:rsid w:val="0C49067C"/>
    <w:rsid w:val="13945D86"/>
    <w:rsid w:val="1574196A"/>
    <w:rsid w:val="1B6535ED"/>
    <w:rsid w:val="1E6B1BEC"/>
    <w:rsid w:val="251167F1"/>
    <w:rsid w:val="2DA9375D"/>
    <w:rsid w:val="30C40242"/>
    <w:rsid w:val="3566572C"/>
    <w:rsid w:val="37595ABA"/>
    <w:rsid w:val="3AB245E5"/>
    <w:rsid w:val="3CE87055"/>
    <w:rsid w:val="40994C08"/>
    <w:rsid w:val="4B544B11"/>
    <w:rsid w:val="4B6E39F9"/>
    <w:rsid w:val="513B41B6"/>
    <w:rsid w:val="54B57F50"/>
    <w:rsid w:val="56DC003D"/>
    <w:rsid w:val="67606992"/>
    <w:rsid w:val="6E0D5DFA"/>
    <w:rsid w:val="74944300"/>
    <w:rsid w:val="75AB2AFD"/>
    <w:rsid w:val="761F73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0"/>
    <w:pPr>
      <w:spacing w:after="120"/>
    </w:p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default" w:ascii="PingFang SC" w:hAnsi="PingFang SC" w:eastAsia="PingFang SC" w:cs="PingFang SC"/>
      <w:kern w:val="0"/>
      <w:sz w:val="24"/>
      <w:szCs w:val="24"/>
      <w:lang w:val="en-US" w:eastAsia="zh-CN" w:bidi="ar"/>
    </w:rPr>
  </w:style>
  <w:style w:type="paragraph" w:customStyle="1" w:styleId="1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2022-02-16T08:56:25Z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2052-11.1.0.11294</vt:lpwstr>
  </property>
</Properties>
</file>