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杭州特种纸业有限公司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朱政  骆路云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林兵、</w:t>
            </w:r>
            <w:r>
              <w:rPr>
                <w:rFonts w:hint="eastAsia"/>
                <w:color w:val="000000"/>
                <w:sz w:val="24"/>
                <w:szCs w:val="24"/>
              </w:rPr>
              <w:t>方小娥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李大方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2022年01月20日 上午至2022年01月20日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913301837368823864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200203-20~2022-3-19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140335</wp:posOffset>
                  </wp:positionV>
                  <wp:extent cx="3241675" cy="1433195"/>
                  <wp:effectExtent l="0" t="0" r="4445" b="14605"/>
                  <wp:wrapNone/>
                  <wp:docPr id="3" name="图片 3" descr="微信截图_2022010511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2010511071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12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包括：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化学分析滤纸（定性滤纸、定量滤纸）、汽车滤纸和钢纸（绝缘钢纸、研磨钢纸）的生产所涉及场所的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t>管理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无多现场情况； 地址位于：</w:t>
            </w:r>
            <w:r>
              <w:rPr>
                <w:sz w:val="21"/>
                <w:szCs w:val="21"/>
              </w:rPr>
              <w:t>浙江省杭州市富阳区鹿山街道上里工业区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浙江省杭州市富阳区鹿山街道上里工业区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浙江省杭州市富阳区鹿山街道上里工业区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b w:val="0"/>
                <w:bCs w:val="0"/>
                <w:color w:val="000000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</w:rPr>
              <w:t>滤纸</w:t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化纤</w:t>
            </w:r>
            <w:r>
              <w:rPr>
                <w:rFonts w:hint="eastAsia" w:eastAsia="宋体"/>
                <w:b w:val="0"/>
                <w:bCs w:val="0"/>
                <w:sz w:val="20"/>
              </w:rPr>
              <w:t>、木浆</w:t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玻纤--</w:t>
            </w:r>
            <w:r>
              <w:rPr>
                <w:rFonts w:hint="eastAsia" w:eastAsia="宋体"/>
                <w:b w:val="0"/>
                <w:bCs w:val="0"/>
                <w:sz w:val="20"/>
              </w:rPr>
              <w:t>纸机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--复合</w:t>
            </w:r>
            <w:r>
              <w:rPr>
                <w:rFonts w:hint="eastAsia" w:eastAsia="宋体"/>
                <w:b w:val="0"/>
                <w:bCs w:val="0"/>
                <w:sz w:val="20"/>
              </w:rPr>
              <w:t>原纸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 xml:space="preserve">--胶粘合--检测--分切--包装--入库； </w:t>
            </w:r>
          </w:p>
          <w:p>
            <w:pPr>
              <w:rPr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钢纸：</w:t>
            </w:r>
            <w:r>
              <w:rPr>
                <w:rFonts w:hint="eastAsia" w:eastAsia="宋体"/>
                <w:b w:val="0"/>
                <w:bCs w:val="0"/>
                <w:sz w:val="20"/>
              </w:rPr>
              <w:t>棉浆、木浆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 w:val="0"/>
                <w:bCs w:val="0"/>
                <w:sz w:val="20"/>
              </w:rPr>
              <w:t>纸机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 w:val="0"/>
                <w:bCs w:val="0"/>
                <w:sz w:val="20"/>
              </w:rPr>
              <w:t>钢纸原纸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 w:val="0"/>
                <w:bCs w:val="0"/>
                <w:sz w:val="20"/>
              </w:rPr>
              <w:t>胶化</w:t>
            </w:r>
            <w: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  <w:t>--老化--脱盐--烘干--压光--收卷；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340</w:t>
            </w:r>
            <w:r>
              <w:rPr>
                <w:rFonts w:hint="eastAsia"/>
                <w:color w:val="000000"/>
                <w:szCs w:val="21"/>
              </w:rPr>
              <w:t>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其中倒班人数200人；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2017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;原体系认证机械为杭州万泰认证有限公司； 经转机构转入。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固废处理、设备维修。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  <w:r>
              <w:rPr>
                <w:rFonts w:hint="eastAsia"/>
                <w:color w:val="000000"/>
                <w:lang w:val="en-US" w:eastAsia="zh-CN"/>
              </w:rPr>
              <w:t>按初审实施认证审核；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确保工业废水达标排放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1、CODcr≤30mg/L （吨纸排放28吨）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2、PH : 6~ 9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3、SS：≤30 mg/L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4、氨氮≤8mg/L（夏天），氨氮≤5mg/L（冬天）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定期监测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8" w:hRule="atLeast"/>
              </w:trPr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确保锅炉烟气达标排放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天然气锅炉：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氮氧化物：≤50mg/m3(标态)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2.</w:t>
                  </w:r>
                  <w:r>
                    <w:rPr>
                      <w:rFonts w:hint="eastAsia" w:eastAsia="宋体"/>
                      <w:sz w:val="18"/>
                      <w:szCs w:val="18"/>
                    </w:rPr>
                    <w:t>林格曼黑度 1mg/m3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污水</w:t>
                  </w:r>
                  <w:r>
                    <w:rPr>
                      <w:rFonts w:hint="eastAsia" w:eastAsia="宋体"/>
                      <w:sz w:val="18"/>
                      <w:szCs w:val="18"/>
                    </w:rPr>
                    <w:t>处理废气：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1.NH3≤1.5mg/m3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2.H2S≤0.06mg/m3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3.臭气浓度≤20mg/m3</w:t>
                  </w:r>
                  <w:r>
                    <w:rPr>
                      <w:rFonts w:hint="eastAsia" w:eastAsia="宋体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eastAsia="宋体"/>
                      <w:sz w:val="18"/>
                      <w:szCs w:val="18"/>
                    </w:rPr>
                    <w:t>4. SO2≤50mg/m3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定期监测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累计计算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危废控制率100%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累计计算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</w:rPr>
                    <w:t>危险化学品泄露事故为0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累计计算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rFonts w:hint="eastAsia" w:eastAsia="宋体"/>
                      <w:sz w:val="18"/>
                      <w:szCs w:val="18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40" w:line="200" w:lineRule="exact"/>
                    <w:jc w:val="left"/>
                    <w:textAlignment w:val="auto"/>
                    <w:rPr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钢纸2000多吨； 滤纸2000多吨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钢纸3000吨； 滤纸3000吨；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913301837368823842001P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2020年6月29日至2025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富环许审【2019】74号，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永汇检测（2021）第211007101号，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环保局安装；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E3801"/>
    <w:rsid w:val="1D09123C"/>
    <w:rsid w:val="2A910AD2"/>
    <w:rsid w:val="3B98128E"/>
    <w:rsid w:val="478D7A07"/>
    <w:rsid w:val="52486414"/>
    <w:rsid w:val="64032BF2"/>
    <w:rsid w:val="6D736B00"/>
    <w:rsid w:val="78DF5526"/>
    <w:rsid w:val="799F5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29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2022-01-20T07:06:11Z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