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受审核部门：综合部、业务部、技术部        陪同人员：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陈龙烨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李京田，李雅静，朱晓丽，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明景梅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1" w:name="审核日期"/>
            <w:r>
              <w:rPr>
                <w:color w:val="000000"/>
              </w:rPr>
              <w:t>2022年02月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color w:val="000000"/>
              </w:rPr>
              <w:t xml:space="preserve">日 </w:t>
            </w:r>
            <w:r>
              <w:rPr>
                <w:rFonts w:hint="eastAsia"/>
                <w:color w:val="000000"/>
              </w:rPr>
              <w:t>下</w:t>
            </w:r>
            <w:r>
              <w:rPr>
                <w:color w:val="000000"/>
              </w:rPr>
              <w:t>午</w:t>
            </w:r>
            <w:bookmarkEnd w:id="1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■副本； 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>91110108671745644P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 w:ascii="宋体" w:hAnsi="宋体" w:cs="宋体"/>
                <w:color w:val="666666"/>
                <w:szCs w:val="21"/>
                <w:shd w:val="clear" w:color="auto" w:fill="FFFFFF"/>
              </w:rPr>
              <w:t>2008-01-14  至 2028-01-13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技术开发；教育咨询（中介服务除外）；自费出国留学中介服务；互联网信息业务（除新闻、出版、医疗保健、药品、医疗器械以外的内容）；图书、电子出版物、音像制品、零售、批发、网上销售（出版物经营许可证有效期至2022年04月30日）；从事互联网文化活动；职业中介活动；经营电信业务；广播电视节目制作经营。（市场主体依法自主选择经营项目，开展经营活动；互联网信息业务、从事互联网文化活动、职业中介活动、经营电信业务、广播电视节目制作经营以及依法须经批准的项目，经相关部门批准后依批准的内容开展经营活动；不得从事国家和本市产业政策禁止和限制类项目的经营活动。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Q：互联信息网服务（除新闻、出版、医疗保健、药品、医疗器械以外的内容）；教育咨询（中介服务除外）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E：互联信息网服务（除新闻、出版、医疗保健、药品、医疗器械以外的内容）；教育咨询（中介服务除外）所涉及场所的相关环境管理活动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O：互联信息网服务（除新闻、出版、医疗保健、药品、医疗器械以外的内容）；教育咨询（中介服务除外）所涉及场所的相关职业健康安全管理活动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《中华人民共和国增值电信业务经营许可证》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：京</w:t>
            </w:r>
            <w:r>
              <w:rPr>
                <w:rFonts w:hint="eastAsia"/>
                <w:szCs w:val="21"/>
                <w:u w:val="single"/>
              </w:rPr>
              <w:t xml:space="preserve">ICP证080187号 </w:t>
            </w:r>
            <w:r>
              <w:rPr>
                <w:rFonts w:hint="eastAsia"/>
                <w:szCs w:val="21"/>
              </w:rPr>
              <w:t>； 有效期：2022年1月21日~2023年6月20日；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：信息服务业务（仅限互联网信息服务）；不含信息搜索查询服务、信息即时交互服务。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2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北京市海淀区中关村南大街甲18号院1-4号楼7层D座07-7D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北京市海淀区中关村南大街甲18号院1-4号楼7层D座07-7D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互联网信息服务：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流程：需求分析—需求确认-内部评审—研发（架构设计、模型建立、分工、编程）—测试—验证—确认—上线—运行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教育咨询：签合同---客户沟通---课程定制---课件安装上传至客户端--交付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认证范围内管理体系覆盖的人数（总计6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szCs w:val="18"/>
              </w:rPr>
              <w:t>管理人员</w:t>
            </w:r>
            <w:r>
              <w:rPr>
                <w:rFonts w:hint="eastAsia"/>
                <w:szCs w:val="21"/>
              </w:rPr>
              <w:t>人5</w:t>
            </w:r>
            <w:r>
              <w:rPr>
                <w:rFonts w:hint="eastAsia"/>
                <w:szCs w:val="18"/>
              </w:rPr>
              <w:t>；操作人员</w:t>
            </w:r>
            <w:r>
              <w:rPr>
                <w:rFonts w:hint="eastAsia"/>
                <w:szCs w:val="21"/>
              </w:rPr>
              <w:t>人60</w:t>
            </w:r>
            <w:r>
              <w:rPr>
                <w:rFonts w:hint="eastAsia"/>
                <w:szCs w:val="18"/>
              </w:rPr>
              <w:t>；劳务派遣人员</w:t>
            </w:r>
            <w:r>
              <w:rPr>
                <w:rFonts w:hint="eastAsia"/>
                <w:szCs w:val="21"/>
              </w:rPr>
              <w:t>人0</w:t>
            </w:r>
            <w:r>
              <w:rPr>
                <w:rFonts w:hint="eastAsia"/>
                <w:szCs w:val="18"/>
              </w:rPr>
              <w:t>；临时工</w:t>
            </w:r>
            <w:r>
              <w:rPr>
                <w:rFonts w:hint="eastAsia"/>
                <w:szCs w:val="21"/>
              </w:rPr>
              <w:t>人0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季节工人0</w:t>
            </w:r>
            <w:r>
              <w:rPr>
                <w:rFonts w:hint="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管理手册发布的时间：2021年5月10日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</w:rPr>
              <w:t>2021年5月10日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pacing w:val="-2"/>
                <w:szCs w:val="21"/>
              </w:rPr>
              <w:t>守法诚信追求质量，预防污染保护环境；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 xml:space="preserve">                                     关爱员工健康安全，持续改进追求卓越。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贯彻情况：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标语 □展板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员工手册□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6"/>
              <w:gridCol w:w="2546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统计数据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</w:rPr>
                    <w:t>服务质量合格率100%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顾客满意程度95%以上。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98%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固体废弃物100%分类，合理处理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环境污染事故发生率为零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各类重伤以上事故发生率为零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6" w:type="dxa"/>
                  <w:vAlign w:val="center"/>
                </w:tcPr>
                <w:p>
                  <w:pPr>
                    <w:widowControl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火灾事故发生率为零。</w:t>
                  </w:r>
                </w:p>
              </w:tc>
              <w:tc>
                <w:tcPr>
                  <w:tcW w:w="254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-《管理手册》1份；覆盖了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-文件化的程序；24份；详见《受控文件清单》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-作业文件；9份；详见《受控文件清单》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-记录表格；69份；详见《记录清单》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自管理体系建立后，于2021年10月20日实施了内部审核；记录包括：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/>
                <w:szCs w:val="21"/>
              </w:rPr>
              <w:t>2021年10月30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eastAsia" w:eastAsia="宋体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</w:t>
            </w:r>
            <w:r>
              <w:rPr>
                <w:rFonts w:hint="eastAsia"/>
                <w:szCs w:val="18"/>
              </w:rPr>
              <w:t xml:space="preserve">用条款1 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无</w:t>
            </w:r>
          </w:p>
          <w:p>
            <w:pPr>
              <w:rPr>
                <w:color w:val="FF0000"/>
                <w:szCs w:val="18"/>
              </w:rPr>
            </w:pPr>
            <w:r>
              <w:rPr>
                <w:rFonts w:hint="eastAsia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设计</w:t>
            </w:r>
            <w:r>
              <w:rPr>
                <w:rFonts w:hint="eastAsia"/>
                <w:color w:val="000000"/>
              </w:rPr>
              <w:t>过程     相关控制参数名称：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《产品和服务的要求控制程序》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教育咨询</w:t>
            </w:r>
            <w:r>
              <w:rPr>
                <w:rFonts w:hint="eastAsia"/>
                <w:color w:val="000000"/>
                <w:u w:val="single"/>
              </w:rPr>
              <w:t>过程；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近一年顾客不满意度的情况，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；电脑、电话、打印机、等碎纸机、网络等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；不涉及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观察使用特种设备的种类并了解定期检测和备案登记情况 </w:t>
            </w:r>
            <w:r>
              <w:rPr>
                <w:rFonts w:hint="eastAsia"/>
                <w:color w:val="000000"/>
                <w:u w:val="single"/>
              </w:rPr>
              <w:t xml:space="preserve"> 不涉及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确认环境影响评价的种类：不适用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    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  不适用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 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商业区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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    </w:t>
            </w:r>
            <w:r>
              <w:rPr>
                <w:rFonts w:hint="eastAsia"/>
                <w:color w:val="000000"/>
                <w:szCs w:val="18"/>
              </w:rPr>
              <w:t>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 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>2021年7月24日进行了火灾应急演练，2021年6月21日进行了触电事故应急预案模拟演练。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  不适用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 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□触电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其他：墨盒、硒鼓。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bookmarkStart w:id="3" w:name="_GoBack"/>
            <w:bookmarkEnd w:id="3"/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6985" b="635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P/7v6XDAQAAeA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18"/>
    <w:rsid w:val="00135325"/>
    <w:rsid w:val="001668B5"/>
    <w:rsid w:val="00185D3E"/>
    <w:rsid w:val="00252F0A"/>
    <w:rsid w:val="00275672"/>
    <w:rsid w:val="0034415A"/>
    <w:rsid w:val="00386897"/>
    <w:rsid w:val="004123B1"/>
    <w:rsid w:val="0042057C"/>
    <w:rsid w:val="004E5A1F"/>
    <w:rsid w:val="0052770B"/>
    <w:rsid w:val="00547618"/>
    <w:rsid w:val="00564AC8"/>
    <w:rsid w:val="006C1288"/>
    <w:rsid w:val="006F5662"/>
    <w:rsid w:val="007C2229"/>
    <w:rsid w:val="009642EC"/>
    <w:rsid w:val="00AF750D"/>
    <w:rsid w:val="00B00F94"/>
    <w:rsid w:val="00B4583F"/>
    <w:rsid w:val="00B543D0"/>
    <w:rsid w:val="00B85C70"/>
    <w:rsid w:val="00BF6B0E"/>
    <w:rsid w:val="00C13766"/>
    <w:rsid w:val="00C73D0D"/>
    <w:rsid w:val="00C849D1"/>
    <w:rsid w:val="00D679D1"/>
    <w:rsid w:val="00F53338"/>
    <w:rsid w:val="00FF6D2B"/>
    <w:rsid w:val="19DF3ACD"/>
    <w:rsid w:val="1CEF6A52"/>
    <w:rsid w:val="260F58DD"/>
    <w:rsid w:val="2862751E"/>
    <w:rsid w:val="28E5410B"/>
    <w:rsid w:val="3CC52142"/>
    <w:rsid w:val="4B406720"/>
    <w:rsid w:val="61D6469D"/>
    <w:rsid w:val="7A00562A"/>
    <w:rsid w:val="7E8D5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1406</Words>
  <Characters>8016</Characters>
  <Lines>66</Lines>
  <Paragraphs>18</Paragraphs>
  <TotalTime>120</TotalTime>
  <ScaleCrop>false</ScaleCrop>
  <LinksUpToDate>false</LinksUpToDate>
  <CharactersWithSpaces>9404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2022-02-28T02:34:00Z</dcterms:created>
  <dc:creator>微软用户</dc:creator>
  <cp:lastModifiedBy>叶子</cp:lastModifiedBy>
  <dcterms:modified xsi:type="dcterms:W3CDTF">2022-03-06T11:53:54Z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3709D26BD9654B7984E85E5A6D01B453</vt:lpwstr>
  </property>
  <property fmtid="{D5CDD505-2E9C-101B-9397-08002B2CF9AE}" pid="3" name="KSOProductBuildVer">
    <vt:lpwstr>2052-11.1.0.11365</vt:lpwstr>
  </property>
</Properties>
</file>