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11041-2024-Q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1693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惠州市金悦星建材有限公司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612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王敏</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2022-N1QMS-4100803</w:t>
            </w:r>
          </w:p>
        </w:tc>
        <w:tc>
          <w:tcPr>
            <w:tcW w:w="3145" w:type="dxa"/>
            <w:vAlign w:val="center"/>
          </w:tcPr>
          <w:p w:rsidR="00142F5C" w:rsidP="00772D33">
            <w:pPr>
              <w:spacing w:line="360" w:lineRule="exact"/>
              <w:jc w:val="center"/>
              <w:rPr>
                <w:szCs w:val="21"/>
              </w:rPr>
            </w:pPr>
            <w:r>
              <w:t>17.03.03,17.10.02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2025年10月25日下午至2025年10月26日上午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Q:净化彩钢板、净化铝材的生产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惠州市惠城区马安镇新群村察地钢结构厂房</w:t>
      </w:r>
    </w:p>
    <w:p w:rsidR="001F0A49">
      <w:pPr>
        <w:spacing w:line="360" w:lineRule="auto"/>
        <w:ind w:firstLine="420" w:firstLineChars="200"/>
      </w:pPr>
      <w:r>
        <w:rPr>
          <w:rFonts w:hint="eastAsia"/>
        </w:rPr>
        <w:t>办公地址：</w:t>
      </w:r>
      <w:r>
        <w:rPr>
          <w:rFonts w:hint="eastAsia"/>
        </w:rPr>
        <w:t>惠州市惠城区马安镇新群村察地钢结构厂房</w:t>
      </w:r>
    </w:p>
    <w:p w:rsidR="001F0A49">
      <w:pPr>
        <w:spacing w:line="360" w:lineRule="auto"/>
        <w:ind w:firstLine="420" w:firstLineChars="200"/>
      </w:pPr>
      <w:r>
        <w:rPr>
          <w:rFonts w:hint="eastAsia"/>
        </w:rPr>
        <w:t>经营地址：</w:t>
      </w:r>
      <w:bookmarkStart w:id="12" w:name="生产地址"/>
      <w:bookmarkEnd w:id="12"/>
      <w:r>
        <w:rPr>
          <w:rFonts w:hint="eastAsia"/>
        </w:rPr>
        <w:t>惠州市惠城区马安镇新群村察地钢结构厂房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惠州市金悦星建材有限公司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32028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