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240" w:lineRule="exact"/>
        <w:ind w:firstLine="7464" w:firstLineChars="3110"/>
        <w:rPr>
          <w:b/>
          <w:bCs/>
          <w:color w:val="000000" w:themeColor="text1"/>
          <w:sz w:val="21"/>
          <w:szCs w:val="21"/>
          <w:u w:val="single"/>
        </w:rPr>
      </w:pPr>
      <w:bookmarkStart w:id="15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-1981200</wp:posOffset>
            </wp:positionH>
            <wp:positionV relativeFrom="paragraph">
              <wp:posOffset>773430</wp:posOffset>
            </wp:positionV>
            <wp:extent cx="10205720" cy="7079615"/>
            <wp:effectExtent l="0" t="0" r="698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05720" cy="70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5"/>
      <w:r>
        <w:rPr>
          <w:rFonts w:hint="eastAsia"/>
          <w:b/>
          <w:color w:val="000000" w:themeColor="text1"/>
          <w:sz w:val="21"/>
          <w:szCs w:val="21"/>
        </w:rPr>
        <w:t>合同编号:</w:t>
      </w:r>
      <w:bookmarkStart w:id="0" w:name="合同编号"/>
      <w:r>
        <w:rPr>
          <w:b/>
          <w:bCs/>
          <w:color w:val="000000" w:themeColor="text1"/>
          <w:sz w:val="21"/>
          <w:szCs w:val="21"/>
          <w:u w:val="single"/>
        </w:rPr>
        <w:t>0686-2020-E-2022</w:t>
      </w:r>
      <w:bookmarkEnd w:id="0"/>
    </w:p>
    <w:p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hint="eastAsia" w:eastAsia="隶书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3373"/>
        <w:gridCol w:w="1337"/>
        <w:gridCol w:w="330"/>
        <w:gridCol w:w="1370"/>
        <w:gridCol w:w="1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rFonts w:hint="eastAsia" w:eastAsia="隶书"/>
                <w:b/>
                <w:color w:val="000000" w:themeColor="text1"/>
                <w:sz w:val="22"/>
                <w:szCs w:val="22"/>
                <w:lang w:eastAsia="zh-CN"/>
              </w:rPr>
            </w:pPr>
            <w:r>
              <w:rPr>
                <w:rFonts w:hint="eastAsia" w:eastAsia="隶书"/>
                <w:b/>
                <w:color w:val="000000" w:themeColor="text1"/>
                <w:sz w:val="22"/>
                <w:szCs w:val="22"/>
                <w:lang w:eastAsia="zh-CN"/>
              </w:rPr>
              <w:t>成都爱天使健康咨询有限公司</w:t>
            </w: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1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宋明珠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订单号 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2" w:name="证书编号"/>
            <w:r>
              <w:rPr>
                <w:sz w:val="22"/>
                <w:szCs w:val="22"/>
              </w:rPr>
              <w:t>E:,Q: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3" w:name="机构代码"/>
            <w:r>
              <w:rPr>
                <w:sz w:val="22"/>
                <w:szCs w:val="22"/>
              </w:rPr>
              <w:t>91510121MA61XY386U</w:t>
            </w:r>
            <w:bookmarkEnd w:id="3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是否带CNAS标志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rPr>
                <w:sz w:val="22"/>
                <w:szCs w:val="22"/>
              </w:rPr>
            </w:pPr>
            <w:r>
              <w:rPr>
                <w:rFonts w:hint="eastAsia" w:ascii="Wingdings" w:hAnsi="Wingdings"/>
                <w:sz w:val="22"/>
                <w:szCs w:val="22"/>
              </w:rPr>
              <w:t>¨</w:t>
            </w:r>
            <w:r>
              <w:rPr>
                <w:rFonts w:hint="eastAsia"/>
                <w:sz w:val="22"/>
                <w:szCs w:val="22"/>
              </w:rPr>
              <w:t xml:space="preserve"> 带标  </w:t>
            </w:r>
            <w:r>
              <w:rPr>
                <w:rFonts w:hint="eastAsia" w:ascii="Wingdings" w:hAnsi="Wingdings"/>
                <w:sz w:val="22"/>
                <w:szCs w:val="22"/>
              </w:rPr>
              <w:t>¨</w:t>
            </w:r>
            <w:r>
              <w:rPr>
                <w:rFonts w:hint="eastAsia"/>
                <w:sz w:val="22"/>
                <w:szCs w:val="22"/>
              </w:rPr>
              <w:t>不带标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4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4"/>
            <w:r>
              <w:rPr>
                <w:rFonts w:hint="eastAsia"/>
                <w:sz w:val="22"/>
                <w:szCs w:val="22"/>
              </w:rPr>
              <w:t xml:space="preserve"> GB/T 19001-2016 idt ISO 9001:2015标准 (不适用：  条款)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5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5"/>
            <w:r>
              <w:rPr>
                <w:rFonts w:hint="eastAsia"/>
                <w:sz w:val="22"/>
                <w:szCs w:val="22"/>
              </w:rPr>
              <w:t xml:space="preserve"> GB/T 50430-2017 (不适用：  条款)；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E勾选"/>
            <w:r>
              <w:rPr>
                <w:rFonts w:hint="eastAsia"/>
                <w:sz w:val="22"/>
                <w:szCs w:val="22"/>
              </w:rPr>
              <w:t>■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24001-2016 idt ISO 14001:2015标准；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■ GB/T 45001-2020 idt ISO 45001:2018标准；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EnMS勾选"/>
            <w:r>
              <w:rPr>
                <w:rFonts w:hint="eastAsia"/>
                <w:sz w:val="22"/>
                <w:szCs w:val="22"/>
              </w:rPr>
              <w:t>□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23331-2020 idt ISO 50001:2018标准；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□RB/T XXXX-XXXX     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8"/>
            <w:r>
              <w:rPr>
                <w:rFonts w:hint="eastAsia"/>
                <w:sz w:val="22"/>
                <w:szCs w:val="22"/>
              </w:rPr>
              <w:t>ISO 22000-2018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9"/>
            <w:r>
              <w:rPr>
                <w:rFonts w:hint="eastAsia"/>
                <w:sz w:val="22"/>
                <w:szCs w:val="22"/>
              </w:rPr>
              <w:t>GB/T 27341-2009&amp;GB 14881-2013&amp;危害分析与关键控制点（HACCP体系）认证补充要求 1.0</w:t>
            </w: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0" w:name="体系人数"/>
            <w:r>
              <w:rPr>
                <w:rFonts w:hint="eastAsia"/>
                <w:sz w:val="22"/>
                <w:szCs w:val="22"/>
                <w:lang w:val="en-US" w:eastAsia="zh-CN"/>
              </w:rPr>
              <w:t>O:25，</w:t>
            </w:r>
            <w:r>
              <w:rPr>
                <w:sz w:val="22"/>
                <w:szCs w:val="22"/>
              </w:rPr>
              <w:t>E:25,Q: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2</w:t>
            </w:r>
            <w:r>
              <w:rPr>
                <w:sz w:val="22"/>
                <w:szCs w:val="22"/>
              </w:rPr>
              <w:t>5</w:t>
            </w:r>
            <w:bookmarkEnd w:id="1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5"/>
          </w:tcPr>
          <w:p>
            <w:pPr>
              <w:pStyle w:val="3"/>
              <w:spacing w:line="400" w:lineRule="exact"/>
              <w:ind w:firstLine="0"/>
              <w:rPr>
                <w:sz w:val="22"/>
                <w:szCs w:val="22"/>
              </w:rPr>
            </w:pPr>
            <w:bookmarkStart w:id="11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1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2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2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监督审核□再认证</w:t>
            </w:r>
            <w:bookmarkStart w:id="13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3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5"/>
          </w:tcPr>
          <w:p>
            <w:pPr>
              <w:pStyle w:val="3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  <w:shd w:val="clear" w:color="auto" w:fill="D7D7D7" w:themeFill="background1" w:themeFillShade="D8"/>
          </w:tcPr>
          <w:p>
            <w:pPr>
              <w:pStyle w:val="14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请选择所需求的证书语言. 对其它语言需求，如有必要，请另附表单.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中文认证范围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rFonts w:hint="eastAsia" w:eastAsia="宋体"/>
                <w:sz w:val="22"/>
                <w:szCs w:val="22"/>
                <w:lang w:val="en-GB" w:eastAsia="zh-CN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成都爱天使健康咨询有限公司</w:t>
            </w:r>
          </w:p>
        </w:tc>
        <w:tc>
          <w:tcPr>
            <w:tcW w:w="5013" w:type="dxa"/>
            <w:gridSpan w:val="4"/>
            <w:vMerge w:val="restart"/>
          </w:tcPr>
          <w:p>
            <w:pPr>
              <w:rPr>
                <w:sz w:val="20"/>
              </w:rPr>
            </w:pPr>
            <w:bookmarkStart w:id="14" w:name="审核范围"/>
            <w:r>
              <w:rPr>
                <w:sz w:val="20"/>
              </w:rPr>
              <w:t>E：病人陪护服务（不含诊疗）所涉及场所的相关环境管理活动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O：病人陪护服务（不含诊疗）所涉及场所的相关职业健康安全管理活动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0"/>
              </w:rPr>
              <w:t>Q：病人陪护服务（不含诊疗）</w:t>
            </w:r>
            <w:bookmarkEnd w:id="1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rFonts w:hint="eastAsia" w:eastAsia="宋体"/>
                <w:sz w:val="22"/>
                <w:szCs w:val="22"/>
                <w:lang w:eastAsia="zh-CN"/>
              </w:rPr>
            </w:pPr>
            <w:r>
              <w:rPr>
                <w:rFonts w:hint="eastAsia"/>
                <w:sz w:val="22"/>
                <w:szCs w:val="22"/>
                <w:lang w:val="en-GB" w:eastAsia="zh-CN"/>
              </w:rPr>
              <w:t>四川省成都市成华区猛追湾街166号2栋10楼1012号</w:t>
            </w:r>
          </w:p>
        </w:tc>
        <w:tc>
          <w:tcPr>
            <w:tcW w:w="5013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rFonts w:hint="eastAsia" w:eastAsia="宋体"/>
                <w:sz w:val="22"/>
                <w:szCs w:val="22"/>
                <w:lang w:eastAsia="zh-CN"/>
              </w:rPr>
            </w:pPr>
            <w:r>
              <w:rPr>
                <w:rFonts w:hint="eastAsia"/>
                <w:sz w:val="22"/>
                <w:szCs w:val="22"/>
                <w:lang w:val="en-GB" w:eastAsia="zh-CN"/>
              </w:rPr>
              <w:t>四川省成都市成华区猛追湾街166号2栋10楼1012号</w:t>
            </w:r>
          </w:p>
        </w:tc>
        <w:tc>
          <w:tcPr>
            <w:tcW w:w="5013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  <w:shd w:val="clear" w:color="auto" w:fill="D7D7D7" w:themeFill="background1" w:themeFillShade="D8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(注：除介词和连词外，首字母大写）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                                                      English company name &amp; address</w:t>
            </w:r>
          </w:p>
        </w:tc>
        <w:tc>
          <w:tcPr>
            <w:tcW w:w="5013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英文认证范围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 w:cs="Arial"/>
                <w:b/>
                <w:bCs/>
                <w:sz w:val="22"/>
                <w:szCs w:val="16"/>
              </w:rPr>
              <w:t>XXXXX</w:t>
            </w:r>
            <w:r>
              <w:rPr>
                <w:rFonts w:cs="Arial"/>
                <w:b/>
                <w:bCs/>
                <w:sz w:val="22"/>
                <w:szCs w:val="16"/>
              </w:rPr>
              <w:t xml:space="preserve"> Co.Ltd</w:t>
            </w: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QMS/EcMS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>
              <w:rPr>
                <w:rFonts w:hint="eastAsia"/>
                <w:sz w:val="22"/>
                <w:szCs w:val="22"/>
              </w:rPr>
              <w:t>Development and Manufacturing of  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separate"/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Room</w:t>
            </w:r>
            <w:r>
              <w:rPr>
                <w:rFonts w:hint="eastAsia" w:cs="Arial"/>
                <w:b/>
                <w:bCs/>
                <w:sz w:val="22"/>
                <w:szCs w:val="16"/>
              </w:rPr>
              <w:t xml:space="preserve"> XXXX</w:t>
            </w:r>
            <w:r>
              <w:rPr>
                <w:rFonts w:cs="Arial"/>
                <w:b/>
                <w:bCs/>
                <w:sz w:val="22"/>
                <w:szCs w:val="16"/>
              </w:rPr>
              <w:t>,</w:t>
            </w:r>
            <w:r>
              <w:rPr>
                <w:rFonts w:hint="eastAsia" w:cs="Arial"/>
                <w:b/>
                <w:bCs/>
                <w:sz w:val="22"/>
                <w:szCs w:val="16"/>
              </w:rPr>
              <w:t xml:space="preserve"> X</w:t>
            </w:r>
            <w:r>
              <w:rPr>
                <w:rFonts w:hint="eastAsia" w:cs="Arial"/>
                <w:b/>
                <w:bCs/>
                <w:sz w:val="22"/>
                <w:szCs w:val="16"/>
                <w:vertAlign w:val="superscript"/>
              </w:rPr>
              <w:t>th</w:t>
            </w:r>
            <w:r>
              <w:rPr>
                <w:rFonts w:hint="eastAsia" w:cs="Arial"/>
                <w:b/>
                <w:bCs/>
                <w:sz w:val="22"/>
                <w:szCs w:val="16"/>
              </w:rPr>
              <w:t xml:space="preserve"> Floor,No.XX </w:t>
            </w:r>
            <w:r>
              <w:rPr>
                <w:rFonts w:cs="Arial"/>
                <w:b/>
                <w:bCs/>
                <w:sz w:val="22"/>
                <w:szCs w:val="16"/>
              </w:rPr>
              <w:t xml:space="preserve"> Building,</w:t>
            </w:r>
            <w:r>
              <w:rPr>
                <w:rFonts w:hint="eastAsia" w:cs="Arial"/>
                <w:b/>
                <w:bCs/>
                <w:sz w:val="22"/>
                <w:szCs w:val="16"/>
              </w:rPr>
              <w:t xml:space="preserve"> XXX </w:t>
            </w:r>
            <w:r>
              <w:rPr>
                <w:rFonts w:cs="Arial"/>
                <w:b/>
                <w:bCs/>
                <w:sz w:val="22"/>
                <w:szCs w:val="16"/>
              </w:rPr>
              <w:t xml:space="preserve"> District,</w:t>
            </w:r>
            <w:r>
              <w:rPr>
                <w:rFonts w:hint="eastAsia" w:cs="Arial"/>
                <w:b/>
                <w:bCs/>
                <w:sz w:val="22"/>
                <w:szCs w:val="16"/>
              </w:rPr>
              <w:t xml:space="preserve"> XXX Province,XXXXXX, P.R.China</w:t>
            </w: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EnMS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Room</w:t>
            </w:r>
            <w:r>
              <w:rPr>
                <w:rFonts w:hint="eastAsia" w:cs="Arial"/>
                <w:b/>
                <w:bCs/>
                <w:sz w:val="22"/>
                <w:szCs w:val="16"/>
              </w:rPr>
              <w:t xml:space="preserve"> XXXX</w:t>
            </w:r>
            <w:r>
              <w:rPr>
                <w:rFonts w:cs="Arial"/>
                <w:b/>
                <w:bCs/>
                <w:sz w:val="22"/>
                <w:szCs w:val="16"/>
              </w:rPr>
              <w:t>,</w:t>
            </w:r>
            <w:r>
              <w:rPr>
                <w:rFonts w:hint="eastAsia" w:cs="Arial"/>
                <w:b/>
                <w:bCs/>
                <w:sz w:val="22"/>
                <w:szCs w:val="16"/>
              </w:rPr>
              <w:t xml:space="preserve"> X</w:t>
            </w:r>
            <w:r>
              <w:rPr>
                <w:rFonts w:hint="eastAsia" w:cs="Arial"/>
                <w:b/>
                <w:bCs/>
                <w:sz w:val="22"/>
                <w:szCs w:val="16"/>
                <w:vertAlign w:val="superscript"/>
              </w:rPr>
              <w:t>th</w:t>
            </w:r>
            <w:r>
              <w:rPr>
                <w:rFonts w:hint="eastAsia" w:cs="Arial"/>
                <w:b/>
                <w:bCs/>
                <w:sz w:val="22"/>
                <w:szCs w:val="16"/>
              </w:rPr>
              <w:t xml:space="preserve"> Floor,No.XX </w:t>
            </w:r>
            <w:r>
              <w:rPr>
                <w:rFonts w:cs="Arial"/>
                <w:b/>
                <w:bCs/>
                <w:sz w:val="22"/>
                <w:szCs w:val="16"/>
              </w:rPr>
              <w:t xml:space="preserve"> Building,</w:t>
            </w:r>
            <w:r>
              <w:rPr>
                <w:rFonts w:hint="eastAsia" w:cs="Arial"/>
                <w:b/>
                <w:bCs/>
                <w:sz w:val="22"/>
                <w:szCs w:val="16"/>
              </w:rPr>
              <w:t xml:space="preserve"> XXX </w:t>
            </w:r>
            <w:r>
              <w:rPr>
                <w:rFonts w:cs="Arial"/>
                <w:b/>
                <w:bCs/>
                <w:sz w:val="22"/>
                <w:szCs w:val="16"/>
              </w:rPr>
              <w:t xml:space="preserve"> District,</w:t>
            </w:r>
            <w:r>
              <w:rPr>
                <w:rFonts w:hint="eastAsia" w:cs="Arial"/>
                <w:b/>
                <w:bCs/>
                <w:sz w:val="22"/>
                <w:szCs w:val="16"/>
              </w:rPr>
              <w:t xml:space="preserve"> XXX Province,XXXXXX, P.R.China</w:t>
            </w: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证书规格：A4； 中英文各一份；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hint="eastAsia" w:cs="Arial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</w:tbl>
    <w:p>
      <w:pPr>
        <w:snapToGrid w:val="0"/>
        <w:spacing w:line="0" w:lineRule="atLeast"/>
        <w:jc w:val="center"/>
        <w:rPr>
          <w:szCs w:val="24"/>
        </w:rPr>
      </w:pPr>
    </w:p>
    <w:p>
      <w:pPr>
        <w:pStyle w:val="3"/>
        <w:spacing w:line="0" w:lineRule="atLeast"/>
        <w:ind w:firstLine="0"/>
        <w:rPr>
          <w:b/>
          <w:color w:val="000000" w:themeColor="text1"/>
          <w:sz w:val="18"/>
          <w:szCs w:val="18"/>
          <w:lang w:val="en-GB"/>
        </w:rPr>
      </w:pPr>
    </w:p>
    <w:sectPr>
      <w:headerReference r:id="rId3" w:type="default"/>
      <w:pgSz w:w="11906" w:h="16838"/>
      <w:pgMar w:top="1440" w:right="1080" w:bottom="1440" w:left="1080" w:header="737" w:footer="480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89.15pt;margin-top:10.7pt;height:20.2pt;width:87.9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ISC-B-II-20(05版）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51D017F"/>
    <w:rsid w:val="583F42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ody Text Indent"/>
    <w:basedOn w:val="1"/>
    <w:link w:val="9"/>
    <w:qFormat/>
    <w:uiPriority w:val="0"/>
    <w:pPr>
      <w:snapToGrid w:val="0"/>
      <w:spacing w:line="336" w:lineRule="auto"/>
      <w:ind w:firstLine="630"/>
    </w:pPr>
    <w:rPr>
      <w:sz w:val="32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正文文本缩进 Char"/>
    <w:basedOn w:val="8"/>
    <w:link w:val="3"/>
    <w:qFormat/>
    <w:uiPriority w:val="0"/>
    <w:rPr>
      <w:rFonts w:ascii="Times New Roman" w:hAnsi="Times New Roman" w:eastAsia="宋体" w:cs="Times New Roman"/>
      <w:sz w:val="32"/>
      <w:szCs w:val="20"/>
    </w:rPr>
  </w:style>
  <w:style w:type="character" w:customStyle="1" w:styleId="10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3">
    <w:name w:val="apple-converted-space"/>
    <w:basedOn w:val="8"/>
    <w:qFormat/>
    <w:uiPriority w:val="0"/>
  </w:style>
  <w:style w:type="paragraph" w:customStyle="1" w:styleId="14">
    <w:name w:val="Body 9pt Bold"/>
    <w:basedOn w:val="1"/>
    <w:qFormat/>
    <w:uiPriority w:val="0"/>
    <w:pPr>
      <w:ind w:left="170"/>
    </w:pPr>
    <w:rPr>
      <w:b/>
      <w:sz w:val="18"/>
    </w:rPr>
  </w:style>
  <w:style w:type="paragraph" w:customStyle="1" w:styleId="15">
    <w:name w:val="Body 8pt Feeder"/>
    <w:basedOn w:val="1"/>
    <w:next w:val="1"/>
    <w:qFormat/>
    <w:uiPriority w:val="0"/>
    <w:pPr>
      <w:spacing w:before="40" w:after="40"/>
      <w:ind w:left="284" w:right="284"/>
    </w:pPr>
    <w:rPr>
      <w:sz w:val="16"/>
    </w:rPr>
  </w:style>
  <w:style w:type="paragraph" w:customStyle="1" w:styleId="16">
    <w:name w:val="Body 7pt"/>
    <w:basedOn w:val="1"/>
    <w:qFormat/>
    <w:uiPriority w:val="0"/>
    <w:pPr>
      <w:spacing w:before="40" w:after="40"/>
      <w:jc w:val="left"/>
    </w:pPr>
    <w:rPr>
      <w:sz w:val="14"/>
    </w:rPr>
  </w:style>
  <w:style w:type="paragraph" w:customStyle="1" w:styleId="17">
    <w:name w:val="Body 9pt"/>
    <w:basedOn w:val="1"/>
    <w:qFormat/>
    <w:uiPriority w:val="0"/>
    <w:pPr>
      <w:spacing w:before="40" w:after="40"/>
    </w:pPr>
    <w:rPr>
      <w:sz w:val="18"/>
    </w:rPr>
  </w:style>
  <w:style w:type="paragraph" w:customStyle="1" w:styleId="18">
    <w:name w:val="Header 14pt Bold Centered"/>
    <w:basedOn w:val="1"/>
    <w:qFormat/>
    <w:uiPriority w:val="0"/>
    <w:pPr>
      <w:jc w:val="center"/>
    </w:pPr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387</Words>
  <Characters>2206</Characters>
  <Lines>18</Lines>
  <Paragraphs>5</Paragraphs>
  <TotalTime>0</TotalTime>
  <ScaleCrop>false</ScaleCrop>
  <LinksUpToDate>false</LinksUpToDate>
  <CharactersWithSpaces>2588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2016-02-16T02:49:00Z</dcterms:created>
  <dc:creator>微软用户</dc:creator>
  <cp:lastModifiedBy>宋明珠</cp:lastModifiedBy>
  <cp:lastPrinted>2019-05-13T03:13:00Z</cp:lastPrinted>
  <dcterms:modified xsi:type="dcterms:W3CDTF">2022-01-19T14:29:20Z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2052-11.1.0.11294</vt:lpwstr>
  </property>
</Properties>
</file>