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802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18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重庆聚双电力工程技术有限公司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人员：</w:t>
            </w:r>
            <w:bookmarkStart w:id="1" w:name="联系人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何丽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0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审核时间：2022年01月18日 上午至2022年01月18日 上午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1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02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91500105MA60TLU980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2020年04月03日至永久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u w:val="none"/>
              </w:rPr>
              <w:t>信息系统集成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none"/>
                <w:lang w:eastAsia="zh-CN"/>
              </w:rPr>
              <w:t>服务；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安防设备、电工器材、消防器材的销售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none"/>
                <w:lang w:eastAsia="zh-CN"/>
              </w:rPr>
              <w:t>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信息系统集成服务，安防设备、电工器材、消防器材的销售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重庆市江北区海尔路179号阳明山水小区4幢17-1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重庆市江北区桥北苑2号附10号渝能明日城市R6栋6-11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lang w:eastAsia="zh-CN"/>
              </w:rPr>
              <w:t>申请的</w:t>
            </w:r>
            <w:r>
              <w:rPr>
                <w:rFonts w:hint="eastAsia"/>
                <w:color w:val="000000"/>
              </w:rPr>
              <w:t>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ascii="华文宋体" w:hAnsi="华文宋体" w:eastAsia="华文宋体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华文宋体" w:hAnsi="华文宋体" w:eastAsia="华文宋体"/>
                <w:szCs w:val="21"/>
              </w:rPr>
              <w:t>国网重庆电动汽车服务有限公司2021年电动汽车可移动充电示范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系统集成</w:t>
            </w:r>
            <w:r>
              <w:rPr>
                <w:rFonts w:hint="eastAsia" w:ascii="华文宋体" w:hAnsi="华文宋体" w:eastAsia="华文宋体"/>
                <w:szCs w:val="21"/>
              </w:rPr>
              <w:t>服务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项目；</w:t>
            </w:r>
          </w:p>
          <w:p>
            <w:pPr>
              <w:ind w:firstLine="840" w:firstLineChars="400"/>
              <w:rPr>
                <w:rStyle w:val="1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地址：</w:t>
            </w:r>
            <w:r>
              <w:rPr>
                <w:rFonts w:hint="eastAsia" w:ascii="华文宋体" w:hAnsi="华文宋体" w:eastAsia="华文宋体"/>
                <w:szCs w:val="21"/>
              </w:rPr>
              <w:t>重庆市大渡口建桥大道110号筑驿停车厂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产品销售服务流程：</w:t>
            </w:r>
          </w:p>
          <w:p>
            <w:pPr>
              <w:spacing w:line="40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确定顾客群体----商务洽谈----签订合同-----采购产品----产品交付----售后服务；</w:t>
            </w:r>
          </w:p>
          <w:p>
            <w:pPr>
              <w:spacing w:before="163" w:beforeLines="50" w:line="400" w:lineRule="exac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信息系统集成服务流程为：</w:t>
            </w:r>
          </w:p>
          <w:p>
            <w:pPr>
              <w:spacing w:before="163" w:beforeLines="50" w:line="400" w:lineRule="exact"/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目立项→设计方案→合同签订→采购→设备安装调试→项目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验收→交付→售后维护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科技领先、管理从严、确保安全、质量优良；以一流管理，树一流形象、聚一流人才、建精品工程。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095"/>
              <w:gridCol w:w="3627"/>
              <w:gridCol w:w="26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2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60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完成情况（</w:t>
                  </w:r>
                  <w:r>
                    <w:rPr>
                      <w:rFonts w:hint="eastAsia"/>
                      <w:color w:val="000000" w:themeColor="text1"/>
                      <w:szCs w:val="1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2021年5-12月</w:t>
                  </w: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>顾客满意率≥95%</w:t>
                  </w:r>
                </w:p>
              </w:tc>
              <w:tc>
                <w:tcPr>
                  <w:tcW w:w="10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度</w:t>
                  </w:r>
                </w:p>
              </w:tc>
              <w:tc>
                <w:tcPr>
                  <w:tcW w:w="362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</w:rPr>
                    <w:t>满意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>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</w:rPr>
                    <w:t>=打分总分数÷调查数量；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 w:eastAsia="zh-CN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>及时率≥9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 xml:space="preserve">% </w:t>
                  </w:r>
                </w:p>
              </w:tc>
              <w:tc>
                <w:tcPr>
                  <w:tcW w:w="10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度</w:t>
                  </w:r>
                </w:p>
              </w:tc>
              <w:tc>
                <w:tcPr>
                  <w:tcW w:w="362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lang w:val="en-US" w:eastAsia="zh-CN"/>
                    </w:rPr>
                    <w:t>交付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</w:rPr>
                    <w:t>及时率=及时数量÷总数量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>项目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val="en-US" w:eastAsia="zh-CN"/>
                    </w:rPr>
                    <w:t>验收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24"/>
                      <w:lang w:eastAsia="zh-CN"/>
                    </w:rPr>
                    <w:t>合格率≥95%</w:t>
                  </w:r>
                </w:p>
              </w:tc>
              <w:tc>
                <w:tcPr>
                  <w:tcW w:w="10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度</w:t>
                  </w:r>
                </w:p>
              </w:tc>
              <w:tc>
                <w:tcPr>
                  <w:tcW w:w="362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</w:rPr>
                    <w:t>合格率=合格量÷项目总数量×100%；</w:t>
                  </w: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2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6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份、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管理评审输出（报告）</w:t>
            </w: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：无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-确认生产/服务流程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u w:val="single"/>
              </w:rPr>
              <w:t xml:space="preserve">：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安装、调试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0"/>
                <w:lang w:val="en-US" w:eastAsia="zh-CN" w:bidi="ar-SA"/>
              </w:rPr>
              <w:t>依据检验规程进行检测和处理数据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销售过程、隐蔽工程</w:t>
            </w:r>
            <w:r>
              <w:rPr>
                <w:color w:val="000000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发生过，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说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：于2021</w:t>
            </w:r>
            <w:r>
              <w:rPr>
                <w:rFonts w:hint="eastAsia" w:cs="Times New Roman"/>
                <w:color w:val="000000" w:themeColor="text1"/>
                <w:lang w:eastAsia="zh-CN"/>
              </w:rPr>
              <w:t>年</w:t>
            </w:r>
            <w:r>
              <w:rPr>
                <w:rFonts w:hint="eastAsia" w:cs="Times New Roman"/>
                <w:color w:val="000000" w:themeColor="text1"/>
                <w:lang w:val="en-US" w:eastAsia="zh-CN"/>
              </w:rPr>
              <w:t>8</w:t>
            </w:r>
            <w:r>
              <w:rPr>
                <w:rFonts w:hint="eastAsia" w:cs="Times New Roman"/>
                <w:color w:val="000000" w:themeColor="text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对</w:t>
            </w:r>
            <w:r>
              <w:rPr>
                <w:rFonts w:hint="eastAsia" w:cs="Times New Roman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家顾客进行满意度调查，满意度达到97%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 xml:space="preserve"> 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 xml:space="preserve">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eastAsia="zh-CN"/>
              </w:rPr>
              <w:t>办公室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项目场所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hd w:val="clear" w:color="auto" w:fill="C7DAF1" w:themeFill="text2" w:themeFillTint="32"/>
              <w:rPr>
                <w:rFonts w:hint="default" w:eastAsia="宋体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开口扳手、套筒、夹钳、网线钳、电钻、电锤、手枪钻、螺丝刀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</w:t>
            </w:r>
          </w:p>
          <w:p>
            <w:pPr>
              <w:shd w:val="clear" w:color="auto" w:fill="C7DAF1" w:themeFill="text2" w:themeFillTint="32"/>
              <w:rPr>
                <w:rFonts w:hint="default"/>
                <w:color w:val="0000FF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网络巡检测试仪、万用表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hint="eastAsia"/>
                <w:color w:val="000000" w:themeColor="text1"/>
              </w:rPr>
              <w:t xml:space="preserve">校准受控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校准基本受控</w:t>
            </w:r>
            <w:r>
              <w:rPr>
                <w:rFonts w:hint="eastAsia"/>
                <w:color w:val="auto"/>
                <w:lang w:val="en-US" w:eastAsia="zh-CN"/>
              </w:rPr>
              <w:t xml:space="preserve"> ☑ 校准失控，说明  不能提供有效的校准证书       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F2B6F"/>
    <w:rsid w:val="0F1239E2"/>
    <w:rsid w:val="1A1D0FFA"/>
    <w:rsid w:val="1FF34C1B"/>
    <w:rsid w:val="297568E3"/>
    <w:rsid w:val="2B67049F"/>
    <w:rsid w:val="2C792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2022-01-19T06:46:45Z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