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文平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 w:eastAsiaTheme="minorEastAsia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top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重庆市长寿区陈岸杰饲料钙粉厂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2022年01月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ascii="宋体" w:hAnsi="宋体" w:cs="宋体"/>
                <w:sz w:val="24"/>
              </w:rPr>
              <w:t>日 上午至2022年01月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21</w:t>
            </w:r>
            <w:r>
              <w:rPr>
                <w:rFonts w:ascii="宋体" w:hAnsi="宋体" w:cs="宋体"/>
                <w:sz w:val="24"/>
              </w:rPr>
              <w:t>日 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</w:t>
            </w:r>
            <w:bookmarkStart w:id="11" w:name="_GoBack"/>
            <w:bookmarkEnd w:id="11"/>
            <w:r>
              <w:rPr>
                <w:rFonts w:hint="eastAsia" w:ascii="宋体" w:hAnsi="宋体" w:cs="宋体"/>
                <w:sz w:val="28"/>
                <w:szCs w:val="28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530860</wp:posOffset>
                  </wp:positionH>
                  <wp:positionV relativeFrom="paragraph">
                    <wp:posOffset>76200</wp:posOffset>
                  </wp:positionV>
                  <wp:extent cx="812165" cy="396875"/>
                  <wp:effectExtent l="0" t="0" r="635" b="9525"/>
                  <wp:wrapNone/>
                  <wp:docPr id="2" name="图片 2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2022年01月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21</w:t>
            </w:r>
            <w:r>
              <w:rPr>
                <w:rFonts w:ascii="宋体" w:hAnsi="宋体" w:cs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6242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2022-01-13T08:42:33Z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