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414"/>
        <w:gridCol w:w="1515"/>
        <w:gridCol w:w="1692"/>
        <w:gridCol w:w="438"/>
        <w:gridCol w:w="1299"/>
        <w:gridCol w:w="336"/>
        <w:gridCol w:w="394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Merge w:val="continue"/>
            <w:vAlign w:val="center"/>
          </w:tcPr>
          <w:p/>
        </w:tc>
        <w:tc>
          <w:tcPr>
            <w:tcW w:w="41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杨尧耀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59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青岛鑫华荣昌工贸有限公司</w:t>
            </w:r>
            <w:bookmarkEnd w:id="0"/>
            <w:bookmarkStart w:id="13" w:name="_GoBack"/>
            <w:bookmarkEnd w:id="13"/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5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2022年02月27日 上午至2022年02月27日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7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3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3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958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9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29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29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2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5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75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3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100965</wp:posOffset>
                  </wp:positionV>
                  <wp:extent cx="1005840" cy="374650"/>
                  <wp:effectExtent l="0" t="0" r="3810" b="6350"/>
                  <wp:wrapNone/>
                  <wp:docPr id="2" name="图片 2" descr="078d9ec4e0967fc2899b6d28487bd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78d9ec4e0967fc2899b6d28487bd3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044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2022-02-28T03:07:41Z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