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7DB4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4DF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E601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622B4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英亚盛激光科技（深圳）有限公司</w:t>
            </w:r>
          </w:p>
        </w:tc>
        <w:tc>
          <w:tcPr>
            <w:tcW w:w="1134" w:type="dxa"/>
            <w:vAlign w:val="center"/>
          </w:tcPr>
          <w:p w14:paraId="5ACF9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AA5A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11020-2025-Q</w:t>
            </w:r>
          </w:p>
        </w:tc>
      </w:tr>
      <w:tr w14:paraId="5DB13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66BD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B64941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深圳市光明区玉塘街道玉律社区光侨大道1028号汇东晟工业园4栋305</w:t>
            </w:r>
          </w:p>
        </w:tc>
      </w:tr>
      <w:tr w14:paraId="76173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590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FAD01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广东省深圳市光明区玉塘街道玉律社区光侨大道1028号汇东晟工业园4栋305</w:t>
            </w:r>
          </w:p>
          <w:p w14:paraId="0EA8E739"/>
        </w:tc>
      </w:tr>
      <w:tr w14:paraId="3D1A8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039C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8E08B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董凯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20C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A476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18985575673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C2BC2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CBA1D2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B71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AC7E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7DF46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5E96C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FD38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7C26D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B7AF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78238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10E7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E5D9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339078286@qq.com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7CB10D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539C9E">
            <w:pPr>
              <w:rPr>
                <w:sz w:val="21"/>
                <w:szCs w:val="21"/>
              </w:rPr>
            </w:pPr>
          </w:p>
        </w:tc>
      </w:tr>
      <w:tr w14:paraId="7F37A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3E5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56CA26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2025年08月17日 08:30至2025年08月17日 17:00</w:t>
            </w:r>
          </w:p>
        </w:tc>
        <w:tc>
          <w:tcPr>
            <w:tcW w:w="1457" w:type="dxa"/>
            <w:gridSpan w:val="5"/>
            <w:vAlign w:val="center"/>
          </w:tcPr>
          <w:p w14:paraId="13680C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33FA00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138B5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455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DE19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17953A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36069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9000F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12BF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F4A6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975AC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4F374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A49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133FE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088C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0C9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8D003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2BF0B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44E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25929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640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5950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B5217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22AEB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6094E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7528B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4ECE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A174E4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D151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494FB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E2D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51E6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71BF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Q:机械电气设备的制造(自动化激光加工设备)、激光设备整机与零配件的研发与销售</w:t>
            </w:r>
          </w:p>
          <w:p w14:paraId="4F05CCE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8603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A3A46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5786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18.04.01,29.10.07</w:t>
            </w:r>
          </w:p>
        </w:tc>
        <w:tc>
          <w:tcPr>
            <w:tcW w:w="1275" w:type="dxa"/>
            <w:gridSpan w:val="3"/>
            <w:vAlign w:val="center"/>
          </w:tcPr>
          <w:p w14:paraId="692320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B4488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1FB5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46E8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C4A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F8C8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2BC7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DDD1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C23B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BD83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AB4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EE0B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FA5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11C54D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8331C9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860B36A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14:paraId="5EE0467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0569A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14:paraId="58B558A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6B125E0D">
            <w:pPr>
              <w:jc w:val="center"/>
              <w:rPr>
                <w:sz w:val="21"/>
                <w:szCs w:val="21"/>
              </w:rPr>
            </w:pPr>
            <w:r>
              <w:t>18666426201</w:t>
            </w:r>
          </w:p>
        </w:tc>
      </w:tr>
      <w:tr w14:paraId="5BBA7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A6CAC9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64832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A5D2C5">
            <w:pPr>
              <w:jc w:val="center"/>
            </w:pPr>
            <w:r>
              <w:t>周凌</w:t>
            </w:r>
          </w:p>
        </w:tc>
        <w:tc>
          <w:tcPr>
            <w:tcW w:w="850" w:type="dxa"/>
            <w:vAlign w:val="center"/>
          </w:tcPr>
          <w:p w14:paraId="4A01615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3484AD5">
            <w:pPr>
              <w:jc w:val="both"/>
            </w:pPr>
            <w:r>
              <w:t>431021198706106333</w:t>
            </w:r>
          </w:p>
        </w:tc>
        <w:tc>
          <w:tcPr>
            <w:tcW w:w="3684" w:type="dxa"/>
            <w:gridSpan w:val="9"/>
            <w:vAlign w:val="center"/>
          </w:tcPr>
          <w:p w14:paraId="5311257D">
            <w:pPr>
              <w:jc w:val="center"/>
            </w:pPr>
            <w:r>
              <w:t>18.04.01</w:t>
            </w:r>
          </w:p>
        </w:tc>
        <w:tc>
          <w:tcPr>
            <w:tcW w:w="1560" w:type="dxa"/>
            <w:gridSpan w:val="2"/>
            <w:vAlign w:val="center"/>
          </w:tcPr>
          <w:p w14:paraId="39BB1E75">
            <w:pPr>
              <w:jc w:val="center"/>
            </w:pPr>
            <w:r>
              <w:t>17708405711</w:t>
            </w:r>
          </w:p>
        </w:tc>
      </w:tr>
      <w:tr w14:paraId="66C85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2E41D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AD0B0F9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周凌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工作单位：神锋（深圳）激光科技有限公司</w:t>
            </w:r>
            <w:bookmarkStart w:id="12" w:name="_GoBack"/>
            <w:bookmarkEnd w:id="12"/>
          </w:p>
        </w:tc>
      </w:tr>
      <w:tr w14:paraId="31887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29123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4BEF1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24A91CB">
            <w:pPr>
              <w:widowControl/>
              <w:jc w:val="left"/>
              <w:rPr>
                <w:sz w:val="21"/>
                <w:szCs w:val="21"/>
              </w:rPr>
            </w:pPr>
          </w:p>
          <w:p w14:paraId="3741B0E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D495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750B38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8979E7">
            <w:pPr>
              <w:rPr>
                <w:sz w:val="21"/>
                <w:szCs w:val="21"/>
              </w:rPr>
            </w:pPr>
          </w:p>
          <w:p w14:paraId="0E3DE4E2">
            <w:pPr>
              <w:rPr>
                <w:sz w:val="21"/>
                <w:szCs w:val="21"/>
              </w:rPr>
            </w:pPr>
          </w:p>
          <w:p w14:paraId="5AC4694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B3EB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A0F5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F6DF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F55B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609E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7224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2F0AD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F29BD9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7222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1710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87610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80F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9BAD0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53CA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DCCE74">
      <w:pPr>
        <w:pStyle w:val="2"/>
      </w:pPr>
    </w:p>
    <w:p w14:paraId="56FC3BAF">
      <w:pPr>
        <w:pStyle w:val="2"/>
      </w:pPr>
    </w:p>
    <w:p w14:paraId="4C106511">
      <w:pPr>
        <w:pStyle w:val="2"/>
      </w:pPr>
    </w:p>
    <w:p w14:paraId="679F7071">
      <w:pPr>
        <w:pStyle w:val="2"/>
      </w:pPr>
    </w:p>
    <w:p w14:paraId="3109D3E3">
      <w:pPr>
        <w:pStyle w:val="2"/>
      </w:pPr>
    </w:p>
    <w:p w14:paraId="72587035">
      <w:pPr>
        <w:pStyle w:val="2"/>
      </w:pPr>
    </w:p>
    <w:p w14:paraId="2EEF1A4F">
      <w:pPr>
        <w:pStyle w:val="2"/>
      </w:pPr>
    </w:p>
    <w:p w14:paraId="18E291A1">
      <w:pPr>
        <w:pStyle w:val="2"/>
      </w:pPr>
    </w:p>
    <w:p w14:paraId="4879BE50">
      <w:pPr>
        <w:pStyle w:val="2"/>
      </w:pPr>
    </w:p>
    <w:p w14:paraId="3AEAE8F1">
      <w:pPr>
        <w:pStyle w:val="2"/>
      </w:pPr>
    </w:p>
    <w:p w14:paraId="39316426">
      <w:pPr>
        <w:pStyle w:val="2"/>
      </w:pPr>
    </w:p>
    <w:p w14:paraId="7F6C0904">
      <w:pPr>
        <w:pStyle w:val="2"/>
      </w:pPr>
    </w:p>
    <w:p w14:paraId="7304F66A">
      <w:pPr>
        <w:pStyle w:val="2"/>
      </w:pPr>
    </w:p>
    <w:p w14:paraId="3EDA55B1">
      <w:pPr>
        <w:pStyle w:val="2"/>
      </w:pPr>
    </w:p>
    <w:p w14:paraId="422F9313">
      <w:pPr>
        <w:pStyle w:val="2"/>
      </w:pPr>
    </w:p>
    <w:p w14:paraId="7D1193DC">
      <w:pPr>
        <w:pStyle w:val="2"/>
      </w:pPr>
    </w:p>
    <w:p w14:paraId="4B50E163">
      <w:pPr>
        <w:pStyle w:val="2"/>
      </w:pPr>
    </w:p>
    <w:p w14:paraId="3A4D3499">
      <w:pPr>
        <w:pStyle w:val="2"/>
      </w:pPr>
    </w:p>
    <w:p w14:paraId="460693B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D44D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ED2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8133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938A21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03D6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7E51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A46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FAD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B3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0B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821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52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F45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7D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46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FA62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D7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F39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6A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2B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F23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BE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85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B8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0F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8D7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ED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792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16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6D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77F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30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92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F0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08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87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06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2674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F10D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03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EC0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16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180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2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8F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B65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A7C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4EB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AF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82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563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FC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BA5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C7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14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9B2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CB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A84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87F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A0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0C3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B9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C9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15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D55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FD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021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3CB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43A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2A4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20F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D6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51F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6C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64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3F3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4C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DB0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B7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310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55C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91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E109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41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25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CD7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EA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14B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3F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4E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33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C7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31DA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B5073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D42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F7C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422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E5AC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CAD637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720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7FF74B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7E7DC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82D8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FEC1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5957A4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6E5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A8A8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D6D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25CBD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6DA0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5447E5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1211</Words>
  <Characters>1412</Characters>
  <Lines>9</Lines>
  <Paragraphs>2</Paragraphs>
  <TotalTime>0</TotalTime>
  <ScaleCrop>false</ScaleCrop>
  <LinksUpToDate>false</LinksUpToDate>
  <CharactersWithSpaces>1454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2025-08-14T03:11:00Z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