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浙江宇豪新材料股份有限公司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91330483MA29G8NF7E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浙江宇豪新材料股份有限公司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浙江省嘉兴市桐乡市梧桐街道光明路1243号1幢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浙江省嘉兴市桐乡市高新西三路118号（1#、2#）楼厂房第1、2、4层及办公楼3、4层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Q:木制家具的生产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浙江宇豪新材料股份有限公司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浙江省嘉兴市桐乡市梧桐街道光明路1243号1幢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浙江省嘉兴市桐乡市高新西三路118号（1#、2#）楼厂房第1、2、4层及办公楼3、4层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Q:木制家具的生产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559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