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嘉善金荣轴承有限公司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嘉善县干窑镇干窑大道388号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浙江省嘉兴市嘉善县惠民街道天山路33号3号楼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蔡益伟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13857303488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jrzccyw@zjjrzc.com.cn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0746-2020-Q-2022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五金制品（滚针轴承、圆柱销）的生产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18.01.05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2022年02月28日 上午至2022年02月28日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46150" cy="414655"/>
                  <wp:effectExtent l="0" t="0" r="6350" b="0"/>
                  <wp:docPr id="1" name="图片 1" descr="a9f1505823b5a2656c0fbf5bcb33d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9f1505823b5a2656c0fbf5bcb33d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2" w:name="_GoBack"/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165"/>
        <w:gridCol w:w="3518"/>
        <w:gridCol w:w="235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5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年0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35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3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企业基本信息（资质验证/范围再确 认/一阶段问题验证/投诉或事故/ 政府主管部门抽查情况），认证范围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源于外部的过程，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管理承诺，</w:t>
            </w:r>
            <w:r>
              <w:rPr>
                <w:rFonts w:hint="eastAsia" w:ascii="宋体" w:hAnsi="宋体"/>
                <w:sz w:val="18"/>
                <w:szCs w:val="18"/>
              </w:rPr>
              <w:t>方针和目标，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体系策划，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组织机构和职责，内外部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沟通，资源提供，</w:t>
            </w:r>
            <w:r>
              <w:rPr>
                <w:rFonts w:hint="eastAsia" w:ascii="宋体" w:hAnsi="宋体"/>
                <w:sz w:val="18"/>
                <w:szCs w:val="18"/>
              </w:rPr>
              <w:t>管理评审，适用的法律法规</w:t>
            </w:r>
            <w:r>
              <w:rPr>
                <w:rFonts w:hint="default" w:ascii="宋体" w:hAnsi="宋体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sz w:val="18"/>
                <w:szCs w:val="18"/>
              </w:rPr>
              <w:t>行业抽查情况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Q:4/5/6/7.1.1/8.3/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9.1.1</w:t>
            </w:r>
            <w:r>
              <w:rPr>
                <w:rFonts w:hint="eastAsia" w:ascii="宋体" w:hAnsi="宋体"/>
                <w:sz w:val="18"/>
                <w:szCs w:val="18"/>
              </w:rPr>
              <w:t>/9.1.3/9.3/10.1/10.3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3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岗位职责、目标、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文件和记录管理；</w:t>
            </w:r>
            <w:r>
              <w:rPr>
                <w:rFonts w:hint="eastAsia" w:ascii="宋体" w:hAnsi="宋体"/>
                <w:sz w:val="18"/>
                <w:szCs w:val="18"/>
              </w:rPr>
              <w:t>内部审核</w:t>
            </w:r>
            <w:r>
              <w:rPr>
                <w:rFonts w:hint="default" w:ascii="宋体" w:hAnsi="宋体"/>
                <w:sz w:val="18"/>
                <w:szCs w:val="18"/>
              </w:rPr>
              <w:t>.分析与评价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不符合控制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Q:5.3/6.2/9.1.3/9.2/10.2</w:t>
            </w:r>
          </w:p>
        </w:tc>
        <w:tc>
          <w:tcPr>
            <w:tcW w:w="111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00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3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产品特性；预期用途；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原辅料卫生安全保障、</w:t>
            </w:r>
            <w:r>
              <w:rPr>
                <w:rFonts w:hint="eastAsia" w:ascii="宋体" w:hAnsi="宋体"/>
                <w:sz w:val="18"/>
                <w:szCs w:val="18"/>
              </w:rPr>
              <w:t>顾客反馈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顾客满意度,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原材料采购及验收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产品防护，交付后的活动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Q:4.2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6.1/6.2/8.2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/8.4</w:t>
            </w:r>
            <w:r>
              <w:rPr>
                <w:rFonts w:hint="eastAsia" w:ascii="宋体" w:hAnsi="宋体"/>
                <w:sz w:val="18"/>
                <w:szCs w:val="18"/>
              </w:rPr>
              <w:t>/8.5.3/8.5.4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/8.5.5</w:t>
            </w:r>
            <w:r>
              <w:rPr>
                <w:rFonts w:hint="eastAsia" w:ascii="宋体" w:hAnsi="宋体"/>
                <w:sz w:val="18"/>
                <w:szCs w:val="18"/>
              </w:rPr>
              <w:t>/9.1.2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12:00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37" w:type="dxa"/>
            <w:gridSpan w:val="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午餐休息</w:t>
            </w:r>
          </w:p>
        </w:tc>
        <w:tc>
          <w:tcPr>
            <w:tcW w:w="111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3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监视和测量设备的控制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原料进货检验、产品出厂检验、不合格品的控制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Q:6.2/7.1.5/8.6/8.7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right="0"/>
              <w:textAlignment w:val="auto"/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生产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关键控制点的监视系统、可追溯性系统、潜在不符合品控制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Q:6.2/7.1.3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8.1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8.5.1/8.5.2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8.5.6/8.7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12:00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37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午餐休息</w:t>
            </w:r>
          </w:p>
        </w:tc>
        <w:tc>
          <w:tcPr>
            <w:tcW w:w="111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 w:cs="Arial"/>
                <w:bCs/>
                <w:sz w:val="18"/>
                <w:szCs w:val="18"/>
              </w:rPr>
              <w:t>末次会议</w:t>
            </w:r>
          </w:p>
        </w:tc>
        <w:tc>
          <w:tcPr>
            <w:tcW w:w="111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1118CB"/>
    <w:rsid w:val="236A1AC7"/>
    <w:rsid w:val="26A12D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2022-03-01T02:01:58Z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