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1355-2021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70-73.5</w:t>
            </w:r>
            <w:r>
              <w:rPr>
                <w:rFonts w:hint="eastAsia"/>
              </w:rPr>
              <w:t>）MPa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1.17</w:t>
            </w:r>
            <w:r>
              <w:rPr>
                <w:rFonts w:hint="eastAsia"/>
                <w:highlight w:val="none"/>
              </w:rPr>
              <w:t>MPa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3.5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lang w:val="en-US" w:eastAsia="zh-CN"/>
              </w:rPr>
              <w:t>精密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(0-250)MPa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0.4级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JMXCL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 w:ascii="Times New Roman" w:hAnsi="Times New Roman" w:cs="Times New Roman"/>
              </w:rPr>
              <w:t>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卢家旺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 w:ascii="Times New Roman" w:hAnsi="Times New Roman"/>
              </w:rPr>
              <w:t>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量过程监视统计记录》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/>
                <w:lang w:eastAsia="zh-CN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ascii="Times New Roman" w:hAnsi="Times New Roman" w:cs="Times New Roman"/>
              </w:rPr>
              <w:t>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  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   日    审核员：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809625" cy="275590"/>
            <wp:effectExtent l="0" t="0" r="3175" b="3810"/>
            <wp:docPr id="1" name="图片 1" descr="5ec407c88964237c573b566c2096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c407c88964237c573b566c2096a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633730" cy="252730"/>
            <wp:effectExtent l="0" t="0" r="1270" b="1270"/>
            <wp:docPr id="2" name="图片 2" descr="874dc9293b0f627da12641b5ca7d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4dc9293b0f627da12641b5ca7dd7d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6179" t="37176" r="60536" b="5759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077A2D"/>
    <w:rsid w:val="4ED31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2022-01-12T06:55:40Z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5D38B53389EF43688BC7331895451758</vt:lpwstr>
  </property>
</Properties>
</file>