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茂县跃发化工有限公司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茂县土门乡太安村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茂县土门乡太安村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苟红军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18829841889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eastAsia="zh-CN"/>
              </w:rPr>
              <w:t>陈元林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1348-2021-Q</w:t>
            </w:r>
            <w:bookmarkEnd w:id="8"/>
            <w:bookmarkStart w:id="32" w:name="_GoBack"/>
            <w:bookmarkEnd w:id="3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硅铁生产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17.01.00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2022年01月14日 下午至2022年01月15日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17.01.00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30480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75"/>
        <w:gridCol w:w="900"/>
        <w:gridCol w:w="613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文平、陈伟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137" w:type="dxa"/>
            <w:vAlign w:val="top"/>
          </w:tcPr>
          <w:p>
            <w:pPr>
              <w:jc w:val="both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  <w:p>
            <w:pPr>
              <w:spacing w:line="300" w:lineRule="exact"/>
              <w:jc w:val="both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、上次审核不符合项的验证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（18: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0-20: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0审核夜班生产）</w:t>
            </w: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37" w:type="dxa"/>
            <w:vAlign w:val="top"/>
          </w:tcPr>
          <w:p>
            <w:pPr>
              <w:jc w:val="both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（不符合验证）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；7.1.4过程运行环境；7.1.5监视和测量资源；8.1运行策划和控制；8.3设计开发控制；8.5.1生产和服务提供的控制；8.5.2标识和可追溯性；8.5.3顾客或外部供方的财产；8.5.4防护；8.5.5交付后的活动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18: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0-20：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6137" w:type="dxa"/>
            <w:vAlign w:val="top"/>
          </w:tcPr>
          <w:p>
            <w:pPr>
              <w:jc w:val="both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7.2能力；7.3意识；7.4沟通；7.5文件化信息；9.1.3分析和评价；9.2内部审核；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7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6137" w:type="dxa"/>
            <w:vAlign w:val="top"/>
          </w:tcPr>
          <w:p>
            <w:pPr>
              <w:jc w:val="both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持续前一天的审核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37" w:type="dxa"/>
            <w:vAlign w:val="top"/>
          </w:tcPr>
          <w:p>
            <w:pPr>
              <w:jc w:val="both"/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持续前一天的审核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44" w:type="dxa"/>
            <w:gridSpan w:val="4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午休时间12:00-1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30-14：30</w:t>
            </w: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6137" w:type="dxa"/>
            <w:vAlign w:val="top"/>
          </w:tcPr>
          <w:p>
            <w:pPr>
              <w:jc w:val="both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8.2产品和服务的要求；8.4外部提供过程、产品和服务的控制；9.1.2顾客满意；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1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0-1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文平、陈伟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6705F"/>
    <w:rsid w:val="03E27E2A"/>
    <w:rsid w:val="0B106E41"/>
    <w:rsid w:val="0CA05D40"/>
    <w:rsid w:val="0D9C676A"/>
    <w:rsid w:val="11F54030"/>
    <w:rsid w:val="12991286"/>
    <w:rsid w:val="134A37D0"/>
    <w:rsid w:val="16674B8C"/>
    <w:rsid w:val="18D221E4"/>
    <w:rsid w:val="1AB70B23"/>
    <w:rsid w:val="1E5F6569"/>
    <w:rsid w:val="1FB27619"/>
    <w:rsid w:val="20CC6F0F"/>
    <w:rsid w:val="20CD4C3D"/>
    <w:rsid w:val="238C0BD7"/>
    <w:rsid w:val="25146029"/>
    <w:rsid w:val="252217F3"/>
    <w:rsid w:val="25480C35"/>
    <w:rsid w:val="2AFC25E3"/>
    <w:rsid w:val="2C3E3247"/>
    <w:rsid w:val="2E3C20F8"/>
    <w:rsid w:val="30201BAE"/>
    <w:rsid w:val="307A6AFD"/>
    <w:rsid w:val="30BA3228"/>
    <w:rsid w:val="3B2664AF"/>
    <w:rsid w:val="3B783AC3"/>
    <w:rsid w:val="3BA23236"/>
    <w:rsid w:val="3BCC0557"/>
    <w:rsid w:val="3CFC6C76"/>
    <w:rsid w:val="423A74FB"/>
    <w:rsid w:val="43A45114"/>
    <w:rsid w:val="4AE902DD"/>
    <w:rsid w:val="4D2104A8"/>
    <w:rsid w:val="4D265D87"/>
    <w:rsid w:val="4E3A08CC"/>
    <w:rsid w:val="53A83239"/>
    <w:rsid w:val="5B154C4C"/>
    <w:rsid w:val="5B6E049C"/>
    <w:rsid w:val="5ECC7E12"/>
    <w:rsid w:val="60464805"/>
    <w:rsid w:val="65294DFC"/>
    <w:rsid w:val="66641A48"/>
    <w:rsid w:val="6D803BC9"/>
    <w:rsid w:val="6E585FED"/>
    <w:rsid w:val="70CC5962"/>
    <w:rsid w:val="750C5936"/>
    <w:rsid w:val="765B4294"/>
    <w:rsid w:val="771D3195"/>
    <w:rsid w:val="7AA80806"/>
    <w:rsid w:val="7B6067B5"/>
    <w:rsid w:val="7BF96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12</TotalTime>
  <ScaleCrop>false</ScaleCrop>
  <LinksUpToDate>false</LinksUpToDate>
  <CharactersWithSpaces>5336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2022-01-15T06:34:01Z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