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166"/>
        <w:gridCol w:w="2213"/>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一</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4166" w:type="dxa"/>
          </w:tcPr>
          <w:p>
            <w:pPr>
              <w:spacing w:before="120" w:line="360" w:lineRule="auto"/>
              <w:rPr>
                <w:rFonts w:ascii="方正仿宋简体" w:eastAsia="方正仿宋简体"/>
                <w:b/>
              </w:rPr>
            </w:pPr>
            <w:bookmarkStart w:id="11" w:name="组织名称"/>
            <w:r>
              <w:rPr>
                <w:rFonts w:ascii="方正仿宋简体" w:eastAsia="方正仿宋简体"/>
                <w:b/>
              </w:rPr>
              <w:t>重庆精博世电力设计咨询有限公司</w:t>
            </w:r>
            <w:bookmarkEnd w:id="11"/>
          </w:p>
        </w:tc>
        <w:tc>
          <w:tcPr>
            <w:tcW w:w="2213"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288"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沈文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4166"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管理部</w:t>
            </w:r>
          </w:p>
          <w:p>
            <w:pPr>
              <w:jc w:val="right"/>
              <w:rPr>
                <w:rFonts w:ascii="方正仿宋简体" w:eastAsia="方正仿宋简体"/>
              </w:rPr>
            </w:pPr>
          </w:p>
        </w:tc>
        <w:tc>
          <w:tcPr>
            <w:tcW w:w="2213" w:type="dxa"/>
          </w:tcPr>
          <w:p>
            <w:pPr>
              <w:spacing w:before="120" w:line="360" w:lineRule="auto"/>
              <w:jc w:val="center"/>
              <w:rPr>
                <w:rFonts w:ascii="方正仿宋简体" w:eastAsia="方正仿宋简体"/>
                <w:b/>
                <w:sz w:val="24"/>
              </w:rPr>
            </w:pPr>
            <w:r>
              <w:rPr>
                <w:rFonts w:hint="eastAsia" w:ascii="方正仿宋简体" w:eastAsia="方正仿宋简体"/>
                <w:b/>
                <w:sz w:val="24"/>
              </w:rPr>
              <w:t>预计整改完成日期</w:t>
            </w:r>
          </w:p>
        </w:tc>
        <w:tc>
          <w:tcPr>
            <w:tcW w:w="2288" w:type="dxa"/>
          </w:tcPr>
          <w:p>
            <w:pPr>
              <w:tabs>
                <w:tab w:val="right" w:pos="1545"/>
              </w:tabs>
              <w:spacing w:before="120" w:line="360" w:lineRule="auto"/>
              <w:rPr>
                <w:rFonts w:hint="default" w:ascii="方正仿宋简体" w:eastAsia="方正仿宋简体"/>
                <w:b/>
                <w:sz w:val="24"/>
                <w:lang w:val="en-US" w:eastAsia="zh-CN"/>
              </w:rPr>
            </w:pPr>
            <w:r>
              <w:rPr>
                <w:rFonts w:hint="eastAsia" w:ascii="方正仿宋简体" w:eastAsia="方正仿宋简体"/>
                <w:b/>
                <w:sz w:val="24"/>
                <w:lang w:val="en-US" w:eastAsia="zh-CN"/>
              </w:rPr>
              <w:t>2022年01月13日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r>
              <w:rPr>
                <w:rFonts w:hint="eastAsia" w:ascii="方正仿宋简体" w:eastAsia="方正仿宋简体"/>
                <w:b w:val="0"/>
                <w:bCs/>
                <w:lang w:eastAsia="zh-CN"/>
              </w:rPr>
              <w:t>管理部组织对公司环境和职业健康安全管理活动，遵守相关法律法规和其他要求情况进行了评价。查合规性评价资料，组织不能提供对公司管理和经营活动中涉及的环境因素、危险源、法律法规进行了合规性评价的文件化信息作为评价证据。不符合标准 GB/T24001-2</w:t>
            </w:r>
            <w:r>
              <w:rPr>
                <w:rFonts w:hint="eastAsia" w:ascii="方正仿宋简体" w:eastAsia="方正仿宋简体"/>
                <w:b w:val="0"/>
                <w:bCs/>
                <w:lang w:eastAsia="zh-CN"/>
              </w:rPr>
              <w:t>016、GB/T 45001-2020的9.1.</w:t>
            </w:r>
            <w:r>
              <w:rPr>
                <w:rFonts w:hint="eastAsia" w:ascii="方正仿宋简体" w:eastAsia="方正仿宋简体"/>
                <w:b w:val="0"/>
                <w:bCs/>
                <w:lang w:eastAsia="zh-CN"/>
              </w:rPr>
              <w:t>2条款：组织应建立、实施和保持用于对法律法规要求和其他要求的合规性进行评价的过程d)保留合规性评价的文件化信息。</w:t>
            </w:r>
            <w:bookmarkStart w:id="18" w:name="_GoBack"/>
            <w:bookmarkEnd w:id="18"/>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t xml:space="preserve">□GB/T 19001:2016 idt ISO 9001:2015标准   条款 </w:t>
            </w:r>
          </w:p>
          <w:p>
            <w:pPr>
              <w:snapToGrid w:val="0"/>
              <w:spacing w:line="280" w:lineRule="exact"/>
              <w:ind w:firstLine="1767" w:firstLineChars="800"/>
              <w:rPr>
                <w:rFonts w:ascii="宋体" w:hAnsi="宋体"/>
                <w:b/>
                <w:sz w:val="22"/>
                <w:szCs w:val="22"/>
              </w:rPr>
            </w:pPr>
            <w:bookmarkStart w:id="12" w:name="QJ勾选Add1"/>
            <w:r>
              <w:rPr>
                <w:rFonts w:hint="eastAsia" w:ascii="宋体" w:hAnsi="宋体"/>
                <w:b/>
                <w:sz w:val="22"/>
                <w:szCs w:val="22"/>
              </w:rPr>
              <w:t>□</w:t>
            </w:r>
            <w:bookmarkEnd w:id="12"/>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bookmarkStart w:id="13" w:name="E勾选Add1"/>
            <w:r>
              <w:rPr>
                <w:rFonts w:hint="eastAsia" w:ascii="宋体" w:hAnsi="宋体"/>
                <w:b/>
                <w:sz w:val="22"/>
                <w:szCs w:val="22"/>
              </w:rPr>
              <w:t>■</w:t>
            </w:r>
            <w:bookmarkEnd w:id="13"/>
            <w:r>
              <w:rPr>
                <w:rFonts w:hint="eastAsia" w:ascii="宋体" w:hAnsi="宋体"/>
                <w:b/>
                <w:sz w:val="22"/>
                <w:szCs w:val="22"/>
              </w:rPr>
              <w:t xml:space="preserve"> GB/T 24001-2016 idt ISO 14001:2015标准 </w:t>
            </w:r>
            <w:r>
              <w:rPr>
                <w:rFonts w:hint="eastAsia" w:ascii="宋体" w:hAnsi="宋体"/>
                <w:b/>
                <w:sz w:val="22"/>
                <w:szCs w:val="22"/>
                <w:lang w:val="en-US" w:eastAsia="zh-CN"/>
              </w:rPr>
              <w:t>9.1.2</w:t>
            </w:r>
            <w:r>
              <w:rPr>
                <w:rFonts w:hint="eastAsia" w:ascii="宋体" w:hAnsi="宋体"/>
                <w:b/>
                <w:sz w:val="22"/>
                <w:szCs w:val="22"/>
              </w:rPr>
              <w:t xml:space="preserve">  条款</w:t>
            </w:r>
          </w:p>
          <w:p>
            <w:pPr>
              <w:tabs>
                <w:tab w:val="left" w:pos="4300"/>
              </w:tabs>
              <w:snapToGrid w:val="0"/>
              <w:spacing w:line="280" w:lineRule="exact"/>
              <w:ind w:firstLine="1767" w:firstLineChars="800"/>
              <w:rPr>
                <w:rFonts w:ascii="宋体" w:hAnsi="宋体"/>
                <w:b/>
                <w:sz w:val="22"/>
                <w:szCs w:val="22"/>
              </w:rPr>
            </w:pPr>
            <w:bookmarkStart w:id="14" w:name="S勾选Add1"/>
            <w:r>
              <w:rPr>
                <w:rFonts w:hint="eastAsia" w:ascii="宋体" w:hAnsi="宋体"/>
                <w:b/>
                <w:sz w:val="22"/>
                <w:szCs w:val="22"/>
              </w:rPr>
              <w:t>■</w:t>
            </w:r>
            <w:bookmarkEnd w:id="14"/>
            <w:r>
              <w:rPr>
                <w:rFonts w:hint="eastAsia" w:ascii="宋体" w:hAnsi="宋体"/>
                <w:b/>
                <w:sz w:val="22"/>
                <w:szCs w:val="22"/>
              </w:rPr>
              <w:t xml:space="preserve">GB/T 45001-2020 idt ISO45001：2018标准 </w:t>
            </w:r>
            <w:r>
              <w:rPr>
                <w:rFonts w:hint="eastAsia" w:ascii="宋体" w:hAnsi="宋体"/>
                <w:b/>
                <w:sz w:val="22"/>
                <w:szCs w:val="22"/>
                <w:lang w:val="en-US" w:eastAsia="zh-CN"/>
              </w:rPr>
              <w:t>9.1.2</w:t>
            </w:r>
            <w:r>
              <w:rPr>
                <w:rFonts w:hint="eastAsia" w:ascii="宋体" w:hAnsi="宋体"/>
                <w:b/>
                <w:sz w:val="22"/>
                <w:szCs w:val="22"/>
              </w:rPr>
              <w:t xml:space="preserve"> 条款相关要求 </w:t>
            </w:r>
          </w:p>
          <w:p>
            <w:pPr>
              <w:snapToGrid w:val="0"/>
              <w:spacing w:line="280" w:lineRule="exact"/>
              <w:ind w:firstLine="1897" w:firstLineChars="900"/>
              <w:rPr>
                <w:rFonts w:ascii="宋体" w:hAnsi="宋体"/>
                <w:b/>
                <w:sz w:val="22"/>
                <w:szCs w:val="22"/>
              </w:rPr>
            </w:pPr>
            <w:bookmarkStart w:id="15" w:name="F勾选Add1"/>
            <w:r>
              <w:rPr>
                <w:rFonts w:hint="eastAsia" w:cs="宋体"/>
                <w:b/>
                <w:szCs w:val="21"/>
              </w:rPr>
              <w:t>□</w:t>
            </w:r>
            <w:bookmarkEnd w:id="15"/>
            <w:r>
              <w:rPr>
                <w:rFonts w:hint="eastAsia" w:ascii="宋体" w:hAnsi="宋体"/>
                <w:b/>
                <w:sz w:val="22"/>
                <w:szCs w:val="22"/>
              </w:rPr>
              <w:t>ISO 22000:2018标准  条款相关要求</w:t>
            </w:r>
          </w:p>
          <w:p>
            <w:pPr>
              <w:snapToGrid w:val="0"/>
              <w:spacing w:line="280" w:lineRule="exact"/>
              <w:ind w:firstLine="1767" w:firstLineChars="800"/>
              <w:rPr>
                <w:szCs w:val="21"/>
              </w:rPr>
            </w:pPr>
            <w:bookmarkStart w:id="16" w:name="EnMS勾选Add1"/>
            <w:r>
              <w:rPr>
                <w:rFonts w:hint="eastAsia" w:ascii="宋体" w:hAnsi="宋体"/>
                <w:b/>
                <w:sz w:val="22"/>
                <w:szCs w:val="22"/>
              </w:rPr>
              <w:t>□</w:t>
            </w:r>
            <w:bookmarkEnd w:id="16"/>
            <w:r>
              <w:rPr>
                <w:rFonts w:hint="eastAsia" w:ascii="宋体" w:hAnsi="宋体"/>
                <w:b/>
                <w:sz w:val="22"/>
                <w:szCs w:val="22"/>
              </w:rPr>
              <w:t xml:space="preserve"> GB/T 23331-2020 idt ISO50001:2018标准   条款</w:t>
            </w:r>
          </w:p>
          <w:p>
            <w:pPr>
              <w:spacing w:line="240" w:lineRule="exact"/>
              <w:ind w:firstLine="1767" w:firstLineChars="800"/>
              <w:rPr>
                <w:rFonts w:ascii="宋体" w:hAnsi="宋体"/>
                <w:b/>
                <w:sz w:val="22"/>
                <w:szCs w:val="22"/>
              </w:rPr>
            </w:pPr>
            <w:r>
              <w:rPr>
                <w:rFonts w:hint="eastAsia" w:ascii="宋体" w:hAnsi="宋体"/>
                <w:b/>
                <w:sz w:val="22"/>
                <w:szCs w:val="22"/>
              </w:rPr>
              <w:t>□能源认证标准</w:t>
            </w:r>
            <w:r>
              <w:rPr>
                <w:rFonts w:ascii="宋体" w:hAnsi="宋体"/>
                <w:b/>
                <w:sz w:val="22"/>
                <w:szCs w:val="22"/>
              </w:rPr>
              <w:t xml:space="preserve">：             </w:t>
            </w:r>
            <w:r>
              <w:rPr>
                <w:rFonts w:hint="eastAsia" w:ascii="宋体" w:hAnsi="宋体"/>
                <w:b/>
                <w:sz w:val="22"/>
                <w:szCs w:val="22"/>
              </w:rPr>
              <w:t xml:space="preserve">                           条款</w:t>
            </w:r>
          </w:p>
          <w:p>
            <w:pPr>
              <w:spacing w:line="240" w:lineRule="exact"/>
              <w:ind w:firstLine="1767" w:firstLineChars="800"/>
              <w:rPr>
                <w:rFonts w:ascii="宋体" w:hAnsi="宋体"/>
                <w:b/>
                <w:sz w:val="22"/>
                <w:szCs w:val="22"/>
              </w:rPr>
            </w:pPr>
            <w:bookmarkStart w:id="17" w:name="H勾选Add1"/>
            <w:r>
              <w:rPr>
                <w:rFonts w:hint="eastAsia" w:ascii="宋体" w:hAnsi="宋体"/>
                <w:b/>
                <w:sz w:val="22"/>
                <w:szCs w:val="22"/>
              </w:rPr>
              <w:t>□</w:t>
            </w:r>
            <w:bookmarkEnd w:id="17"/>
            <w:r>
              <w:rPr>
                <w:rFonts w:ascii="宋体" w:hAnsi="宋体"/>
                <w:b/>
                <w:sz w:val="22"/>
                <w:szCs w:val="22"/>
              </w:rPr>
              <w:t>GB/T 27341-2009</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GB 14881-2013</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危害分析与关键控制点（HACCP体系）认证补充要求 1.0</w:t>
            </w:r>
            <w:r>
              <w:rPr>
                <w:rFonts w:hint="eastAsia" w:ascii="宋体" w:hAnsi="宋体"/>
                <w:b/>
                <w:sz w:val="22"/>
                <w:szCs w:val="22"/>
              </w:rPr>
              <w:t>相关要求</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r>
              <w:drawing>
                <wp:anchor distT="0" distB="0" distL="114300" distR="114300" simplePos="0" relativeHeight="251661312" behindDoc="0" locked="0" layoutInCell="1" allowOverlap="1">
                  <wp:simplePos x="0" y="0"/>
                  <wp:positionH relativeFrom="column">
                    <wp:posOffset>2885440</wp:posOffset>
                  </wp:positionH>
                  <wp:positionV relativeFrom="paragraph">
                    <wp:posOffset>120650</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pPr>
              <w:spacing w:before="120" w:after="80"/>
              <w:rPr>
                <w:rFonts w:ascii="方正仿宋简体" w:eastAsia="方正仿宋简体"/>
                <w:b/>
                <w:sz w:val="24"/>
              </w:rPr>
            </w:pPr>
            <w:r>
              <w:drawing>
                <wp:anchor distT="0" distB="0" distL="114300" distR="114300" simplePos="0" relativeHeight="251662336" behindDoc="0" locked="0" layoutInCell="1" allowOverlap="1">
                  <wp:simplePos x="0" y="0"/>
                  <wp:positionH relativeFrom="column">
                    <wp:posOffset>599440</wp:posOffset>
                  </wp:positionH>
                  <wp:positionV relativeFrom="paragraph">
                    <wp:posOffset>1905</wp:posOffset>
                  </wp:positionV>
                  <wp:extent cx="371475" cy="341630"/>
                  <wp:effectExtent l="0" t="0" r="9525" b="889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ascii="宋体" w:hAnsi="宋体" w:cs="宋体"/>
                <w:color w:val="000000"/>
                <w:kern w:val="0"/>
                <w:szCs w:val="21"/>
              </w:rPr>
              <w:t>2022年01月11日</w:t>
            </w:r>
            <w:r>
              <w:rPr>
                <w:rFonts w:hint="eastAsia" w:ascii="方正仿宋简体" w:eastAsia="方正仿宋简体"/>
                <w:b/>
                <w:sz w:val="24"/>
              </w:rPr>
              <w:t xml:space="preserve">      日  期：</w:t>
            </w:r>
            <w:r>
              <w:rPr>
                <w:rFonts w:hint="eastAsia" w:ascii="宋体" w:hAnsi="宋体" w:cs="宋体"/>
                <w:color w:val="000000"/>
                <w:kern w:val="0"/>
                <w:szCs w:val="21"/>
              </w:rPr>
              <w:t>2022年01月11日</w:t>
            </w:r>
            <w:r>
              <w:rPr>
                <w:rFonts w:hint="eastAsia" w:ascii="方正仿宋简体" w:eastAsia="方正仿宋简体"/>
                <w:b/>
                <w:sz w:val="24"/>
              </w:rPr>
              <w:t xml:space="preserve">   日  期：</w:t>
            </w:r>
            <w:r>
              <w:rPr>
                <w:rFonts w:hint="eastAsia" w:ascii="宋体" w:hAnsi="宋体" w:cs="宋体"/>
                <w:color w:val="000000"/>
                <w:kern w:val="0"/>
                <w:szCs w:val="21"/>
              </w:rPr>
              <w:t>2022年01月11日</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w:t>
            </w:r>
            <w:r>
              <w:rPr>
                <w:rFonts w:hint="eastAsia" w:eastAsia="方正仿宋简体"/>
                <w:b/>
                <w:lang w:val="en-US" w:eastAsia="zh-CN"/>
              </w:rPr>
              <w:t xml:space="preserve">                                   </w:t>
            </w:r>
            <w:r>
              <w:rPr>
                <w:rFonts w:hint="eastAsia" w:eastAsia="方正仿宋简体"/>
                <w:b/>
              </w:rPr>
              <w:t xml:space="preserve"> 日期：</w:t>
            </w:r>
          </w:p>
        </w:tc>
      </w:tr>
    </w:tbl>
    <w:p>
      <w:pPr>
        <w:rPr>
          <w:rFonts w:eastAsia="方正仿宋简体"/>
          <w:b/>
        </w:rPr>
      </w:pPr>
      <w:r>
        <w:rPr>
          <w:rFonts w:hint="eastAsia" w:eastAsia="方正仿宋简体"/>
          <w:b/>
        </w:rPr>
        <w:t>受审核方代表：</w:t>
      </w:r>
      <w:r>
        <w:rPr>
          <w:rFonts w:hint="eastAsia" w:eastAsia="方正仿宋简体"/>
          <w:b/>
          <w:lang w:val="en-US" w:eastAsia="zh-CN"/>
        </w:rPr>
        <w:t xml:space="preserve">                             </w:t>
      </w:r>
      <w:r>
        <w:rPr>
          <w:rFonts w:hint="eastAsia" w:eastAsia="方正仿宋简体"/>
          <w:b/>
        </w:rPr>
        <w:t xml:space="preserve"> 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884" w:firstLineChars="546"/>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EC1826"/>
    <w:rsid w:val="3A9C5C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133</Words>
  <Characters>763</Characters>
  <Lines>6</Lines>
  <Paragraphs>1</Paragraphs>
  <TotalTime>1</TotalTime>
  <ScaleCrop>false</ScaleCrop>
  <LinksUpToDate>false</LinksUpToDate>
  <CharactersWithSpaces>895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zx</cp:lastModifiedBy>
  <cp:lastPrinted>2019-05-13T03:02:00Z</cp:lastPrinted>
  <dcterms:modified xsi:type="dcterms:W3CDTF">2022-01-11T03:58:25Z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2052-11.1.0.11194</vt:lpwstr>
  </property>
</Properties>
</file>