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bookmarkStart w:id="11" w:name="组织名称"/>
            <w:r>
              <w:rPr>
                <w:rFonts w:ascii="方正仿宋简体" w:hAnsi="Times New Roman" w:eastAsia="方正仿宋简体" w:cs="Times New Roman"/>
                <w:b/>
              </w:rPr>
              <w:t>成都蒲然科技有限公司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周晶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行政部</w:t>
            </w:r>
            <w:bookmarkStart w:id="20" w:name="_GoBack"/>
            <w:bookmarkEnd w:id="20"/>
          </w:p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2022.01.18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经现场询问，部分员工不清楚公司的质量方针以及质量目标；不符合标准7.3条款，组织应确保在其控制下工作的人员知晓：a）质量方针；b）相关质量目标。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AA3109"/>
    <w:rsid w:val="1BAF480B"/>
    <w:rsid w:val="50E21CB3"/>
    <w:rsid w:val="563F3703"/>
    <w:rsid w:val="56D83D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2022-01-13T03:21:15Z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2052-11.1.0.11194</vt:lpwstr>
  </property>
</Properties>
</file>