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陕西得人视觉文化传播有限公司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80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