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南通森业道路设施有限公司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2022-12-25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2022年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12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18</w:t>
            </w:r>
            <w:r>
              <w:rPr>
                <w:rFonts w:hint="eastAsia" w:ascii="方正仿宋简体" w:eastAsia="方正仿宋简体"/>
                <w:b/>
              </w:rPr>
              <w:t>日，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远程</w:t>
            </w:r>
            <w:r>
              <w:rPr>
                <w:rFonts w:hint="eastAsia" w:ascii="方正仿宋简体" w:eastAsia="方正仿宋简体"/>
                <w:b/>
              </w:rPr>
              <w:t>审核发现，未提供“型号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Qdzx200</w:t>
            </w:r>
            <w:r>
              <w:rPr>
                <w:rFonts w:hint="eastAsia" w:ascii="方正仿宋简体" w:eastAsia="方正仿宋简体"/>
                <w:b/>
              </w:rPr>
              <w:t>造型机”点检记录。</w:t>
            </w:r>
            <w:bookmarkStart w:id="13" w:name="_GoBack"/>
            <w:bookmarkEnd w:id="13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幼圆" w:eastAsia="幼圆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160655</wp:posOffset>
                  </wp:positionV>
                  <wp:extent cx="1142365" cy="539115"/>
                  <wp:effectExtent l="0" t="0" r="635" b="7620"/>
                  <wp:wrapNone/>
                  <wp:docPr id="3" name="图片 3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/>
                          </a:blip>
                          <a:srcRect b="9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幼圆" w:eastAsia="幼圆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141605</wp:posOffset>
                  </wp:positionV>
                  <wp:extent cx="1142365" cy="539115"/>
                  <wp:effectExtent l="0" t="0" r="635" b="7620"/>
                  <wp:wrapNone/>
                  <wp:docPr id="1" name="图片 3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/>
                          </a:blip>
                          <a:srcRect b="9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2948305</wp:posOffset>
                  </wp:positionH>
                  <wp:positionV relativeFrom="paragraph">
                    <wp:posOffset>-400685</wp:posOffset>
                  </wp:positionV>
                  <wp:extent cx="419100" cy="1244600"/>
                  <wp:effectExtent l="0" t="0" r="0" b="0"/>
                  <wp:wrapNone/>
                  <wp:docPr id="4" name="图片 4" descr="3813af8f7f7584f0558f26fbd0519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813af8f7f7584f0558f26fbd0519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ABABA"/>
                              </a:clrFrom>
                              <a:clrTo>
                                <a:srgbClr val="BABABA">
                                  <a:alpha val="0"/>
                                </a:srgbClr>
                              </a:clrTo>
                            </a:clrChange>
                          </a:blip>
                          <a:srcRect l="48984" t="39078" r="40286" b="3274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191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-394335</wp:posOffset>
                  </wp:positionV>
                  <wp:extent cx="419100" cy="1244600"/>
                  <wp:effectExtent l="0" t="0" r="0" b="0"/>
                  <wp:wrapNone/>
                  <wp:docPr id="2" name="图片 2" descr="3813af8f7f7584f0558f26fbd0519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813af8f7f7584f0558f26fbd0519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ABABA"/>
                              </a:clrFrom>
                              <a:clrTo>
                                <a:srgbClr val="BABABA">
                                  <a:alpha val="0"/>
                                </a:srgbClr>
                              </a:clrTo>
                            </a:clrChange>
                          </a:blip>
                          <a:srcRect l="48984" t="39078" r="40286" b="3274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191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审核员：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</w:rPr>
              <w:t xml:space="preserve">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责任部门负责人签字：                             日期：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65C2D7-D58B-4950-9889-1B449D2E6E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BE26A6-EBE5-492D-ADD3-437FA65EFA3E}"/>
  </w:font>
  <w:font w:name="方正仿宋简体">
    <w:panose1 w:val="02000000000000000000"/>
    <w:charset w:val="86"/>
    <w:family w:val="modern"/>
    <w:pitch w:val="default"/>
    <w:sig w:usb0="A00002BF" w:usb1="184F6CFA" w:usb2="00000012" w:usb3="00000000" w:csb0="00040001" w:csb1="00000000"/>
    <w:embedRegular r:id="rId3" w:fontKey="{3BBBF219-1644-4595-A8E3-4414ABC97ED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827FAD3-B42D-439A-A39D-D2C5792558E8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EC8E4ECC-1A2F-448A-BE2B-CC5B29C364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3C403BE"/>
    <w:rsid w:val="239F1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5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2022-12-18T08:55:48Z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