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sz w:val="44"/>
          <w:szCs w:val="44"/>
        </w:rPr>
      </w:pPr>
      <w:r>
        <w:rPr>
          <w:rFonts w:hint="eastAsia" w:ascii="隶书" w:hAnsi="宋体" w:eastAsia="隶书"/>
          <w:bCs/>
          <w:sz w:val="44"/>
          <w:szCs w:val="44"/>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8"/>
        <w:gridCol w:w="1272"/>
        <w:gridCol w:w="10455"/>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848" w:type="dxa"/>
            <w:vMerge w:val="restart"/>
            <w:vAlign w:val="center"/>
          </w:tcPr>
          <w:p>
            <w:pPr>
              <w:spacing w:before="120" w:line="360" w:lineRule="auto"/>
              <w:jc w:val="center"/>
              <w:rPr>
                <w:rFonts w:hint="eastAsia" w:ascii="宋体" w:hAnsi="宋体" w:eastAsia="宋体" w:cs="宋体"/>
                <w:sz w:val="21"/>
                <w:szCs w:val="21"/>
              </w:rPr>
            </w:pPr>
            <w:r>
              <w:rPr>
                <w:rFonts w:hint="eastAsia" w:ascii="宋体" w:hAnsi="宋体" w:eastAsia="宋体" w:cs="宋体"/>
                <w:sz w:val="21"/>
                <w:szCs w:val="21"/>
              </w:rPr>
              <w:t>过程与活动、</w:t>
            </w:r>
          </w:p>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抽样计划</w:t>
            </w:r>
          </w:p>
        </w:tc>
        <w:tc>
          <w:tcPr>
            <w:tcW w:w="1272" w:type="dxa"/>
            <w:vMerge w:val="restart"/>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涉及</w:t>
            </w:r>
          </w:p>
          <w:p>
            <w:pPr>
              <w:spacing w:line="360" w:lineRule="auto"/>
              <w:rPr>
                <w:rFonts w:hint="eastAsia" w:ascii="宋体" w:hAnsi="宋体" w:eastAsia="宋体" w:cs="宋体"/>
                <w:sz w:val="21"/>
                <w:szCs w:val="21"/>
              </w:rPr>
            </w:pPr>
            <w:r>
              <w:rPr>
                <w:rFonts w:hint="eastAsia" w:ascii="宋体" w:hAnsi="宋体" w:eastAsia="宋体" w:cs="宋体"/>
                <w:sz w:val="21"/>
                <w:szCs w:val="21"/>
              </w:rPr>
              <w:t>条款</w:t>
            </w:r>
          </w:p>
        </w:tc>
        <w:tc>
          <w:tcPr>
            <w:tcW w:w="10455" w:type="dxa"/>
            <w:vAlign w:val="center"/>
          </w:tcPr>
          <w:p>
            <w:pPr>
              <w:pStyle w:val="22"/>
              <w:spacing w:line="360" w:lineRule="auto"/>
              <w:rPr>
                <w:rFonts w:hint="default" w:ascii="宋体" w:hAnsi="宋体" w:eastAsia="宋体" w:cs="宋体"/>
                <w:bCs w:val="0"/>
                <w:spacing w:val="0"/>
                <w:kern w:val="2"/>
                <w:sz w:val="21"/>
                <w:szCs w:val="21"/>
                <w:lang w:val="en-US" w:eastAsia="zh-CN" w:bidi="ar-SA"/>
              </w:rPr>
            </w:pPr>
            <w:r>
              <w:rPr>
                <w:rFonts w:hint="eastAsia" w:ascii="宋体" w:hAnsi="宋体" w:eastAsia="宋体" w:cs="宋体"/>
                <w:bCs w:val="0"/>
                <w:spacing w:val="0"/>
                <w:kern w:val="2"/>
                <w:sz w:val="21"/>
                <w:szCs w:val="21"/>
                <w:lang w:val="en-US" w:eastAsia="zh-CN" w:bidi="ar-SA"/>
              </w:rPr>
              <w:t>受审核部门：</w:t>
            </w:r>
            <w:r>
              <w:rPr>
                <w:rFonts w:hint="eastAsia" w:ascii="宋体" w:hAnsi="宋体" w:cs="宋体"/>
                <w:bCs w:val="0"/>
                <w:spacing w:val="0"/>
                <w:kern w:val="2"/>
                <w:sz w:val="21"/>
                <w:szCs w:val="21"/>
                <w:lang w:val="en-US" w:eastAsia="zh-CN" w:bidi="ar-SA"/>
              </w:rPr>
              <w:t>行政部</w:t>
            </w:r>
            <w:r>
              <w:rPr>
                <w:rFonts w:hint="eastAsia" w:ascii="宋体" w:hAnsi="宋体" w:eastAsia="宋体" w:cs="宋体"/>
                <w:bCs w:val="0"/>
                <w:spacing w:val="0"/>
                <w:kern w:val="2"/>
                <w:sz w:val="21"/>
                <w:szCs w:val="21"/>
                <w:lang w:val="en-US" w:eastAsia="zh-CN" w:bidi="ar-SA"/>
              </w:rPr>
              <w:t xml:space="preserve">     </w:t>
            </w:r>
            <w:r>
              <w:rPr>
                <w:rFonts w:hint="eastAsia" w:ascii="宋体" w:hAnsi="宋体" w:cs="宋体"/>
                <w:bCs w:val="0"/>
                <w:spacing w:val="0"/>
                <w:kern w:val="2"/>
                <w:sz w:val="21"/>
                <w:szCs w:val="21"/>
                <w:lang w:val="en-US" w:eastAsia="zh-CN" w:bidi="ar-SA"/>
              </w:rPr>
              <w:t xml:space="preserve">           </w:t>
            </w:r>
            <w:r>
              <w:rPr>
                <w:rFonts w:hint="eastAsia" w:ascii="宋体" w:hAnsi="宋体" w:eastAsia="宋体" w:cs="宋体"/>
                <w:bCs w:val="0"/>
                <w:spacing w:val="0"/>
                <w:kern w:val="2"/>
                <w:sz w:val="21"/>
                <w:szCs w:val="21"/>
                <w:lang w:val="en-US" w:eastAsia="zh-CN" w:bidi="ar-SA"/>
              </w:rPr>
              <w:t xml:space="preserve">   主管领导：</w:t>
            </w:r>
            <w:r>
              <w:rPr>
                <w:rFonts w:hint="eastAsia" w:ascii="宋体" w:hAnsi="宋体" w:cs="宋体"/>
                <w:bCs w:val="0"/>
                <w:spacing w:val="0"/>
                <w:kern w:val="2"/>
                <w:sz w:val="21"/>
                <w:szCs w:val="21"/>
                <w:lang w:val="en-US" w:eastAsia="zh-CN" w:bidi="ar-SA"/>
              </w:rPr>
              <w:t>顾凯丽</w:t>
            </w:r>
            <w:r>
              <w:rPr>
                <w:rFonts w:hint="eastAsia" w:ascii="宋体" w:hAnsi="宋体" w:eastAsia="宋体" w:cs="宋体"/>
                <w:bCs w:val="0"/>
                <w:spacing w:val="0"/>
                <w:kern w:val="2"/>
                <w:sz w:val="21"/>
                <w:szCs w:val="21"/>
                <w:lang w:val="en-US" w:eastAsia="zh-CN" w:bidi="ar-SA"/>
              </w:rPr>
              <w:t xml:space="preserve"> </w:t>
            </w:r>
            <w:r>
              <w:rPr>
                <w:rFonts w:hint="eastAsia" w:ascii="宋体" w:hAnsi="宋体" w:cs="宋体"/>
                <w:bCs w:val="0"/>
                <w:spacing w:val="0"/>
                <w:kern w:val="2"/>
                <w:sz w:val="21"/>
                <w:szCs w:val="21"/>
                <w:lang w:val="en-US" w:eastAsia="zh-CN" w:bidi="ar-SA"/>
              </w:rPr>
              <w:t xml:space="preserve">       </w:t>
            </w:r>
            <w:r>
              <w:rPr>
                <w:rFonts w:hint="eastAsia" w:ascii="宋体" w:hAnsi="宋体" w:eastAsia="宋体" w:cs="宋体"/>
                <w:bCs w:val="0"/>
                <w:spacing w:val="0"/>
                <w:kern w:val="2"/>
                <w:sz w:val="21"/>
                <w:szCs w:val="21"/>
                <w:lang w:val="en-US" w:eastAsia="zh-CN" w:bidi="ar-SA"/>
              </w:rPr>
              <w:t xml:space="preserve">  陪同人员：</w:t>
            </w:r>
            <w:r>
              <w:rPr>
                <w:rFonts w:hint="eastAsia" w:ascii="宋体" w:hAnsi="宋体" w:cs="宋体"/>
                <w:bCs w:val="0"/>
                <w:spacing w:val="0"/>
                <w:kern w:val="2"/>
                <w:sz w:val="21"/>
                <w:szCs w:val="21"/>
                <w:lang w:val="en-US" w:eastAsia="zh-CN" w:bidi="ar-SA"/>
              </w:rPr>
              <w:t>黄伯生</w:t>
            </w:r>
          </w:p>
        </w:tc>
        <w:tc>
          <w:tcPr>
            <w:tcW w:w="1134" w:type="dxa"/>
            <w:vMerge w:val="restart"/>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848" w:type="dxa"/>
            <w:vMerge w:val="continue"/>
            <w:vAlign w:val="center"/>
          </w:tcPr>
          <w:p>
            <w:pPr>
              <w:spacing w:line="360" w:lineRule="auto"/>
              <w:rPr>
                <w:rFonts w:hint="eastAsia" w:ascii="宋体" w:hAnsi="宋体" w:eastAsia="宋体" w:cs="宋体"/>
                <w:sz w:val="21"/>
                <w:szCs w:val="21"/>
              </w:rPr>
            </w:pPr>
          </w:p>
        </w:tc>
        <w:tc>
          <w:tcPr>
            <w:tcW w:w="1272" w:type="dxa"/>
            <w:vMerge w:val="continue"/>
            <w:vAlign w:val="center"/>
          </w:tcPr>
          <w:p>
            <w:pPr>
              <w:spacing w:line="360" w:lineRule="auto"/>
              <w:rPr>
                <w:rFonts w:hint="eastAsia" w:ascii="宋体" w:hAnsi="宋体" w:eastAsia="宋体" w:cs="宋体"/>
                <w:sz w:val="21"/>
                <w:szCs w:val="21"/>
              </w:rPr>
            </w:pPr>
          </w:p>
        </w:tc>
        <w:tc>
          <w:tcPr>
            <w:tcW w:w="10455" w:type="dxa"/>
            <w:vAlign w:val="center"/>
          </w:tcPr>
          <w:p>
            <w:pPr>
              <w:pStyle w:val="22"/>
              <w:spacing w:line="360" w:lineRule="auto"/>
              <w:rPr>
                <w:rFonts w:hint="default" w:ascii="宋体" w:hAnsi="宋体" w:eastAsia="宋体" w:cs="宋体"/>
                <w:bCs w:val="0"/>
                <w:spacing w:val="0"/>
                <w:kern w:val="2"/>
                <w:sz w:val="21"/>
                <w:szCs w:val="21"/>
                <w:lang w:val="en-US" w:eastAsia="zh-CN" w:bidi="ar-SA"/>
              </w:rPr>
            </w:pPr>
            <w:r>
              <w:rPr>
                <w:rFonts w:hint="eastAsia" w:eastAsia="宋体"/>
                <w:color w:val="000000"/>
                <w:szCs w:val="22"/>
              </w:rPr>
              <w:t xml:space="preserve">审核员：孙伟（远程微信沟通） </w:t>
            </w:r>
            <w:r>
              <w:rPr>
                <w:rFonts w:hint="eastAsia"/>
                <w:color w:val="000000"/>
                <w:szCs w:val="22"/>
                <w:lang w:val="en-US" w:eastAsia="zh-CN"/>
              </w:rPr>
              <w:t xml:space="preserve">             </w:t>
            </w:r>
            <w:r>
              <w:rPr>
                <w:rFonts w:hint="eastAsia" w:eastAsia="宋体"/>
                <w:color w:val="000000"/>
                <w:szCs w:val="22"/>
              </w:rPr>
              <w:t xml:space="preserve">   审核时间：2022年12月18日</w:t>
            </w:r>
          </w:p>
        </w:tc>
        <w:tc>
          <w:tcPr>
            <w:tcW w:w="1134" w:type="dxa"/>
            <w:vMerge w:val="continue"/>
          </w:tcPr>
          <w:p>
            <w:pPr>
              <w:spacing w:line="360" w:lineRule="auto"/>
              <w:rPr>
                <w:rFonts w:hint="eastAsia" w:ascii="宋体" w:hAnsi="宋体" w:eastAsia="宋体" w:cs="宋体"/>
                <w:color w:val="FF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48" w:type="dxa"/>
            <w:vMerge w:val="continue"/>
            <w:vAlign w:val="center"/>
          </w:tcPr>
          <w:p>
            <w:pPr>
              <w:spacing w:line="360" w:lineRule="auto"/>
              <w:rPr>
                <w:rFonts w:hint="eastAsia" w:ascii="宋体" w:hAnsi="宋体" w:eastAsia="宋体" w:cs="宋体"/>
                <w:color w:val="FF0000"/>
                <w:sz w:val="21"/>
                <w:szCs w:val="21"/>
              </w:rPr>
            </w:pPr>
          </w:p>
        </w:tc>
        <w:tc>
          <w:tcPr>
            <w:tcW w:w="1272" w:type="dxa"/>
            <w:vMerge w:val="continue"/>
            <w:vAlign w:val="center"/>
          </w:tcPr>
          <w:p>
            <w:pPr>
              <w:spacing w:line="360" w:lineRule="auto"/>
              <w:rPr>
                <w:rFonts w:hint="eastAsia" w:ascii="宋体" w:hAnsi="宋体" w:eastAsia="宋体" w:cs="宋体"/>
                <w:color w:val="FF0000"/>
                <w:sz w:val="21"/>
                <w:szCs w:val="21"/>
              </w:rPr>
            </w:pPr>
          </w:p>
        </w:tc>
        <w:tc>
          <w:tcPr>
            <w:tcW w:w="10455" w:type="dxa"/>
            <w:vAlign w:val="center"/>
          </w:tcPr>
          <w:p>
            <w:pPr>
              <w:pStyle w:val="22"/>
              <w:spacing w:line="360" w:lineRule="auto"/>
              <w:rPr>
                <w:rFonts w:hint="eastAsia" w:ascii="宋体" w:hAnsi="宋体" w:eastAsia="宋体" w:cs="宋体"/>
                <w:bCs w:val="0"/>
                <w:spacing w:val="0"/>
                <w:kern w:val="2"/>
                <w:sz w:val="21"/>
                <w:szCs w:val="21"/>
                <w:lang w:val="en-US" w:eastAsia="zh-CN" w:bidi="ar-SA"/>
              </w:rPr>
            </w:pPr>
            <w:r>
              <w:rPr>
                <w:rFonts w:hint="eastAsia" w:ascii="宋体" w:hAnsi="宋体" w:eastAsia="宋体" w:cs="宋体"/>
                <w:bCs w:val="0"/>
                <w:spacing w:val="0"/>
                <w:kern w:val="2"/>
                <w:sz w:val="21"/>
                <w:szCs w:val="21"/>
                <w:lang w:val="en-US" w:eastAsia="zh-CN" w:bidi="ar-SA"/>
              </w:rPr>
              <w:t>审核条款：</w:t>
            </w:r>
          </w:p>
          <w:p>
            <w:pPr>
              <w:pStyle w:val="22"/>
              <w:spacing w:line="360" w:lineRule="auto"/>
              <w:rPr>
                <w:rFonts w:hint="eastAsia" w:ascii="宋体" w:hAnsi="宋体" w:eastAsia="宋体" w:cs="宋体"/>
                <w:bCs w:val="0"/>
                <w:spacing w:val="0"/>
                <w:kern w:val="2"/>
                <w:sz w:val="21"/>
                <w:szCs w:val="21"/>
                <w:lang w:val="en-US" w:eastAsia="zh-CN" w:bidi="ar-SA"/>
              </w:rPr>
            </w:pPr>
            <w:r>
              <w:rPr>
                <w:rFonts w:hint="eastAsia" w:ascii="宋体" w:hAnsi="宋体" w:eastAsia="宋体" w:cs="宋体"/>
                <w:bCs w:val="0"/>
                <w:spacing w:val="0"/>
                <w:kern w:val="2"/>
                <w:sz w:val="21"/>
                <w:szCs w:val="21"/>
                <w:lang w:val="en-US" w:eastAsia="zh-CN" w:bidi="ar-SA"/>
              </w:rPr>
              <w:t>Q:5.3岗位/职责 /权限；6.2质量目标及其实现的策划；7.1.2人员；7.1.6组织知识；7.2能力；7.3意识；7.5文件化信息；9.1.3分析与评价；9.2内部审核；10.2不合格和纠正措施；</w:t>
            </w:r>
          </w:p>
        </w:tc>
        <w:tc>
          <w:tcPr>
            <w:tcW w:w="1134" w:type="dxa"/>
            <w:vMerge w:val="continue"/>
          </w:tcPr>
          <w:p>
            <w:pPr>
              <w:spacing w:line="360" w:lineRule="auto"/>
              <w:rPr>
                <w:rFonts w:hint="eastAsia" w:ascii="宋体" w:hAnsi="宋体" w:eastAsia="宋体" w:cs="宋体"/>
                <w:color w:val="FF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848" w:type="dxa"/>
          </w:tcPr>
          <w:p>
            <w:pPr>
              <w:pStyle w:val="22"/>
              <w:spacing w:line="360" w:lineRule="auto"/>
              <w:rPr>
                <w:rFonts w:hint="eastAsia" w:ascii="宋体" w:hAnsi="宋体" w:eastAsia="宋体" w:cs="宋体"/>
                <w:bCs w:val="0"/>
                <w:spacing w:val="0"/>
                <w:kern w:val="2"/>
                <w:sz w:val="21"/>
                <w:szCs w:val="21"/>
                <w:lang w:val="en-US" w:eastAsia="zh-CN" w:bidi="ar-SA"/>
              </w:rPr>
            </w:pPr>
            <w:r>
              <w:rPr>
                <w:rFonts w:hint="eastAsia" w:ascii="宋体" w:hAnsi="宋体" w:eastAsia="宋体" w:cs="宋体"/>
                <w:bCs w:val="0"/>
                <w:spacing w:val="0"/>
                <w:kern w:val="2"/>
                <w:sz w:val="21"/>
                <w:szCs w:val="21"/>
                <w:lang w:val="en-US" w:eastAsia="zh-CN" w:bidi="ar-SA"/>
              </w:rPr>
              <w:t>组织的岗位职责和权限</w:t>
            </w:r>
          </w:p>
          <w:p>
            <w:pPr>
              <w:pStyle w:val="22"/>
              <w:spacing w:line="360" w:lineRule="auto"/>
              <w:rPr>
                <w:rFonts w:hint="eastAsia" w:ascii="宋体" w:hAnsi="宋体" w:eastAsia="宋体" w:cs="宋体"/>
                <w:bCs w:val="0"/>
                <w:spacing w:val="0"/>
                <w:kern w:val="2"/>
                <w:sz w:val="21"/>
                <w:szCs w:val="21"/>
                <w:lang w:val="en-US" w:eastAsia="zh-CN" w:bidi="ar-SA"/>
              </w:rPr>
            </w:pPr>
          </w:p>
        </w:tc>
        <w:tc>
          <w:tcPr>
            <w:tcW w:w="1272" w:type="dxa"/>
          </w:tcPr>
          <w:p>
            <w:pPr>
              <w:pStyle w:val="22"/>
              <w:spacing w:line="360" w:lineRule="auto"/>
              <w:rPr>
                <w:rFonts w:hint="eastAsia" w:ascii="宋体" w:hAnsi="宋体" w:eastAsia="宋体" w:cs="宋体"/>
                <w:bCs w:val="0"/>
                <w:spacing w:val="0"/>
                <w:kern w:val="2"/>
                <w:sz w:val="21"/>
                <w:szCs w:val="21"/>
                <w:lang w:val="en-US" w:eastAsia="zh-CN" w:bidi="ar-SA"/>
              </w:rPr>
            </w:pPr>
            <w:r>
              <w:rPr>
                <w:rFonts w:hint="eastAsia" w:ascii="宋体" w:hAnsi="宋体" w:cs="宋体"/>
                <w:bCs w:val="0"/>
                <w:spacing w:val="0"/>
                <w:kern w:val="2"/>
                <w:sz w:val="21"/>
                <w:szCs w:val="21"/>
                <w:lang w:val="en-US" w:eastAsia="zh-CN" w:bidi="ar-SA"/>
              </w:rPr>
              <w:t>Q</w:t>
            </w:r>
            <w:r>
              <w:rPr>
                <w:rFonts w:hint="eastAsia" w:ascii="宋体" w:hAnsi="宋体" w:eastAsia="宋体" w:cs="宋体"/>
                <w:bCs w:val="0"/>
                <w:spacing w:val="0"/>
                <w:kern w:val="2"/>
                <w:sz w:val="21"/>
                <w:szCs w:val="21"/>
                <w:lang w:val="en-US" w:eastAsia="zh-CN" w:bidi="ar-SA"/>
              </w:rPr>
              <w:t>5.3</w:t>
            </w:r>
          </w:p>
          <w:p>
            <w:pPr>
              <w:pStyle w:val="22"/>
              <w:spacing w:line="360" w:lineRule="auto"/>
              <w:rPr>
                <w:rFonts w:hint="eastAsia" w:ascii="宋体" w:hAnsi="宋体" w:eastAsia="宋体" w:cs="宋体"/>
                <w:bCs w:val="0"/>
                <w:spacing w:val="0"/>
                <w:kern w:val="2"/>
                <w:sz w:val="21"/>
                <w:szCs w:val="21"/>
                <w:lang w:val="en-US" w:eastAsia="zh-CN" w:bidi="ar-SA"/>
              </w:rPr>
            </w:pPr>
          </w:p>
        </w:tc>
        <w:tc>
          <w:tcPr>
            <w:tcW w:w="10455" w:type="dxa"/>
            <w:vAlign w:val="center"/>
          </w:tcPr>
          <w:p>
            <w:pPr>
              <w:pStyle w:val="22"/>
              <w:spacing w:line="360" w:lineRule="auto"/>
              <w:ind w:firstLine="420" w:firstLineChars="200"/>
              <w:rPr>
                <w:rFonts w:hint="eastAsia" w:ascii="宋体" w:hAnsi="宋体" w:eastAsia="宋体" w:cs="宋体"/>
                <w:bCs w:val="0"/>
                <w:spacing w:val="0"/>
                <w:kern w:val="2"/>
                <w:sz w:val="21"/>
                <w:szCs w:val="21"/>
                <w:lang w:val="en-US" w:eastAsia="zh-CN" w:bidi="ar-SA"/>
              </w:rPr>
            </w:pPr>
            <w:r>
              <w:rPr>
                <w:rFonts w:hint="eastAsia" w:ascii="宋体" w:hAnsi="宋体" w:cs="宋体"/>
                <w:bCs w:val="0"/>
                <w:spacing w:val="0"/>
                <w:kern w:val="2"/>
                <w:sz w:val="21"/>
                <w:szCs w:val="21"/>
                <w:lang w:val="en-US" w:eastAsia="zh-CN" w:bidi="ar-SA"/>
              </w:rPr>
              <w:t>行政部</w:t>
            </w:r>
            <w:r>
              <w:rPr>
                <w:rFonts w:hint="eastAsia" w:ascii="宋体" w:hAnsi="宋体" w:eastAsia="宋体" w:cs="宋体"/>
                <w:bCs w:val="0"/>
                <w:spacing w:val="0"/>
                <w:kern w:val="2"/>
                <w:sz w:val="21"/>
                <w:szCs w:val="21"/>
                <w:lang w:val="en-US" w:eastAsia="zh-CN" w:bidi="ar-SA"/>
              </w:rPr>
              <w:t>主要负责以下工作内容：</w:t>
            </w:r>
          </w:p>
          <w:p>
            <w:pPr>
              <w:spacing w:line="440" w:lineRule="exact"/>
              <w:ind w:firstLine="420" w:firstLineChars="200"/>
              <w:rPr>
                <w:rFonts w:ascii="宋体" w:hAnsi="宋体"/>
                <w:szCs w:val="21"/>
              </w:rPr>
            </w:pPr>
            <w:r>
              <w:rPr>
                <w:rFonts w:hint="eastAsia" w:ascii="宋体" w:hAnsi="宋体"/>
                <w:szCs w:val="21"/>
              </w:rPr>
              <w:t>a)负责公司日常行政管理；</w:t>
            </w:r>
          </w:p>
          <w:p>
            <w:pPr>
              <w:spacing w:line="440" w:lineRule="exact"/>
              <w:ind w:firstLine="420" w:firstLineChars="200"/>
              <w:rPr>
                <w:rFonts w:hint="eastAsia" w:ascii="宋体" w:hAnsi="宋体"/>
                <w:szCs w:val="21"/>
              </w:rPr>
            </w:pPr>
            <w:r>
              <w:rPr>
                <w:rFonts w:hint="eastAsia" w:ascii="宋体" w:hAnsi="宋体"/>
                <w:szCs w:val="21"/>
              </w:rPr>
              <w:t>b)负责人力资源管理，包括招聘、劳动合同、社保及体检等；</w:t>
            </w:r>
          </w:p>
          <w:p>
            <w:pPr>
              <w:spacing w:line="440" w:lineRule="exact"/>
              <w:ind w:firstLine="420" w:firstLineChars="200"/>
              <w:rPr>
                <w:rFonts w:hint="eastAsia" w:ascii="宋体" w:hAnsi="宋体"/>
                <w:szCs w:val="21"/>
              </w:rPr>
            </w:pPr>
            <w:r>
              <w:rPr>
                <w:rFonts w:hint="eastAsia" w:ascii="宋体" w:hAnsi="宋体"/>
                <w:szCs w:val="21"/>
              </w:rPr>
              <w:t>c）负责制订公司各部门及人员岗位职责及任职资格；</w:t>
            </w:r>
          </w:p>
          <w:p>
            <w:pPr>
              <w:spacing w:line="440" w:lineRule="exact"/>
              <w:ind w:firstLine="420" w:firstLineChars="200"/>
              <w:rPr>
                <w:rFonts w:hint="eastAsia" w:ascii="宋体" w:hAnsi="宋体"/>
                <w:szCs w:val="21"/>
              </w:rPr>
            </w:pPr>
            <w:r>
              <w:rPr>
                <w:rFonts w:hint="eastAsia" w:ascii="宋体" w:hAnsi="宋体"/>
                <w:szCs w:val="21"/>
              </w:rPr>
              <w:t>d）负责制定年度培训计划，组织员工技能培训和继续再教育；</w:t>
            </w:r>
          </w:p>
          <w:p>
            <w:pPr>
              <w:spacing w:line="440" w:lineRule="exact"/>
              <w:ind w:firstLine="420" w:firstLineChars="200"/>
              <w:rPr>
                <w:rFonts w:hint="eastAsia" w:ascii="宋体" w:hAnsi="宋体"/>
                <w:szCs w:val="21"/>
              </w:rPr>
            </w:pPr>
            <w:r>
              <w:rPr>
                <w:rFonts w:hint="eastAsia" w:ascii="宋体" w:hAnsi="宋体"/>
                <w:szCs w:val="21"/>
              </w:rPr>
              <w:t>e）负责组织或协助相关部门提高员工</w:t>
            </w:r>
            <w:r>
              <w:rPr>
                <w:rFonts w:hint="eastAsia" w:ascii="宋体" w:hAnsi="宋体"/>
                <w:szCs w:val="21"/>
                <w:lang w:eastAsia="zh-CN"/>
              </w:rPr>
              <w:t>质量</w:t>
            </w:r>
            <w:r>
              <w:rPr>
                <w:rFonts w:hint="eastAsia" w:ascii="宋体" w:hAnsi="宋体"/>
                <w:szCs w:val="21"/>
              </w:rPr>
              <w:t>意识的宣传教育活动。</w:t>
            </w:r>
          </w:p>
          <w:p>
            <w:pPr>
              <w:spacing w:line="440" w:lineRule="exact"/>
              <w:ind w:firstLine="420" w:firstLineChars="200"/>
              <w:rPr>
                <w:rFonts w:hint="eastAsia" w:ascii="宋体" w:hAnsi="宋体"/>
                <w:szCs w:val="21"/>
              </w:rPr>
            </w:pPr>
            <w:r>
              <w:rPr>
                <w:rFonts w:hint="eastAsia" w:ascii="宋体" w:hAnsi="宋体"/>
                <w:szCs w:val="21"/>
              </w:rPr>
              <w:t>f）负责组织的知识的收集、获取、保持、更新、保留、保护及传递等工作。</w:t>
            </w:r>
          </w:p>
          <w:p>
            <w:pPr>
              <w:spacing w:line="440" w:lineRule="exact"/>
              <w:ind w:firstLine="420" w:firstLineChars="200"/>
              <w:rPr>
                <w:rFonts w:hint="eastAsia" w:ascii="宋体" w:hAnsi="宋体"/>
                <w:szCs w:val="21"/>
              </w:rPr>
            </w:pPr>
            <w:r>
              <w:rPr>
                <w:rFonts w:hint="eastAsia" w:ascii="宋体" w:hAnsi="宋体"/>
                <w:szCs w:val="21"/>
              </w:rPr>
              <w:t>g）负责文件和记录及知识管理管理；</w:t>
            </w:r>
          </w:p>
          <w:p>
            <w:pPr>
              <w:spacing w:line="440" w:lineRule="exact"/>
              <w:ind w:firstLine="420" w:firstLineChars="200"/>
              <w:rPr>
                <w:rFonts w:hint="eastAsia" w:ascii="宋体" w:hAnsi="宋体"/>
                <w:szCs w:val="21"/>
              </w:rPr>
            </w:pPr>
            <w:r>
              <w:rPr>
                <w:rFonts w:hint="eastAsia" w:ascii="宋体" w:hAnsi="宋体"/>
                <w:szCs w:val="21"/>
              </w:rPr>
              <w:t>h）协助总经理对</w:t>
            </w:r>
            <w:r>
              <w:rPr>
                <w:rFonts w:hint="eastAsia" w:ascii="宋体" w:hAnsi="宋体"/>
                <w:szCs w:val="21"/>
                <w:lang w:eastAsia="zh-CN"/>
              </w:rPr>
              <w:t>质量</w:t>
            </w:r>
            <w:r>
              <w:rPr>
                <w:rFonts w:hint="eastAsia" w:ascii="宋体" w:hAnsi="宋体"/>
                <w:szCs w:val="21"/>
              </w:rPr>
              <w:t>方针和目标的策划、配合管理者代表进行</w:t>
            </w:r>
            <w:r>
              <w:rPr>
                <w:rFonts w:hint="eastAsia" w:ascii="宋体" w:hAnsi="宋体"/>
                <w:szCs w:val="21"/>
                <w:lang w:eastAsia="zh-CN"/>
              </w:rPr>
              <w:t>质量</w:t>
            </w:r>
            <w:r>
              <w:rPr>
                <w:rFonts w:hint="eastAsia" w:ascii="宋体" w:hAnsi="宋体"/>
                <w:szCs w:val="21"/>
              </w:rPr>
              <w:t>体系的策划，收集整理管理评审所需资料；</w:t>
            </w:r>
          </w:p>
          <w:p>
            <w:pPr>
              <w:spacing w:line="440" w:lineRule="exact"/>
              <w:ind w:firstLine="420" w:firstLineChars="200"/>
              <w:rPr>
                <w:rFonts w:hint="eastAsia" w:ascii="宋体" w:hAnsi="宋体"/>
                <w:szCs w:val="21"/>
                <w:lang w:val="en-US" w:eastAsia="zh-CN"/>
              </w:rPr>
            </w:pPr>
            <w:r>
              <w:rPr>
                <w:rFonts w:hint="eastAsia" w:ascii="宋体" w:hAnsi="宋体"/>
                <w:szCs w:val="21"/>
              </w:rPr>
              <w:t>i）协助管代做好内部审核的日常管理，组织内部审核不合格项的验证工作</w:t>
            </w:r>
            <w:r>
              <w:rPr>
                <w:rFonts w:hint="eastAsia" w:ascii="宋体" w:hAnsi="宋体"/>
                <w:szCs w:val="21"/>
                <w:lang w:val="en-US" w:eastAsia="zh-CN"/>
              </w:rPr>
              <w:t>;</w:t>
            </w:r>
          </w:p>
          <w:p>
            <w:pPr>
              <w:spacing w:line="440" w:lineRule="exact"/>
              <w:ind w:firstLine="420" w:firstLineChars="200"/>
              <w:rPr>
                <w:rFonts w:hint="eastAsia" w:ascii="宋体" w:hAnsi="宋体" w:eastAsia="宋体"/>
                <w:szCs w:val="21"/>
                <w:lang w:val="en-US" w:eastAsia="zh-CN"/>
              </w:rPr>
            </w:pPr>
            <w:r>
              <w:rPr>
                <w:rFonts w:hint="eastAsia" w:ascii="宋体" w:hAnsi="宋体"/>
                <w:szCs w:val="21"/>
                <w:lang w:val="en-US" w:eastAsia="zh-CN"/>
              </w:rPr>
              <w:t xml:space="preserve">j) </w:t>
            </w:r>
            <w:r>
              <w:rPr>
                <w:rFonts w:hint="eastAsia" w:ascii="宋体" w:hAnsi="宋体"/>
                <w:szCs w:val="21"/>
              </w:rPr>
              <w:t>负责获取、评价、更新公司适用的</w:t>
            </w:r>
            <w:r>
              <w:rPr>
                <w:rFonts w:hint="eastAsia" w:ascii="宋体" w:hAnsi="宋体"/>
                <w:szCs w:val="21"/>
                <w:lang w:eastAsia="zh-CN"/>
              </w:rPr>
              <w:t>质量</w:t>
            </w:r>
            <w:r>
              <w:rPr>
                <w:rFonts w:hint="eastAsia" w:ascii="宋体" w:hAnsi="宋体"/>
                <w:szCs w:val="21"/>
              </w:rPr>
              <w:t>法律法规与其他要求</w:t>
            </w:r>
            <w:r>
              <w:rPr>
                <w:rFonts w:hint="eastAsia" w:ascii="宋体" w:hAnsi="宋体"/>
                <w:szCs w:val="21"/>
                <w:lang w:val="en-US" w:eastAsia="zh-CN"/>
              </w:rPr>
              <w:t>.</w:t>
            </w:r>
          </w:p>
          <w:p>
            <w:pPr>
              <w:pStyle w:val="22"/>
              <w:spacing w:line="360" w:lineRule="auto"/>
              <w:ind w:firstLine="420" w:firstLineChars="200"/>
              <w:rPr>
                <w:rFonts w:hint="eastAsia" w:ascii="宋体" w:hAnsi="宋体" w:eastAsia="宋体" w:cs="宋体"/>
                <w:bCs w:val="0"/>
                <w:spacing w:val="0"/>
                <w:kern w:val="2"/>
                <w:sz w:val="21"/>
                <w:szCs w:val="21"/>
                <w:lang w:val="en-US" w:eastAsia="zh-CN" w:bidi="ar-SA"/>
              </w:rPr>
            </w:pPr>
            <w:r>
              <w:rPr>
                <w:rFonts w:hint="eastAsia" w:ascii="宋体" w:hAnsi="宋体" w:eastAsia="宋体" w:cs="宋体"/>
                <w:bCs w:val="0"/>
                <w:spacing w:val="0"/>
                <w:kern w:val="2"/>
                <w:sz w:val="21"/>
                <w:szCs w:val="21"/>
                <w:lang w:val="en-US" w:eastAsia="zh-CN" w:bidi="ar-SA"/>
              </w:rPr>
              <w:t>与</w:t>
            </w:r>
            <w:r>
              <w:rPr>
                <w:rFonts w:hint="eastAsia" w:ascii="宋体" w:hAnsi="宋体" w:cs="宋体"/>
                <w:bCs w:val="0"/>
                <w:spacing w:val="0"/>
                <w:kern w:val="2"/>
                <w:sz w:val="21"/>
                <w:szCs w:val="21"/>
                <w:lang w:val="en-US" w:eastAsia="zh-CN" w:bidi="ar-SA"/>
              </w:rPr>
              <w:t>行政部</w:t>
            </w:r>
            <w:r>
              <w:rPr>
                <w:rFonts w:hint="eastAsia" w:ascii="宋体" w:hAnsi="宋体" w:eastAsia="宋体" w:cs="宋体"/>
                <w:bCs w:val="0"/>
                <w:spacing w:val="0"/>
                <w:kern w:val="2"/>
                <w:sz w:val="21"/>
                <w:szCs w:val="21"/>
                <w:lang w:val="en-US" w:eastAsia="zh-CN" w:bidi="ar-SA"/>
              </w:rPr>
              <w:t>负责人</w:t>
            </w:r>
            <w:r>
              <w:rPr>
                <w:rFonts w:hint="eastAsia" w:ascii="宋体" w:hAnsi="宋体" w:cs="宋体"/>
                <w:bCs w:val="0"/>
                <w:spacing w:val="0"/>
                <w:kern w:val="2"/>
                <w:sz w:val="21"/>
                <w:szCs w:val="21"/>
                <w:lang w:val="en-US" w:eastAsia="zh-CN" w:bidi="ar-SA"/>
              </w:rPr>
              <w:t>顾凯丽</w:t>
            </w:r>
            <w:r>
              <w:rPr>
                <w:rFonts w:hint="eastAsia" w:ascii="宋体" w:hAnsi="宋体" w:eastAsia="宋体" w:cs="宋体"/>
                <w:bCs w:val="0"/>
                <w:spacing w:val="0"/>
                <w:kern w:val="2"/>
                <w:sz w:val="21"/>
                <w:szCs w:val="21"/>
                <w:lang w:val="en-US" w:eastAsia="zh-CN" w:bidi="ar-SA"/>
              </w:rPr>
              <w:t>沟通</w:t>
            </w:r>
            <w:r>
              <w:rPr>
                <w:rFonts w:hint="eastAsia" w:ascii="宋体" w:hAnsi="宋体" w:cs="宋体"/>
                <w:bCs w:val="0"/>
                <w:spacing w:val="0"/>
                <w:kern w:val="2"/>
                <w:sz w:val="21"/>
                <w:szCs w:val="21"/>
                <w:lang w:val="en-US" w:eastAsia="zh-CN" w:bidi="ar-SA"/>
              </w:rPr>
              <w:t>,</w:t>
            </w:r>
            <w:r>
              <w:rPr>
                <w:rFonts w:hint="eastAsia" w:ascii="宋体" w:hAnsi="宋体" w:eastAsia="宋体" w:cs="宋体"/>
                <w:bCs w:val="0"/>
                <w:spacing w:val="0"/>
                <w:kern w:val="2"/>
                <w:sz w:val="21"/>
                <w:szCs w:val="21"/>
                <w:lang w:val="en-US" w:eastAsia="zh-CN" w:bidi="ar-SA"/>
              </w:rPr>
              <w:t>描述的职责和权限与一体化管理体系的职能分配表基本一致。</w:t>
            </w:r>
          </w:p>
        </w:tc>
        <w:tc>
          <w:tcPr>
            <w:tcW w:w="1134" w:type="dxa"/>
          </w:tcPr>
          <w:p>
            <w:pPr>
              <w:spacing w:line="360" w:lineRule="auto"/>
              <w:rPr>
                <w:rFonts w:hint="eastAsia" w:ascii="宋体" w:hAnsi="宋体" w:eastAsia="宋体" w:cs="宋体"/>
                <w:color w:val="FF0000"/>
                <w:sz w:val="21"/>
                <w:szCs w:val="21"/>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2" w:hRule="atLeast"/>
        </w:trPr>
        <w:tc>
          <w:tcPr>
            <w:tcW w:w="1848" w:type="dxa"/>
          </w:tcPr>
          <w:p>
            <w:pPr>
              <w:spacing w:line="360" w:lineRule="auto"/>
              <w:rPr>
                <w:rFonts w:hint="eastAsia" w:ascii="宋体" w:hAnsi="宋体" w:eastAsia="宋体" w:cs="宋体"/>
                <w:bCs w:val="0"/>
                <w:spacing w:val="0"/>
                <w:kern w:val="2"/>
                <w:sz w:val="21"/>
                <w:szCs w:val="21"/>
                <w:highlight w:val="none"/>
                <w:lang w:val="en-US" w:eastAsia="zh-CN" w:bidi="ar-SA"/>
              </w:rPr>
            </w:pPr>
            <w:r>
              <w:rPr>
                <w:rFonts w:hint="eastAsia" w:ascii="宋体" w:hAnsi="宋体" w:cs="宋体"/>
                <w:bCs w:val="0"/>
                <w:spacing w:val="0"/>
                <w:kern w:val="2"/>
                <w:sz w:val="21"/>
                <w:szCs w:val="21"/>
                <w:highlight w:val="none"/>
                <w:lang w:val="en-US" w:eastAsia="zh-CN" w:bidi="ar-SA"/>
              </w:rPr>
              <w:t>质量</w:t>
            </w:r>
            <w:r>
              <w:rPr>
                <w:rFonts w:hint="eastAsia" w:ascii="宋体" w:hAnsi="宋体" w:eastAsia="宋体" w:cs="宋体"/>
                <w:bCs w:val="0"/>
                <w:spacing w:val="0"/>
                <w:kern w:val="2"/>
                <w:sz w:val="21"/>
                <w:szCs w:val="21"/>
                <w:highlight w:val="none"/>
                <w:lang w:val="en-US" w:eastAsia="zh-CN" w:bidi="ar-SA"/>
              </w:rPr>
              <w:t>目标及其实现的策划总要求</w:t>
            </w:r>
          </w:p>
          <w:p>
            <w:pPr>
              <w:spacing w:line="360" w:lineRule="auto"/>
              <w:rPr>
                <w:rFonts w:hint="eastAsia" w:ascii="宋体" w:hAnsi="宋体" w:eastAsia="宋体" w:cs="宋体"/>
                <w:bCs w:val="0"/>
                <w:spacing w:val="0"/>
                <w:kern w:val="2"/>
                <w:sz w:val="21"/>
                <w:szCs w:val="21"/>
                <w:highlight w:val="none"/>
                <w:lang w:val="en-US" w:eastAsia="zh-CN" w:bidi="ar-SA"/>
              </w:rPr>
            </w:pPr>
          </w:p>
        </w:tc>
        <w:tc>
          <w:tcPr>
            <w:tcW w:w="1272" w:type="dxa"/>
          </w:tcPr>
          <w:p>
            <w:pPr>
              <w:spacing w:line="360" w:lineRule="auto"/>
              <w:rPr>
                <w:rFonts w:hint="eastAsia" w:ascii="宋体" w:hAnsi="宋体" w:eastAsia="宋体" w:cs="宋体"/>
                <w:bCs w:val="0"/>
                <w:spacing w:val="0"/>
                <w:kern w:val="2"/>
                <w:sz w:val="21"/>
                <w:szCs w:val="21"/>
                <w:highlight w:val="none"/>
                <w:lang w:val="en-US" w:eastAsia="zh-CN" w:bidi="ar-SA"/>
              </w:rPr>
            </w:pPr>
            <w:r>
              <w:rPr>
                <w:rFonts w:hint="eastAsia" w:ascii="宋体" w:hAnsi="宋体" w:cs="宋体"/>
                <w:bCs w:val="0"/>
                <w:spacing w:val="0"/>
                <w:kern w:val="2"/>
                <w:sz w:val="21"/>
                <w:szCs w:val="21"/>
                <w:highlight w:val="none"/>
                <w:lang w:val="en-US" w:eastAsia="zh-CN" w:bidi="ar-SA"/>
              </w:rPr>
              <w:t>Q</w:t>
            </w:r>
            <w:r>
              <w:rPr>
                <w:rFonts w:hint="eastAsia" w:ascii="宋体" w:hAnsi="宋体" w:eastAsia="宋体" w:cs="宋体"/>
                <w:bCs w:val="0"/>
                <w:spacing w:val="0"/>
                <w:kern w:val="2"/>
                <w:sz w:val="21"/>
                <w:szCs w:val="21"/>
                <w:highlight w:val="none"/>
                <w:lang w:val="en-US" w:eastAsia="zh-CN" w:bidi="ar-SA"/>
              </w:rPr>
              <w:t>6.2</w:t>
            </w:r>
          </w:p>
          <w:p>
            <w:pPr>
              <w:spacing w:line="360" w:lineRule="auto"/>
              <w:rPr>
                <w:rFonts w:hint="eastAsia" w:ascii="宋体" w:hAnsi="宋体" w:eastAsia="宋体" w:cs="宋体"/>
                <w:bCs w:val="0"/>
                <w:spacing w:val="0"/>
                <w:kern w:val="2"/>
                <w:sz w:val="21"/>
                <w:szCs w:val="21"/>
                <w:highlight w:val="none"/>
                <w:lang w:val="en-US" w:eastAsia="zh-CN" w:bidi="ar-SA"/>
              </w:rPr>
            </w:pPr>
          </w:p>
          <w:p>
            <w:pPr>
              <w:spacing w:line="360" w:lineRule="auto"/>
              <w:rPr>
                <w:rFonts w:hint="eastAsia" w:ascii="宋体" w:hAnsi="宋体" w:eastAsia="宋体" w:cs="宋体"/>
                <w:bCs w:val="0"/>
                <w:spacing w:val="0"/>
                <w:kern w:val="2"/>
                <w:sz w:val="21"/>
                <w:szCs w:val="21"/>
                <w:highlight w:val="none"/>
                <w:lang w:val="en-US" w:eastAsia="zh-CN" w:bidi="ar-SA"/>
              </w:rPr>
            </w:pPr>
          </w:p>
        </w:tc>
        <w:tc>
          <w:tcPr>
            <w:tcW w:w="10455" w:type="dxa"/>
            <w:vAlign w:val="center"/>
          </w:tcPr>
          <w:p>
            <w:pPr>
              <w:spacing w:line="360" w:lineRule="auto"/>
              <w:ind w:firstLine="420" w:firstLineChars="200"/>
              <w:jc w:val="left"/>
              <w:rPr>
                <w:rFonts w:hint="eastAsia" w:ascii="宋体" w:hAnsi="宋体" w:eastAsia="宋体" w:cs="宋体"/>
                <w:bCs w:val="0"/>
                <w:spacing w:val="0"/>
                <w:kern w:val="2"/>
                <w:sz w:val="21"/>
                <w:szCs w:val="21"/>
                <w:highlight w:val="none"/>
                <w:lang w:val="en-US" w:eastAsia="zh-CN" w:bidi="ar-SA"/>
              </w:rPr>
            </w:pPr>
            <w:r>
              <w:rPr>
                <w:rFonts w:hint="eastAsia" w:ascii="宋体" w:hAnsi="宋体" w:cs="宋体"/>
                <w:bCs w:val="0"/>
                <w:spacing w:val="0"/>
                <w:kern w:val="2"/>
                <w:sz w:val="21"/>
                <w:szCs w:val="21"/>
                <w:highlight w:val="none"/>
                <w:lang w:val="en-US" w:eastAsia="zh-CN" w:bidi="ar-SA"/>
              </w:rPr>
              <w:t>公司、行政部</w:t>
            </w:r>
            <w:r>
              <w:rPr>
                <w:rFonts w:hint="eastAsia" w:ascii="宋体" w:hAnsi="宋体" w:eastAsia="宋体" w:cs="宋体"/>
                <w:bCs w:val="0"/>
                <w:spacing w:val="0"/>
                <w:kern w:val="2"/>
                <w:sz w:val="21"/>
                <w:szCs w:val="21"/>
                <w:highlight w:val="none"/>
                <w:lang w:val="en-US" w:eastAsia="zh-CN" w:bidi="ar-SA"/>
              </w:rPr>
              <w:t>的</w:t>
            </w:r>
            <w:r>
              <w:rPr>
                <w:rFonts w:hint="eastAsia" w:ascii="宋体" w:hAnsi="宋体" w:cs="宋体"/>
                <w:bCs w:val="0"/>
                <w:spacing w:val="0"/>
                <w:kern w:val="2"/>
                <w:sz w:val="21"/>
                <w:szCs w:val="21"/>
                <w:highlight w:val="none"/>
                <w:lang w:val="en-US" w:eastAsia="zh-CN" w:bidi="ar-SA"/>
              </w:rPr>
              <w:t>质量</w:t>
            </w:r>
            <w:r>
              <w:rPr>
                <w:rFonts w:hint="eastAsia" w:ascii="宋体" w:hAnsi="宋体" w:eastAsia="宋体" w:cs="宋体"/>
                <w:bCs w:val="0"/>
                <w:spacing w:val="0"/>
                <w:kern w:val="2"/>
                <w:sz w:val="21"/>
                <w:szCs w:val="21"/>
                <w:highlight w:val="none"/>
                <w:lang w:val="en-US" w:eastAsia="zh-CN" w:bidi="ar-SA"/>
              </w:rPr>
              <w:t>分解的</w:t>
            </w:r>
            <w:r>
              <w:rPr>
                <w:rFonts w:hint="eastAsia" w:ascii="宋体" w:hAnsi="宋体" w:cs="宋体"/>
                <w:bCs w:val="0"/>
                <w:spacing w:val="0"/>
                <w:kern w:val="2"/>
                <w:sz w:val="21"/>
                <w:szCs w:val="21"/>
                <w:highlight w:val="none"/>
                <w:lang w:val="en-US" w:eastAsia="zh-CN" w:bidi="ar-SA"/>
              </w:rPr>
              <w:t>质量</w:t>
            </w:r>
            <w:r>
              <w:rPr>
                <w:rFonts w:hint="eastAsia" w:ascii="宋体" w:hAnsi="宋体" w:eastAsia="宋体" w:cs="宋体"/>
                <w:bCs w:val="0"/>
                <w:spacing w:val="0"/>
                <w:kern w:val="2"/>
                <w:sz w:val="21"/>
                <w:szCs w:val="21"/>
                <w:highlight w:val="none"/>
                <w:lang w:val="en-US" w:eastAsia="zh-CN" w:bidi="ar-SA"/>
              </w:rPr>
              <w:t>目标包括：</w:t>
            </w:r>
            <w:r>
              <w:rPr>
                <w:rFonts w:hint="eastAsia" w:ascii="宋体" w:hAnsi="宋体" w:cs="宋体"/>
                <w:bCs w:val="0"/>
                <w:spacing w:val="0"/>
                <w:kern w:val="2"/>
                <w:sz w:val="21"/>
                <w:szCs w:val="21"/>
                <w:highlight w:val="none"/>
                <w:lang w:val="en-US" w:eastAsia="zh-CN" w:bidi="ar-SA"/>
              </w:rPr>
              <w:t>提供有行政部2022年1-11月完成情况：</w:t>
            </w:r>
          </w:p>
          <w:p>
            <w:pPr>
              <w:pStyle w:val="2"/>
              <w:rPr>
                <w:rFonts w:hint="eastAsia" w:ascii="宋体" w:hAnsi="宋体" w:eastAsia="宋体" w:cs="宋体"/>
                <w:bCs w:val="0"/>
                <w:spacing w:val="0"/>
                <w:kern w:val="2"/>
                <w:sz w:val="21"/>
                <w:szCs w:val="21"/>
                <w:highlight w:val="none"/>
                <w:lang w:val="en-US" w:eastAsia="zh-CN" w:bidi="ar-SA"/>
              </w:rPr>
            </w:pPr>
            <w:r>
              <w:rPr>
                <w:rFonts w:hint="eastAsia" w:ascii="宋体" w:hAnsi="宋体" w:eastAsia="宋体" w:cs="宋体"/>
                <w:bCs w:val="0"/>
                <w:spacing w:val="0"/>
                <w:kern w:val="2"/>
                <w:sz w:val="21"/>
                <w:szCs w:val="21"/>
                <w:highlight w:val="none"/>
                <w:lang w:val="en-US" w:eastAsia="zh-CN" w:bidi="ar-SA"/>
              </w:rPr>
              <w:drawing>
                <wp:anchor distT="0" distB="0" distL="114300" distR="114300" simplePos="0" relativeHeight="251661312" behindDoc="0" locked="0" layoutInCell="1" allowOverlap="1">
                  <wp:simplePos x="0" y="0"/>
                  <wp:positionH relativeFrom="column">
                    <wp:posOffset>236220</wp:posOffset>
                  </wp:positionH>
                  <wp:positionV relativeFrom="paragraph">
                    <wp:posOffset>49530</wp:posOffset>
                  </wp:positionV>
                  <wp:extent cx="4761865" cy="2560955"/>
                  <wp:effectExtent l="0" t="0" r="635" b="4445"/>
                  <wp:wrapNone/>
                  <wp:docPr id="2" name="图片 2" descr="16724963466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672496346698"/>
                          <pic:cNvPicPr>
                            <a:picLocks noChangeAspect="1"/>
                          </pic:cNvPicPr>
                        </pic:nvPicPr>
                        <pic:blipFill>
                          <a:blip r:embed="rId6"/>
                          <a:stretch>
                            <a:fillRect/>
                          </a:stretch>
                        </pic:blipFill>
                        <pic:spPr>
                          <a:xfrm>
                            <a:off x="0" y="0"/>
                            <a:ext cx="4761865" cy="2560955"/>
                          </a:xfrm>
                          <a:prstGeom prst="rect">
                            <a:avLst/>
                          </a:prstGeom>
                        </pic:spPr>
                      </pic:pic>
                    </a:graphicData>
                  </a:graphic>
                </wp:anchor>
              </w:drawing>
            </w:r>
          </w:p>
          <w:p>
            <w:pPr>
              <w:pStyle w:val="2"/>
              <w:rPr>
                <w:rFonts w:hint="eastAsia" w:ascii="宋体" w:hAnsi="宋体" w:eastAsia="宋体" w:cs="宋体"/>
                <w:bCs w:val="0"/>
                <w:spacing w:val="0"/>
                <w:kern w:val="2"/>
                <w:sz w:val="21"/>
                <w:szCs w:val="21"/>
                <w:highlight w:val="none"/>
                <w:lang w:val="en-US" w:eastAsia="zh-CN" w:bidi="ar-SA"/>
              </w:rPr>
            </w:pPr>
          </w:p>
          <w:p>
            <w:pPr>
              <w:spacing w:line="360" w:lineRule="auto"/>
              <w:ind w:left="420" w:hanging="420" w:hangingChars="200"/>
              <w:jc w:val="left"/>
              <w:rPr>
                <w:rFonts w:hint="eastAsia" w:ascii="宋体" w:hAnsi="宋体" w:eastAsia="宋体" w:cs="宋体"/>
                <w:sz w:val="21"/>
                <w:szCs w:val="21"/>
                <w:highlight w:val="none"/>
              </w:rPr>
            </w:pPr>
          </w:p>
          <w:p>
            <w:pPr>
              <w:pStyle w:val="2"/>
              <w:rPr>
                <w:rFonts w:hint="eastAsia" w:ascii="宋体" w:hAnsi="宋体" w:eastAsia="宋体" w:cs="宋体"/>
                <w:sz w:val="21"/>
                <w:szCs w:val="21"/>
                <w:highlight w:val="none"/>
              </w:rPr>
            </w:pPr>
          </w:p>
          <w:p>
            <w:pPr>
              <w:pStyle w:val="2"/>
              <w:rPr>
                <w:rFonts w:hint="eastAsia" w:ascii="宋体" w:hAnsi="宋体" w:eastAsia="宋体" w:cs="宋体"/>
                <w:sz w:val="21"/>
                <w:szCs w:val="21"/>
                <w:highlight w:val="none"/>
              </w:rPr>
            </w:pPr>
          </w:p>
          <w:p>
            <w:pPr>
              <w:pStyle w:val="2"/>
              <w:rPr>
                <w:rFonts w:hint="eastAsia" w:ascii="宋体" w:hAnsi="宋体" w:eastAsia="宋体" w:cs="宋体"/>
                <w:sz w:val="21"/>
                <w:szCs w:val="21"/>
                <w:highlight w:val="none"/>
                <w:lang w:eastAsia="zh-CN"/>
              </w:rPr>
            </w:pPr>
          </w:p>
          <w:p>
            <w:pPr>
              <w:pStyle w:val="2"/>
              <w:rPr>
                <w:rFonts w:hint="eastAsia" w:ascii="宋体" w:hAnsi="宋体" w:eastAsia="宋体" w:cs="宋体"/>
                <w:sz w:val="21"/>
                <w:szCs w:val="21"/>
                <w:highlight w:val="none"/>
              </w:rPr>
            </w:pPr>
          </w:p>
          <w:p>
            <w:pPr>
              <w:pStyle w:val="2"/>
              <w:rPr>
                <w:rFonts w:hint="eastAsia" w:ascii="宋体" w:hAnsi="宋体" w:eastAsia="宋体" w:cs="宋体"/>
                <w:sz w:val="21"/>
                <w:szCs w:val="21"/>
                <w:highlight w:val="none"/>
              </w:rPr>
            </w:pPr>
          </w:p>
          <w:p>
            <w:pPr>
              <w:pStyle w:val="2"/>
              <w:rPr>
                <w:rFonts w:hint="eastAsia" w:ascii="宋体" w:hAnsi="宋体" w:eastAsia="宋体" w:cs="宋体"/>
                <w:sz w:val="21"/>
                <w:szCs w:val="21"/>
                <w:highlight w:val="none"/>
              </w:rPr>
            </w:pPr>
          </w:p>
          <w:p>
            <w:pPr>
              <w:pStyle w:val="2"/>
              <w:rPr>
                <w:rFonts w:hint="eastAsia" w:ascii="宋体" w:hAnsi="宋体" w:eastAsia="宋体" w:cs="宋体"/>
                <w:sz w:val="21"/>
                <w:szCs w:val="21"/>
                <w:highlight w:val="none"/>
              </w:rPr>
            </w:pPr>
          </w:p>
          <w:p>
            <w:pPr>
              <w:spacing w:line="360" w:lineRule="auto"/>
              <w:ind w:firstLine="420" w:firstLineChars="200"/>
              <w:jc w:val="left"/>
              <w:rPr>
                <w:rFonts w:hint="eastAsia" w:ascii="宋体" w:hAnsi="宋体" w:eastAsia="宋体" w:cs="宋体"/>
                <w:bCs w:val="0"/>
                <w:spacing w:val="0"/>
                <w:kern w:val="2"/>
                <w:sz w:val="21"/>
                <w:szCs w:val="21"/>
                <w:highlight w:val="none"/>
                <w:lang w:val="en-US" w:eastAsia="zh-CN" w:bidi="ar-SA"/>
              </w:rPr>
            </w:pPr>
            <w:r>
              <w:rPr>
                <w:rFonts w:hint="eastAsia" w:ascii="宋体" w:hAnsi="宋体" w:eastAsia="宋体" w:cs="宋体"/>
                <w:bCs w:val="0"/>
                <w:spacing w:val="0"/>
                <w:kern w:val="2"/>
                <w:sz w:val="21"/>
                <w:szCs w:val="21"/>
                <w:highlight w:val="none"/>
                <w:lang w:val="en-US" w:eastAsia="zh-CN" w:bidi="ar-SA"/>
              </w:rPr>
              <w:t>目标可测量</w:t>
            </w:r>
            <w:r>
              <w:rPr>
                <w:rFonts w:hint="eastAsia" w:ascii="宋体" w:hAnsi="宋体" w:cs="宋体"/>
                <w:bCs w:val="0"/>
                <w:spacing w:val="0"/>
                <w:kern w:val="2"/>
                <w:sz w:val="21"/>
                <w:szCs w:val="21"/>
                <w:highlight w:val="none"/>
                <w:lang w:val="en-US" w:eastAsia="zh-CN" w:bidi="ar-SA"/>
              </w:rPr>
              <w:t>,均已达成,</w:t>
            </w:r>
            <w:r>
              <w:rPr>
                <w:rFonts w:hint="eastAsia" w:ascii="宋体" w:hAnsi="宋体" w:eastAsia="宋体" w:cs="宋体"/>
                <w:bCs w:val="0"/>
                <w:spacing w:val="0"/>
                <w:kern w:val="2"/>
                <w:sz w:val="21"/>
                <w:szCs w:val="21"/>
                <w:highlight w:val="none"/>
                <w:lang w:val="en-US" w:eastAsia="zh-CN" w:bidi="ar-SA"/>
              </w:rPr>
              <w:t>与公司管理方针一致。</w:t>
            </w:r>
          </w:p>
          <w:p>
            <w:pPr>
              <w:spacing w:line="360" w:lineRule="auto"/>
              <w:ind w:firstLine="420" w:firstLineChars="200"/>
              <w:jc w:val="left"/>
              <w:rPr>
                <w:rFonts w:hint="eastAsia" w:ascii="宋体" w:hAnsi="宋体" w:eastAsia="宋体" w:cs="宋体"/>
                <w:bCs w:val="0"/>
                <w:spacing w:val="0"/>
                <w:kern w:val="2"/>
                <w:sz w:val="21"/>
                <w:szCs w:val="21"/>
                <w:highlight w:val="none"/>
                <w:lang w:val="en-US" w:eastAsia="zh-CN" w:bidi="ar-SA"/>
              </w:rPr>
            </w:pPr>
            <w:r>
              <w:rPr>
                <w:rFonts w:hint="eastAsia" w:ascii="宋体" w:hAnsi="宋体" w:eastAsia="宋体" w:cs="宋体"/>
                <w:bCs w:val="0"/>
                <w:spacing w:val="0"/>
                <w:kern w:val="2"/>
                <w:sz w:val="21"/>
                <w:szCs w:val="21"/>
                <w:highlight w:val="none"/>
                <w:lang w:val="en-US" w:eastAsia="zh-CN" w:bidi="ar-SA"/>
              </w:rPr>
              <w:t>每年由</w:t>
            </w:r>
            <w:r>
              <w:rPr>
                <w:rFonts w:hint="eastAsia" w:ascii="宋体" w:hAnsi="宋体" w:cs="宋体"/>
                <w:bCs w:val="0"/>
                <w:spacing w:val="0"/>
                <w:kern w:val="2"/>
                <w:sz w:val="21"/>
                <w:szCs w:val="21"/>
                <w:highlight w:val="none"/>
                <w:lang w:val="en-US" w:eastAsia="zh-CN" w:bidi="ar-SA"/>
              </w:rPr>
              <w:t>行政部</w:t>
            </w:r>
            <w:r>
              <w:rPr>
                <w:rFonts w:hint="eastAsia" w:ascii="宋体" w:hAnsi="宋体" w:eastAsia="宋体" w:cs="宋体"/>
                <w:bCs w:val="0"/>
                <w:spacing w:val="0"/>
                <w:kern w:val="2"/>
                <w:sz w:val="21"/>
                <w:szCs w:val="21"/>
                <w:highlight w:val="none"/>
                <w:lang w:val="en-US" w:eastAsia="zh-CN" w:bidi="ar-SA"/>
              </w:rPr>
              <w:t>按公司管理目标考核要求统计考核公司管理目标完成情况</w:t>
            </w:r>
            <w:r>
              <w:rPr>
                <w:rFonts w:hint="eastAsia" w:ascii="宋体" w:hAnsi="宋体" w:cs="宋体"/>
                <w:bCs w:val="0"/>
                <w:spacing w:val="0"/>
                <w:kern w:val="2"/>
                <w:sz w:val="21"/>
                <w:szCs w:val="21"/>
                <w:highlight w:val="none"/>
                <w:lang w:val="en-US" w:eastAsia="zh-CN" w:bidi="ar-SA"/>
              </w:rPr>
              <w:t>,</w:t>
            </w:r>
            <w:r>
              <w:rPr>
                <w:rFonts w:hint="eastAsia" w:ascii="宋体" w:hAnsi="宋体" w:eastAsia="宋体" w:cs="宋体"/>
                <w:bCs w:val="0"/>
                <w:spacing w:val="0"/>
                <w:kern w:val="2"/>
                <w:sz w:val="21"/>
                <w:szCs w:val="21"/>
                <w:highlight w:val="none"/>
                <w:lang w:val="en-US" w:eastAsia="zh-CN" w:bidi="ar-SA"/>
              </w:rPr>
              <w:t>提交管理评审会议。</w:t>
            </w:r>
          </w:p>
        </w:tc>
        <w:tc>
          <w:tcPr>
            <w:tcW w:w="1134" w:type="dxa"/>
          </w:tcPr>
          <w:p>
            <w:pPr>
              <w:spacing w:line="360" w:lineRule="auto"/>
              <w:rPr>
                <w:rFonts w:hint="eastAsia" w:ascii="宋体" w:hAnsi="宋体" w:eastAsia="宋体" w:cs="宋体"/>
                <w:color w:val="FF0000"/>
                <w:sz w:val="21"/>
                <w:szCs w:val="21"/>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48" w:type="dxa"/>
          </w:tcPr>
          <w:p>
            <w:pPr>
              <w:spacing w:line="360" w:lineRule="auto"/>
              <w:jc w:val="left"/>
              <w:rPr>
                <w:rFonts w:hint="eastAsia" w:ascii="宋体" w:hAnsi="宋体" w:eastAsia="宋体" w:cs="宋体"/>
                <w:bCs w:val="0"/>
                <w:spacing w:val="0"/>
                <w:kern w:val="2"/>
                <w:sz w:val="21"/>
                <w:szCs w:val="21"/>
                <w:lang w:val="en-US" w:eastAsia="zh-CN" w:bidi="ar-SA"/>
              </w:rPr>
            </w:pPr>
            <w:r>
              <w:rPr>
                <w:rFonts w:hint="eastAsia" w:ascii="宋体" w:hAnsi="宋体" w:cs="宋体"/>
                <w:bCs w:val="0"/>
                <w:spacing w:val="0"/>
                <w:kern w:val="2"/>
                <w:sz w:val="21"/>
                <w:szCs w:val="21"/>
                <w:lang w:val="en-US" w:eastAsia="zh-CN" w:bidi="ar-SA"/>
              </w:rPr>
              <w:t>人员/</w:t>
            </w:r>
            <w:r>
              <w:rPr>
                <w:rFonts w:hint="eastAsia" w:ascii="宋体" w:hAnsi="宋体" w:eastAsia="宋体" w:cs="宋体"/>
                <w:bCs w:val="0"/>
                <w:spacing w:val="0"/>
                <w:kern w:val="2"/>
                <w:sz w:val="21"/>
                <w:szCs w:val="21"/>
                <w:lang w:val="en-US" w:eastAsia="zh-CN" w:bidi="ar-SA"/>
              </w:rPr>
              <w:t>能力</w:t>
            </w:r>
            <w:r>
              <w:rPr>
                <w:rFonts w:hint="eastAsia" w:ascii="宋体" w:hAnsi="宋体" w:cs="宋体"/>
                <w:bCs w:val="0"/>
                <w:spacing w:val="0"/>
                <w:kern w:val="2"/>
                <w:sz w:val="21"/>
                <w:szCs w:val="21"/>
                <w:lang w:val="en-US" w:eastAsia="zh-CN" w:bidi="ar-SA"/>
              </w:rPr>
              <w:t>/</w:t>
            </w:r>
            <w:r>
              <w:rPr>
                <w:rFonts w:hint="eastAsia" w:ascii="宋体" w:hAnsi="宋体" w:eastAsia="宋体" w:cs="宋体"/>
                <w:bCs w:val="0"/>
                <w:spacing w:val="0"/>
                <w:kern w:val="2"/>
                <w:sz w:val="21"/>
                <w:szCs w:val="21"/>
                <w:lang w:val="en-US" w:eastAsia="zh-CN" w:bidi="ar-SA"/>
              </w:rPr>
              <w:t>意识</w:t>
            </w:r>
          </w:p>
        </w:tc>
        <w:tc>
          <w:tcPr>
            <w:tcW w:w="1272" w:type="dxa"/>
          </w:tcPr>
          <w:p>
            <w:pPr>
              <w:spacing w:line="360" w:lineRule="auto"/>
              <w:jc w:val="left"/>
              <w:rPr>
                <w:rFonts w:hint="eastAsia" w:ascii="宋体" w:hAnsi="宋体" w:eastAsia="宋体" w:cs="宋体"/>
                <w:bCs w:val="0"/>
                <w:spacing w:val="0"/>
                <w:kern w:val="2"/>
                <w:sz w:val="21"/>
                <w:szCs w:val="21"/>
                <w:lang w:val="en-US" w:eastAsia="zh-CN" w:bidi="ar-SA"/>
              </w:rPr>
            </w:pPr>
            <w:r>
              <w:rPr>
                <w:rFonts w:hint="eastAsia" w:ascii="宋体" w:hAnsi="宋体" w:cs="宋体"/>
                <w:bCs w:val="0"/>
                <w:spacing w:val="0"/>
                <w:kern w:val="2"/>
                <w:sz w:val="21"/>
                <w:szCs w:val="21"/>
                <w:lang w:val="en-US" w:eastAsia="zh-CN" w:bidi="ar-SA"/>
              </w:rPr>
              <w:t>Q71.2/</w:t>
            </w:r>
            <w:r>
              <w:rPr>
                <w:rFonts w:hint="eastAsia" w:ascii="宋体" w:hAnsi="宋体" w:eastAsia="宋体" w:cs="宋体"/>
                <w:bCs w:val="0"/>
                <w:spacing w:val="0"/>
                <w:kern w:val="2"/>
                <w:sz w:val="21"/>
                <w:szCs w:val="21"/>
                <w:lang w:val="en-US" w:eastAsia="zh-CN" w:bidi="ar-SA"/>
              </w:rPr>
              <w:t>7.2/7.3</w:t>
            </w:r>
          </w:p>
          <w:p>
            <w:pPr>
              <w:spacing w:line="360" w:lineRule="auto"/>
              <w:ind w:firstLine="420" w:firstLineChars="200"/>
              <w:jc w:val="left"/>
              <w:rPr>
                <w:rFonts w:hint="eastAsia" w:ascii="宋体" w:hAnsi="宋体" w:eastAsia="宋体" w:cs="宋体"/>
                <w:bCs w:val="0"/>
                <w:spacing w:val="0"/>
                <w:kern w:val="2"/>
                <w:sz w:val="21"/>
                <w:szCs w:val="21"/>
                <w:lang w:val="en-US" w:eastAsia="zh-CN" w:bidi="ar-SA"/>
              </w:rPr>
            </w:pPr>
          </w:p>
        </w:tc>
        <w:tc>
          <w:tcPr>
            <w:tcW w:w="10455" w:type="dxa"/>
            <w:vAlign w:val="center"/>
          </w:tcPr>
          <w:p>
            <w:pPr>
              <w:spacing w:line="360" w:lineRule="auto"/>
              <w:ind w:firstLine="420" w:firstLineChars="20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与</w:t>
            </w:r>
            <w:r>
              <w:rPr>
                <w:rFonts w:hint="eastAsia" w:ascii="宋体" w:hAnsi="宋体" w:cs="宋体"/>
                <w:sz w:val="21"/>
                <w:szCs w:val="21"/>
                <w:lang w:val="en-US" w:eastAsia="zh-CN"/>
              </w:rPr>
              <w:t>行政部</w:t>
            </w:r>
            <w:r>
              <w:rPr>
                <w:rFonts w:hint="eastAsia" w:ascii="宋体" w:hAnsi="宋体" w:eastAsia="宋体" w:cs="宋体"/>
                <w:sz w:val="21"/>
                <w:szCs w:val="21"/>
                <w:lang w:val="en-US" w:eastAsia="zh-CN"/>
              </w:rPr>
              <w:t>负责人</w:t>
            </w:r>
            <w:r>
              <w:rPr>
                <w:rFonts w:hint="eastAsia" w:ascii="宋体" w:hAnsi="宋体" w:cs="宋体"/>
                <w:sz w:val="21"/>
                <w:szCs w:val="21"/>
                <w:lang w:val="en-US" w:eastAsia="zh-CN"/>
              </w:rPr>
              <w:t>顾凯丽</w:t>
            </w:r>
            <w:r>
              <w:rPr>
                <w:rFonts w:hint="eastAsia" w:ascii="宋体" w:hAnsi="宋体" w:eastAsia="宋体" w:cs="宋体"/>
                <w:sz w:val="21"/>
                <w:szCs w:val="21"/>
                <w:lang w:val="en-US" w:eastAsia="zh-CN"/>
              </w:rPr>
              <w:t>沟通</w:t>
            </w:r>
            <w:r>
              <w:rPr>
                <w:rFonts w:hint="eastAsia" w:ascii="宋体" w:hAnsi="宋体" w:cs="宋体"/>
                <w:sz w:val="21"/>
                <w:szCs w:val="21"/>
                <w:lang w:val="en-US" w:eastAsia="zh-CN"/>
              </w:rPr>
              <w:t>,行政部</w:t>
            </w:r>
            <w:r>
              <w:rPr>
                <w:rFonts w:hint="eastAsia" w:ascii="宋体" w:hAnsi="宋体" w:eastAsia="宋体" w:cs="宋体"/>
                <w:sz w:val="21"/>
                <w:szCs w:val="21"/>
                <w:lang w:val="en-US" w:eastAsia="zh-CN"/>
              </w:rPr>
              <w:t>根据各部门的需要配备管理体系运行所需的人员</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人员均经过相关培训</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配置充分</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基本能够满足体系运行需求。</w:t>
            </w:r>
          </w:p>
          <w:p>
            <w:pPr>
              <w:spacing w:line="360" w:lineRule="auto"/>
              <w:ind w:firstLine="420" w:firstLineChars="200"/>
              <w:jc w:val="left"/>
              <w:rPr>
                <w:rFonts w:hint="eastAsia" w:ascii="宋体" w:hAnsi="宋体" w:eastAsia="宋体" w:cs="宋体"/>
                <w:bCs w:val="0"/>
                <w:spacing w:val="0"/>
                <w:kern w:val="2"/>
                <w:sz w:val="21"/>
                <w:szCs w:val="21"/>
                <w:lang w:val="en-US" w:eastAsia="zh-CN" w:bidi="ar-SA"/>
              </w:rPr>
            </w:pPr>
            <w:r>
              <w:rPr>
                <w:rFonts w:hint="eastAsia" w:ascii="宋体" w:hAnsi="宋体" w:eastAsia="宋体" w:cs="宋体"/>
                <w:bCs w:val="0"/>
                <w:spacing w:val="0"/>
                <w:kern w:val="2"/>
                <w:sz w:val="21"/>
                <w:szCs w:val="21"/>
                <w:lang w:val="en-US" w:eastAsia="zh-CN" w:bidi="ar-SA"/>
              </w:rPr>
              <w:t>组织对各岗位能力规定的要求包括了专业技能、岗位资格、能力、工作经验等。查看《岗位说明书》</w:t>
            </w:r>
            <w:r>
              <w:rPr>
                <w:rFonts w:hint="eastAsia" w:ascii="宋体" w:hAnsi="宋体" w:cs="宋体"/>
                <w:bCs w:val="0"/>
                <w:spacing w:val="0"/>
                <w:kern w:val="2"/>
                <w:sz w:val="21"/>
                <w:szCs w:val="21"/>
                <w:lang w:val="en-US" w:eastAsia="zh-CN" w:bidi="ar-SA"/>
              </w:rPr>
              <w:t>,</w:t>
            </w:r>
            <w:r>
              <w:rPr>
                <w:rFonts w:hint="eastAsia" w:ascii="宋体" w:hAnsi="宋体" w:eastAsia="宋体" w:cs="宋体"/>
                <w:bCs w:val="0"/>
                <w:spacing w:val="0"/>
                <w:kern w:val="2"/>
                <w:sz w:val="21"/>
                <w:szCs w:val="21"/>
                <w:lang w:val="en-US" w:eastAsia="zh-CN" w:bidi="ar-SA"/>
              </w:rPr>
              <w:t>要求主要对各部门负责人及关键岗位能力要求分别从教育程度、经验、经历、技能要求等方面进行了规定</w:t>
            </w:r>
            <w:r>
              <w:rPr>
                <w:rFonts w:hint="eastAsia" w:ascii="宋体" w:hAnsi="宋体" w:cs="宋体"/>
                <w:bCs w:val="0"/>
                <w:spacing w:val="0"/>
                <w:kern w:val="2"/>
                <w:sz w:val="21"/>
                <w:szCs w:val="21"/>
                <w:lang w:val="en-US" w:eastAsia="zh-CN" w:bidi="ar-SA"/>
              </w:rPr>
              <w:t>,提供有《岗位人员能力评价记录》</w:t>
            </w:r>
            <w:r>
              <w:rPr>
                <w:rFonts w:hint="eastAsia" w:ascii="宋体" w:hAnsi="宋体" w:eastAsia="宋体" w:cs="宋体"/>
                <w:bCs w:val="0"/>
                <w:spacing w:val="0"/>
                <w:kern w:val="2"/>
                <w:sz w:val="21"/>
                <w:szCs w:val="21"/>
                <w:lang w:val="en-US" w:eastAsia="zh-CN" w:bidi="ar-SA"/>
              </w:rPr>
              <w:t>：2022年</w:t>
            </w:r>
            <w:r>
              <w:rPr>
                <w:rFonts w:hint="eastAsia" w:ascii="宋体" w:hAnsi="宋体" w:cs="宋体"/>
                <w:bCs w:val="0"/>
                <w:spacing w:val="0"/>
                <w:kern w:val="2"/>
                <w:sz w:val="21"/>
                <w:szCs w:val="21"/>
                <w:lang w:val="en-US" w:eastAsia="zh-CN" w:bidi="ar-SA"/>
              </w:rPr>
              <w:t>1</w:t>
            </w:r>
            <w:r>
              <w:rPr>
                <w:rFonts w:hint="eastAsia" w:ascii="宋体" w:hAnsi="宋体" w:eastAsia="宋体" w:cs="宋体"/>
                <w:bCs w:val="0"/>
                <w:spacing w:val="0"/>
                <w:kern w:val="2"/>
                <w:sz w:val="21"/>
                <w:szCs w:val="21"/>
                <w:lang w:val="en-US" w:eastAsia="zh-CN" w:bidi="ar-SA"/>
              </w:rPr>
              <w:t>月</w:t>
            </w:r>
            <w:r>
              <w:rPr>
                <w:rFonts w:hint="eastAsia" w:ascii="宋体" w:hAnsi="宋体" w:cs="宋体"/>
                <w:bCs w:val="0"/>
                <w:spacing w:val="0"/>
                <w:kern w:val="2"/>
                <w:sz w:val="21"/>
                <w:szCs w:val="21"/>
                <w:lang w:val="en-US" w:eastAsia="zh-CN" w:bidi="ar-SA"/>
              </w:rPr>
              <w:t>5</w:t>
            </w:r>
            <w:r>
              <w:rPr>
                <w:rFonts w:hint="eastAsia" w:ascii="宋体" w:hAnsi="宋体" w:eastAsia="宋体" w:cs="宋体"/>
                <w:bCs w:val="0"/>
                <w:spacing w:val="0"/>
                <w:kern w:val="2"/>
                <w:sz w:val="21"/>
                <w:szCs w:val="21"/>
                <w:lang w:val="en-US" w:eastAsia="zh-CN" w:bidi="ar-SA"/>
              </w:rPr>
              <w:t>日</w:t>
            </w:r>
            <w:r>
              <w:rPr>
                <w:rFonts w:hint="eastAsia" w:ascii="宋体" w:hAnsi="宋体" w:cs="宋体"/>
                <w:bCs w:val="0"/>
                <w:spacing w:val="0"/>
                <w:kern w:val="2"/>
                <w:sz w:val="21"/>
                <w:szCs w:val="21"/>
                <w:lang w:val="en-US" w:eastAsia="zh-CN" w:bidi="ar-SA"/>
              </w:rPr>
              <w:t>,</w:t>
            </w:r>
            <w:r>
              <w:rPr>
                <w:rFonts w:hint="eastAsia" w:ascii="宋体" w:hAnsi="宋体" w:eastAsia="宋体" w:cs="宋体"/>
                <w:bCs w:val="0"/>
                <w:spacing w:val="0"/>
                <w:kern w:val="2"/>
                <w:sz w:val="21"/>
                <w:szCs w:val="21"/>
                <w:lang w:val="en-US" w:eastAsia="zh-CN" w:bidi="ar-SA"/>
              </w:rPr>
              <w:t>由公司管理者代表组织公司</w:t>
            </w:r>
            <w:r>
              <w:rPr>
                <w:rFonts w:hint="eastAsia" w:ascii="宋体" w:hAnsi="宋体" w:cs="宋体"/>
                <w:bCs w:val="0"/>
                <w:spacing w:val="0"/>
                <w:kern w:val="2"/>
                <w:sz w:val="21"/>
                <w:szCs w:val="21"/>
                <w:lang w:val="en-US" w:eastAsia="zh-CN" w:bidi="ar-SA"/>
              </w:rPr>
              <w:t>行政部等对</w:t>
            </w:r>
            <w:r>
              <w:rPr>
                <w:rFonts w:hint="eastAsia" w:ascii="宋体" w:hAnsi="宋体" w:eastAsia="宋体" w:cs="宋体"/>
                <w:bCs w:val="0"/>
                <w:spacing w:val="0"/>
                <w:kern w:val="2"/>
                <w:sz w:val="21"/>
                <w:szCs w:val="21"/>
                <w:lang w:val="en-US" w:eastAsia="zh-CN" w:bidi="ar-SA"/>
              </w:rPr>
              <w:t>各部门员工根据公司制定的岗位任职要求进行了评价</w:t>
            </w:r>
            <w:r>
              <w:rPr>
                <w:rFonts w:hint="eastAsia" w:ascii="宋体" w:hAnsi="宋体" w:cs="宋体"/>
                <w:bCs w:val="0"/>
                <w:spacing w:val="0"/>
                <w:kern w:val="2"/>
                <w:sz w:val="21"/>
                <w:szCs w:val="21"/>
                <w:lang w:val="en-US" w:eastAsia="zh-CN" w:bidi="ar-SA"/>
              </w:rPr>
              <w:t>,</w:t>
            </w:r>
            <w:r>
              <w:rPr>
                <w:rFonts w:hint="eastAsia" w:ascii="宋体" w:hAnsi="宋体" w:eastAsia="宋体" w:cs="宋体"/>
                <w:bCs w:val="0"/>
                <w:spacing w:val="0"/>
                <w:kern w:val="2"/>
                <w:sz w:val="21"/>
                <w:szCs w:val="21"/>
                <w:lang w:val="en-US" w:eastAsia="zh-CN" w:bidi="ar-SA"/>
              </w:rPr>
              <w:t>评价结果均满足其对应的岗位要求</w:t>
            </w:r>
            <w:r>
              <w:rPr>
                <w:rFonts w:hint="eastAsia" w:ascii="宋体" w:hAnsi="宋体" w:cs="宋体"/>
                <w:bCs w:val="0"/>
                <w:spacing w:val="0"/>
                <w:kern w:val="2"/>
                <w:sz w:val="21"/>
                <w:szCs w:val="21"/>
                <w:lang w:val="en-US" w:eastAsia="zh-CN" w:bidi="ar-SA"/>
              </w:rPr>
              <w:t>,</w:t>
            </w:r>
            <w:r>
              <w:rPr>
                <w:rFonts w:hint="eastAsia" w:ascii="宋体" w:hAnsi="宋体" w:eastAsia="宋体" w:cs="宋体"/>
                <w:bCs w:val="0"/>
                <w:spacing w:val="0"/>
                <w:kern w:val="2"/>
                <w:sz w:val="21"/>
                <w:szCs w:val="21"/>
                <w:lang w:val="en-US" w:eastAsia="zh-CN" w:bidi="ar-SA"/>
              </w:rPr>
              <w:t>有能力胜任本职工作</w:t>
            </w:r>
            <w:r>
              <w:rPr>
                <w:rFonts w:hint="eastAsia" w:ascii="宋体" w:hAnsi="宋体" w:cs="宋体"/>
                <w:bCs w:val="0"/>
                <w:spacing w:val="0"/>
                <w:kern w:val="2"/>
                <w:sz w:val="21"/>
                <w:szCs w:val="21"/>
                <w:lang w:val="en-US" w:eastAsia="zh-CN" w:bidi="ar-SA"/>
              </w:rPr>
              <w:t>,</w:t>
            </w:r>
            <w:r>
              <w:rPr>
                <w:rFonts w:hint="eastAsia" w:ascii="宋体" w:hAnsi="宋体" w:eastAsia="宋体" w:cs="宋体"/>
                <w:bCs w:val="0"/>
                <w:spacing w:val="0"/>
                <w:kern w:val="2"/>
                <w:sz w:val="21"/>
                <w:szCs w:val="21"/>
                <w:lang w:val="en-US" w:eastAsia="zh-CN" w:bidi="ar-SA"/>
              </w:rPr>
              <w:t>符合要求。</w:t>
            </w:r>
          </w:p>
          <w:p>
            <w:pPr>
              <w:spacing w:line="360" w:lineRule="auto"/>
              <w:ind w:firstLine="420" w:firstLineChars="200"/>
              <w:jc w:val="left"/>
              <w:rPr>
                <w:rFonts w:hint="default" w:ascii="宋体" w:hAnsi="宋体" w:eastAsia="宋体" w:cs="宋体"/>
                <w:bCs w:val="0"/>
                <w:spacing w:val="0"/>
                <w:kern w:val="2"/>
                <w:sz w:val="21"/>
                <w:szCs w:val="21"/>
                <w:lang w:val="en-US" w:eastAsia="zh-CN" w:bidi="ar-SA"/>
              </w:rPr>
            </w:pPr>
            <w:r>
              <w:rPr>
                <w:rFonts w:hint="eastAsia" w:ascii="宋体" w:hAnsi="宋体" w:eastAsia="宋体" w:cs="宋体"/>
                <w:bCs w:val="0"/>
                <w:spacing w:val="0"/>
                <w:kern w:val="2"/>
                <w:sz w:val="21"/>
                <w:szCs w:val="21"/>
                <w:lang w:val="en-US" w:eastAsia="zh-CN" w:bidi="ar-SA"/>
              </w:rPr>
              <w:drawing>
                <wp:anchor distT="0" distB="0" distL="114300" distR="114300" simplePos="0" relativeHeight="251664384" behindDoc="0" locked="0" layoutInCell="1" allowOverlap="1">
                  <wp:simplePos x="0" y="0"/>
                  <wp:positionH relativeFrom="column">
                    <wp:posOffset>2209800</wp:posOffset>
                  </wp:positionH>
                  <wp:positionV relativeFrom="paragraph">
                    <wp:posOffset>293370</wp:posOffset>
                  </wp:positionV>
                  <wp:extent cx="1059815" cy="1347470"/>
                  <wp:effectExtent l="0" t="0" r="6985" b="11430"/>
                  <wp:wrapNone/>
                  <wp:docPr id="6" name="图片 6" descr="1672497301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1672497301015"/>
                          <pic:cNvPicPr>
                            <a:picLocks noChangeAspect="1"/>
                          </pic:cNvPicPr>
                        </pic:nvPicPr>
                        <pic:blipFill>
                          <a:blip r:embed="rId7"/>
                          <a:stretch>
                            <a:fillRect/>
                          </a:stretch>
                        </pic:blipFill>
                        <pic:spPr>
                          <a:xfrm>
                            <a:off x="0" y="0"/>
                            <a:ext cx="1059815" cy="1347470"/>
                          </a:xfrm>
                          <a:prstGeom prst="rect">
                            <a:avLst/>
                          </a:prstGeom>
                        </pic:spPr>
                      </pic:pic>
                    </a:graphicData>
                  </a:graphic>
                </wp:anchor>
              </w:drawing>
            </w:r>
            <w:r>
              <w:rPr>
                <w:rFonts w:hint="eastAsia" w:ascii="宋体" w:hAnsi="宋体" w:eastAsia="宋体" w:cs="宋体"/>
                <w:bCs w:val="0"/>
                <w:spacing w:val="0"/>
                <w:kern w:val="2"/>
                <w:sz w:val="21"/>
                <w:szCs w:val="21"/>
                <w:lang w:val="en-US" w:eastAsia="zh-CN" w:bidi="ar-SA"/>
              </w:rPr>
              <w:drawing>
                <wp:anchor distT="0" distB="0" distL="114300" distR="114300" simplePos="0" relativeHeight="251663360" behindDoc="0" locked="0" layoutInCell="1" allowOverlap="1">
                  <wp:simplePos x="0" y="0"/>
                  <wp:positionH relativeFrom="column">
                    <wp:posOffset>1201420</wp:posOffset>
                  </wp:positionH>
                  <wp:positionV relativeFrom="paragraph">
                    <wp:posOffset>279400</wp:posOffset>
                  </wp:positionV>
                  <wp:extent cx="966470" cy="1261110"/>
                  <wp:effectExtent l="0" t="0" r="11430" b="8890"/>
                  <wp:wrapNone/>
                  <wp:docPr id="5" name="图片 5" descr="16724972248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672497224843"/>
                          <pic:cNvPicPr>
                            <a:picLocks noChangeAspect="1"/>
                          </pic:cNvPicPr>
                        </pic:nvPicPr>
                        <pic:blipFill>
                          <a:blip r:embed="rId8"/>
                          <a:stretch>
                            <a:fillRect/>
                          </a:stretch>
                        </pic:blipFill>
                        <pic:spPr>
                          <a:xfrm>
                            <a:off x="0" y="0"/>
                            <a:ext cx="966470" cy="1261110"/>
                          </a:xfrm>
                          <a:prstGeom prst="rect">
                            <a:avLst/>
                          </a:prstGeom>
                        </pic:spPr>
                      </pic:pic>
                    </a:graphicData>
                  </a:graphic>
                </wp:anchor>
              </w:drawing>
            </w:r>
            <w:r>
              <w:rPr>
                <w:rFonts w:hint="eastAsia" w:ascii="宋体" w:hAnsi="宋体" w:eastAsia="宋体" w:cs="宋体"/>
                <w:bCs w:val="0"/>
                <w:spacing w:val="0"/>
                <w:kern w:val="2"/>
                <w:sz w:val="21"/>
                <w:szCs w:val="21"/>
                <w:lang w:val="en-US" w:eastAsia="zh-CN" w:bidi="ar-SA"/>
              </w:rPr>
              <w:drawing>
                <wp:anchor distT="0" distB="0" distL="114300" distR="114300" simplePos="0" relativeHeight="251662336" behindDoc="0" locked="0" layoutInCell="1" allowOverlap="1">
                  <wp:simplePos x="0" y="0"/>
                  <wp:positionH relativeFrom="column">
                    <wp:posOffset>5080</wp:posOffset>
                  </wp:positionH>
                  <wp:positionV relativeFrom="paragraph">
                    <wp:posOffset>261620</wp:posOffset>
                  </wp:positionV>
                  <wp:extent cx="1184910" cy="1363345"/>
                  <wp:effectExtent l="0" t="0" r="8890" b="8255"/>
                  <wp:wrapNone/>
                  <wp:docPr id="4" name="图片 4" descr="16724971559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672497155988"/>
                          <pic:cNvPicPr>
                            <a:picLocks noChangeAspect="1"/>
                          </pic:cNvPicPr>
                        </pic:nvPicPr>
                        <pic:blipFill>
                          <a:blip r:embed="rId9"/>
                          <a:stretch>
                            <a:fillRect/>
                          </a:stretch>
                        </pic:blipFill>
                        <pic:spPr>
                          <a:xfrm>
                            <a:off x="0" y="0"/>
                            <a:ext cx="1184910" cy="1363345"/>
                          </a:xfrm>
                          <a:prstGeom prst="rect">
                            <a:avLst/>
                          </a:prstGeom>
                        </pic:spPr>
                      </pic:pic>
                    </a:graphicData>
                  </a:graphic>
                </wp:anchor>
              </w:drawing>
            </w:r>
            <w:r>
              <w:rPr>
                <w:rFonts w:hint="eastAsia" w:ascii="宋体" w:hAnsi="宋体" w:eastAsia="宋体" w:cs="宋体"/>
                <w:bCs w:val="0"/>
                <w:spacing w:val="0"/>
                <w:kern w:val="2"/>
                <w:sz w:val="21"/>
                <w:szCs w:val="21"/>
                <w:lang w:val="en-US" w:eastAsia="zh-CN" w:bidi="ar-SA"/>
              </w:rPr>
              <w:t>抽查培训计划和培训实施记录如下：</w:t>
            </w:r>
            <w:r>
              <w:rPr>
                <w:rFonts w:hint="eastAsia" w:ascii="宋体" w:hAnsi="宋体" w:cs="宋体"/>
                <w:bCs w:val="0"/>
                <w:spacing w:val="0"/>
                <w:kern w:val="2"/>
                <w:sz w:val="21"/>
                <w:szCs w:val="21"/>
                <w:lang w:val="en-US" w:eastAsia="zh-CN" w:bidi="ar-SA"/>
              </w:rPr>
              <w:t>抽查均符合要求。</w:t>
            </w:r>
          </w:p>
          <w:p>
            <w:pPr>
              <w:pStyle w:val="2"/>
              <w:rPr>
                <w:rFonts w:hint="eastAsia" w:ascii="宋体" w:hAnsi="宋体" w:eastAsia="宋体" w:cs="宋体"/>
                <w:bCs w:val="0"/>
                <w:spacing w:val="0"/>
                <w:kern w:val="2"/>
                <w:sz w:val="21"/>
                <w:szCs w:val="21"/>
                <w:lang w:val="en-US" w:eastAsia="zh-CN" w:bidi="ar-SA"/>
              </w:rPr>
            </w:pPr>
            <w:r>
              <w:rPr>
                <w:rFonts w:hint="eastAsia" w:ascii="宋体" w:hAnsi="宋体" w:eastAsia="宋体" w:cs="宋体"/>
                <w:bCs w:val="0"/>
                <w:spacing w:val="0"/>
                <w:kern w:val="2"/>
                <w:sz w:val="21"/>
                <w:szCs w:val="21"/>
                <w:lang w:val="en-US" w:eastAsia="zh-CN" w:bidi="ar-SA"/>
              </w:rPr>
              <w:drawing>
                <wp:anchor distT="0" distB="0" distL="114300" distR="114300" simplePos="0" relativeHeight="251665408" behindDoc="0" locked="0" layoutInCell="1" allowOverlap="1">
                  <wp:simplePos x="0" y="0"/>
                  <wp:positionH relativeFrom="column">
                    <wp:posOffset>3374390</wp:posOffset>
                  </wp:positionH>
                  <wp:positionV relativeFrom="paragraph">
                    <wp:posOffset>9525</wp:posOffset>
                  </wp:positionV>
                  <wp:extent cx="1041400" cy="1339850"/>
                  <wp:effectExtent l="0" t="0" r="0" b="6350"/>
                  <wp:wrapNone/>
                  <wp:docPr id="7" name="图片 7" descr="16724973568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1672497356826"/>
                          <pic:cNvPicPr>
                            <a:picLocks noChangeAspect="1"/>
                          </pic:cNvPicPr>
                        </pic:nvPicPr>
                        <pic:blipFill>
                          <a:blip r:embed="rId10"/>
                          <a:stretch>
                            <a:fillRect/>
                          </a:stretch>
                        </pic:blipFill>
                        <pic:spPr>
                          <a:xfrm>
                            <a:off x="0" y="0"/>
                            <a:ext cx="1041400" cy="1339850"/>
                          </a:xfrm>
                          <a:prstGeom prst="rect">
                            <a:avLst/>
                          </a:prstGeom>
                        </pic:spPr>
                      </pic:pic>
                    </a:graphicData>
                  </a:graphic>
                </wp:anchor>
              </w:drawing>
            </w:r>
          </w:p>
          <w:p>
            <w:pPr>
              <w:pStyle w:val="2"/>
              <w:rPr>
                <w:rFonts w:hint="eastAsia" w:ascii="宋体" w:hAnsi="宋体" w:eastAsia="宋体" w:cs="宋体"/>
                <w:bCs w:val="0"/>
                <w:spacing w:val="0"/>
                <w:kern w:val="2"/>
                <w:sz w:val="21"/>
                <w:szCs w:val="21"/>
                <w:lang w:val="en-US" w:eastAsia="zh-CN" w:bidi="ar-SA"/>
              </w:rPr>
            </w:pPr>
          </w:p>
          <w:p>
            <w:pPr>
              <w:pStyle w:val="2"/>
              <w:rPr>
                <w:rFonts w:hint="eastAsia" w:ascii="宋体" w:hAnsi="宋体" w:eastAsia="宋体" w:cs="宋体"/>
                <w:bCs w:val="0"/>
                <w:spacing w:val="0"/>
                <w:kern w:val="2"/>
                <w:sz w:val="21"/>
                <w:szCs w:val="21"/>
                <w:lang w:val="en-US" w:eastAsia="zh-CN" w:bidi="ar-SA"/>
              </w:rPr>
            </w:pPr>
          </w:p>
          <w:p>
            <w:pPr>
              <w:pStyle w:val="2"/>
              <w:rPr>
                <w:rFonts w:hint="eastAsia" w:ascii="宋体" w:hAnsi="宋体" w:eastAsia="宋体" w:cs="宋体"/>
                <w:bCs w:val="0"/>
                <w:spacing w:val="0"/>
                <w:kern w:val="2"/>
                <w:sz w:val="21"/>
                <w:szCs w:val="21"/>
                <w:lang w:val="en-US" w:eastAsia="zh-CN" w:bidi="ar-SA"/>
              </w:rPr>
            </w:pPr>
          </w:p>
          <w:p>
            <w:pPr>
              <w:pStyle w:val="2"/>
              <w:rPr>
                <w:rFonts w:hint="eastAsia" w:ascii="宋体" w:hAnsi="宋体" w:eastAsia="宋体" w:cs="宋体"/>
                <w:bCs w:val="0"/>
                <w:spacing w:val="0"/>
                <w:kern w:val="2"/>
                <w:sz w:val="21"/>
                <w:szCs w:val="21"/>
                <w:lang w:val="en-US" w:eastAsia="zh-CN" w:bidi="ar-SA"/>
              </w:rPr>
            </w:pPr>
          </w:p>
          <w:p>
            <w:pPr>
              <w:spacing w:line="360" w:lineRule="auto"/>
              <w:ind w:firstLine="420" w:firstLineChars="200"/>
              <w:jc w:val="left"/>
              <w:rPr>
                <w:rFonts w:hint="eastAsia" w:ascii="宋体" w:hAnsi="宋体" w:eastAsia="宋体" w:cs="宋体"/>
                <w:bCs w:val="0"/>
                <w:spacing w:val="0"/>
                <w:kern w:val="2"/>
                <w:sz w:val="21"/>
                <w:szCs w:val="21"/>
                <w:lang w:val="en-US" w:eastAsia="zh-CN" w:bidi="ar-SA"/>
              </w:rPr>
            </w:pPr>
            <w:r>
              <w:rPr>
                <w:rFonts w:hint="eastAsia" w:ascii="宋体" w:hAnsi="宋体" w:eastAsia="宋体" w:cs="宋体"/>
                <w:bCs w:val="0"/>
                <w:spacing w:val="0"/>
                <w:kern w:val="2"/>
                <w:sz w:val="21"/>
                <w:szCs w:val="21"/>
                <w:lang w:val="en-US" w:eastAsia="zh-CN" w:bidi="ar-SA"/>
              </w:rPr>
              <w:t>培训实施记录与培训计划基本一致</w:t>
            </w:r>
            <w:r>
              <w:rPr>
                <w:rFonts w:hint="eastAsia" w:ascii="宋体" w:hAnsi="宋体" w:cs="宋体"/>
                <w:bCs w:val="0"/>
                <w:spacing w:val="0"/>
                <w:kern w:val="2"/>
                <w:sz w:val="21"/>
                <w:szCs w:val="21"/>
                <w:lang w:val="en-US" w:eastAsia="zh-CN" w:bidi="ar-SA"/>
              </w:rPr>
              <w:t>,</w:t>
            </w:r>
            <w:r>
              <w:rPr>
                <w:rFonts w:hint="eastAsia" w:ascii="宋体" w:hAnsi="宋体" w:eastAsia="宋体" w:cs="宋体"/>
                <w:bCs w:val="0"/>
                <w:spacing w:val="0"/>
                <w:kern w:val="2"/>
                <w:sz w:val="21"/>
                <w:szCs w:val="21"/>
                <w:lang w:val="en-US" w:eastAsia="zh-CN" w:bidi="ar-SA"/>
              </w:rPr>
              <w:t>基本符合标准要求。</w:t>
            </w:r>
          </w:p>
          <w:p>
            <w:pPr>
              <w:spacing w:line="360" w:lineRule="auto"/>
              <w:ind w:firstLine="420" w:firstLineChars="200"/>
              <w:jc w:val="left"/>
              <w:rPr>
                <w:rFonts w:hint="eastAsia" w:ascii="宋体" w:hAnsi="宋体" w:eastAsia="宋体" w:cs="宋体"/>
                <w:bCs w:val="0"/>
                <w:spacing w:val="0"/>
                <w:kern w:val="2"/>
                <w:sz w:val="21"/>
                <w:szCs w:val="21"/>
                <w:lang w:val="en-US" w:eastAsia="zh-CN" w:bidi="ar-SA"/>
              </w:rPr>
            </w:pPr>
            <w:r>
              <w:rPr>
                <w:rFonts w:hint="eastAsia" w:ascii="宋体" w:hAnsi="宋体" w:eastAsia="宋体" w:cs="宋体"/>
                <w:bCs w:val="0"/>
                <w:spacing w:val="0"/>
                <w:kern w:val="2"/>
                <w:sz w:val="21"/>
                <w:szCs w:val="21"/>
                <w:lang w:val="en-US" w:eastAsia="zh-CN" w:bidi="ar-SA"/>
              </w:rPr>
              <w:t>与</w:t>
            </w:r>
            <w:r>
              <w:rPr>
                <w:rFonts w:hint="eastAsia" w:ascii="宋体" w:hAnsi="宋体" w:cs="宋体"/>
                <w:bCs w:val="0"/>
                <w:spacing w:val="0"/>
                <w:kern w:val="2"/>
                <w:sz w:val="21"/>
                <w:szCs w:val="21"/>
                <w:lang w:val="en-US" w:eastAsia="zh-CN" w:bidi="ar-SA"/>
              </w:rPr>
              <w:t>行政部</w:t>
            </w:r>
            <w:r>
              <w:rPr>
                <w:rFonts w:hint="eastAsia" w:ascii="宋体" w:hAnsi="宋体" w:eastAsia="宋体" w:cs="宋体"/>
                <w:bCs w:val="0"/>
                <w:spacing w:val="0"/>
                <w:kern w:val="2"/>
                <w:sz w:val="21"/>
                <w:szCs w:val="21"/>
                <w:lang w:val="en-US" w:eastAsia="zh-CN" w:bidi="ar-SA"/>
              </w:rPr>
              <w:t>负责人</w:t>
            </w:r>
            <w:r>
              <w:rPr>
                <w:rFonts w:hint="eastAsia" w:ascii="宋体" w:hAnsi="宋体" w:cs="宋体"/>
                <w:bCs w:val="0"/>
                <w:spacing w:val="0"/>
                <w:kern w:val="2"/>
                <w:sz w:val="21"/>
                <w:szCs w:val="21"/>
                <w:lang w:val="en-US" w:eastAsia="zh-CN" w:bidi="ar-SA"/>
              </w:rPr>
              <w:t>顾凯丽</w:t>
            </w:r>
            <w:r>
              <w:rPr>
                <w:rFonts w:hint="eastAsia" w:ascii="宋体" w:hAnsi="宋体" w:eastAsia="宋体" w:cs="宋体"/>
                <w:bCs w:val="0"/>
                <w:spacing w:val="0"/>
                <w:kern w:val="2"/>
                <w:sz w:val="21"/>
                <w:szCs w:val="21"/>
                <w:lang w:val="en-US" w:eastAsia="zh-CN" w:bidi="ar-SA"/>
              </w:rPr>
              <w:t>沟通</w:t>
            </w:r>
            <w:r>
              <w:rPr>
                <w:rFonts w:hint="eastAsia" w:ascii="宋体" w:hAnsi="宋体" w:cs="宋体"/>
                <w:bCs w:val="0"/>
                <w:spacing w:val="0"/>
                <w:kern w:val="2"/>
                <w:sz w:val="21"/>
                <w:szCs w:val="21"/>
                <w:lang w:val="en-US" w:eastAsia="zh-CN" w:bidi="ar-SA"/>
              </w:rPr>
              <w:t>,</w:t>
            </w:r>
            <w:r>
              <w:rPr>
                <w:rFonts w:hint="eastAsia" w:ascii="宋体" w:hAnsi="宋体" w:eastAsia="宋体" w:cs="宋体"/>
                <w:bCs w:val="0"/>
                <w:spacing w:val="0"/>
                <w:kern w:val="2"/>
                <w:sz w:val="21"/>
                <w:szCs w:val="21"/>
                <w:lang w:val="en-US" w:eastAsia="zh-CN" w:bidi="ar-SA"/>
              </w:rPr>
              <w:t>其对组织方针和所在工作岗位的</w:t>
            </w:r>
            <w:r>
              <w:rPr>
                <w:rFonts w:hint="eastAsia" w:ascii="宋体" w:hAnsi="宋体" w:cs="宋体"/>
                <w:bCs w:val="0"/>
                <w:spacing w:val="0"/>
                <w:kern w:val="2"/>
                <w:sz w:val="21"/>
                <w:szCs w:val="21"/>
                <w:lang w:val="en-US" w:eastAsia="zh-CN" w:bidi="ar-SA"/>
              </w:rPr>
              <w:t>质量</w:t>
            </w:r>
            <w:r>
              <w:rPr>
                <w:rFonts w:hint="eastAsia" w:ascii="宋体" w:hAnsi="宋体" w:eastAsia="宋体" w:cs="宋体"/>
                <w:bCs w:val="0"/>
                <w:spacing w:val="0"/>
                <w:kern w:val="2"/>
                <w:sz w:val="21"/>
                <w:szCs w:val="21"/>
                <w:lang w:val="en-US" w:eastAsia="zh-CN" w:bidi="ar-SA"/>
              </w:rPr>
              <w:t>目标基本熟悉</w:t>
            </w:r>
            <w:r>
              <w:rPr>
                <w:rFonts w:hint="eastAsia" w:ascii="宋体" w:hAnsi="宋体" w:cs="宋体"/>
                <w:bCs w:val="0"/>
                <w:spacing w:val="0"/>
                <w:kern w:val="2"/>
                <w:sz w:val="21"/>
                <w:szCs w:val="21"/>
                <w:lang w:val="en-US" w:eastAsia="zh-CN" w:bidi="ar-SA"/>
              </w:rPr>
              <w:t>,</w:t>
            </w:r>
            <w:r>
              <w:rPr>
                <w:rFonts w:hint="eastAsia" w:ascii="宋体" w:hAnsi="宋体" w:eastAsia="宋体" w:cs="宋体"/>
                <w:bCs w:val="0"/>
                <w:spacing w:val="0"/>
                <w:kern w:val="2"/>
                <w:sz w:val="21"/>
                <w:szCs w:val="21"/>
                <w:lang w:val="en-US" w:eastAsia="zh-CN" w:bidi="ar-SA"/>
              </w:rPr>
              <w:t>也了解自己的工作效益会影响组织</w:t>
            </w:r>
            <w:r>
              <w:rPr>
                <w:rFonts w:hint="eastAsia" w:ascii="宋体" w:hAnsi="宋体" w:cs="宋体"/>
                <w:bCs w:val="0"/>
                <w:spacing w:val="0"/>
                <w:kern w:val="2"/>
                <w:sz w:val="21"/>
                <w:szCs w:val="21"/>
                <w:lang w:val="en-US" w:eastAsia="zh-CN" w:bidi="ar-SA"/>
              </w:rPr>
              <w:t>质量</w:t>
            </w:r>
            <w:r>
              <w:rPr>
                <w:rFonts w:hint="eastAsia" w:ascii="宋体" w:hAnsi="宋体" w:eastAsia="宋体" w:cs="宋体"/>
                <w:bCs w:val="0"/>
                <w:spacing w:val="0"/>
                <w:kern w:val="2"/>
                <w:sz w:val="21"/>
                <w:szCs w:val="21"/>
                <w:lang w:val="en-US" w:eastAsia="zh-CN" w:bidi="ar-SA"/>
              </w:rPr>
              <w:t>管理体系的有效运行。</w:t>
            </w:r>
          </w:p>
          <w:p>
            <w:pPr>
              <w:spacing w:line="360" w:lineRule="auto"/>
              <w:ind w:firstLine="420" w:firstLineChars="200"/>
              <w:jc w:val="left"/>
              <w:rPr>
                <w:rFonts w:hint="eastAsia" w:ascii="宋体" w:hAnsi="宋体" w:eastAsia="宋体" w:cs="宋体"/>
                <w:bCs w:val="0"/>
                <w:spacing w:val="0"/>
                <w:kern w:val="2"/>
                <w:sz w:val="21"/>
                <w:szCs w:val="21"/>
                <w:lang w:val="en-US" w:eastAsia="zh-CN" w:bidi="ar-SA"/>
              </w:rPr>
            </w:pPr>
            <w:r>
              <w:rPr>
                <w:rFonts w:hint="eastAsia" w:ascii="宋体" w:hAnsi="宋体" w:cs="宋体"/>
                <w:bCs w:val="0"/>
                <w:spacing w:val="0"/>
                <w:kern w:val="2"/>
                <w:sz w:val="21"/>
                <w:szCs w:val="21"/>
                <w:lang w:val="en-US" w:eastAsia="zh-CN" w:bidi="ar-SA"/>
              </w:rPr>
              <w:t>行政部</w:t>
            </w:r>
            <w:r>
              <w:rPr>
                <w:rFonts w:hint="eastAsia" w:ascii="宋体" w:hAnsi="宋体" w:eastAsia="宋体" w:cs="宋体"/>
                <w:bCs w:val="0"/>
                <w:spacing w:val="0"/>
                <w:kern w:val="2"/>
                <w:sz w:val="21"/>
                <w:szCs w:val="21"/>
                <w:lang w:val="en-US" w:eastAsia="zh-CN" w:bidi="ar-SA"/>
              </w:rPr>
              <w:t>负责人</w:t>
            </w:r>
            <w:r>
              <w:rPr>
                <w:rFonts w:hint="eastAsia" w:ascii="宋体" w:hAnsi="宋体" w:cs="宋体"/>
                <w:bCs w:val="0"/>
                <w:spacing w:val="0"/>
                <w:kern w:val="2"/>
                <w:sz w:val="21"/>
                <w:szCs w:val="21"/>
                <w:lang w:val="en-US" w:eastAsia="zh-CN" w:bidi="ar-SA"/>
              </w:rPr>
              <w:t>顾凯丽</w:t>
            </w:r>
            <w:r>
              <w:rPr>
                <w:rFonts w:hint="eastAsia" w:ascii="宋体" w:hAnsi="宋体" w:eastAsia="宋体" w:cs="宋体"/>
                <w:bCs w:val="0"/>
                <w:spacing w:val="0"/>
                <w:kern w:val="2"/>
                <w:sz w:val="21"/>
                <w:szCs w:val="21"/>
                <w:lang w:val="en-US" w:eastAsia="zh-CN" w:bidi="ar-SA"/>
              </w:rPr>
              <w:t>介绍：组织通过培训学习、宣传等方法使在组织控制范围内的相关工作人员了解到：</w:t>
            </w:r>
            <w:r>
              <w:rPr>
                <w:rFonts w:hint="eastAsia" w:ascii="宋体" w:hAnsi="宋体" w:cs="宋体"/>
                <w:bCs w:val="0"/>
                <w:spacing w:val="0"/>
                <w:kern w:val="2"/>
                <w:sz w:val="21"/>
                <w:szCs w:val="21"/>
                <w:lang w:val="en-US" w:eastAsia="zh-CN" w:bidi="ar-SA"/>
              </w:rPr>
              <w:t>质量</w:t>
            </w:r>
            <w:r>
              <w:rPr>
                <w:rFonts w:hint="eastAsia" w:ascii="宋体" w:hAnsi="宋体" w:eastAsia="宋体" w:cs="宋体"/>
                <w:bCs w:val="0"/>
                <w:spacing w:val="0"/>
                <w:kern w:val="2"/>
                <w:sz w:val="21"/>
                <w:szCs w:val="21"/>
                <w:lang w:val="en-US" w:eastAsia="zh-CN" w:bidi="ar-SA"/>
              </w:rPr>
              <w:t>方针的意义；熟悉相关的</w:t>
            </w:r>
            <w:r>
              <w:rPr>
                <w:rFonts w:hint="eastAsia" w:ascii="宋体" w:hAnsi="宋体" w:cs="宋体"/>
                <w:bCs w:val="0"/>
                <w:spacing w:val="0"/>
                <w:kern w:val="2"/>
                <w:sz w:val="21"/>
                <w:szCs w:val="21"/>
                <w:lang w:val="en-US" w:eastAsia="zh-CN" w:bidi="ar-SA"/>
              </w:rPr>
              <w:t>质量</w:t>
            </w:r>
            <w:r>
              <w:rPr>
                <w:rFonts w:hint="eastAsia" w:ascii="宋体" w:hAnsi="宋体" w:eastAsia="宋体" w:cs="宋体"/>
                <w:bCs w:val="0"/>
                <w:spacing w:val="0"/>
                <w:kern w:val="2"/>
                <w:sz w:val="21"/>
                <w:szCs w:val="21"/>
                <w:lang w:val="en-US" w:eastAsia="zh-CN" w:bidi="ar-SA"/>
              </w:rPr>
              <w:t>目标；员工</w:t>
            </w:r>
            <w:r>
              <w:rPr>
                <w:rFonts w:hint="eastAsia" w:ascii="宋体" w:hAnsi="宋体" w:cs="宋体"/>
                <w:bCs w:val="0"/>
                <w:spacing w:val="0"/>
                <w:kern w:val="2"/>
                <w:sz w:val="21"/>
                <w:szCs w:val="21"/>
                <w:lang w:val="en-US" w:eastAsia="zh-CN" w:bidi="ar-SA"/>
              </w:rPr>
              <w:t>了解</w:t>
            </w:r>
            <w:r>
              <w:rPr>
                <w:rFonts w:hint="eastAsia" w:ascii="宋体" w:hAnsi="宋体" w:eastAsia="宋体" w:cs="宋体"/>
                <w:bCs w:val="0"/>
                <w:spacing w:val="0"/>
                <w:kern w:val="2"/>
                <w:sz w:val="21"/>
                <w:szCs w:val="21"/>
                <w:lang w:val="en-US" w:eastAsia="zh-CN" w:bidi="ar-SA"/>
              </w:rPr>
              <w:t>对</w:t>
            </w:r>
            <w:r>
              <w:rPr>
                <w:rFonts w:hint="eastAsia" w:ascii="宋体" w:hAnsi="宋体" w:cs="宋体"/>
                <w:bCs w:val="0"/>
                <w:spacing w:val="0"/>
                <w:kern w:val="2"/>
                <w:sz w:val="21"/>
                <w:szCs w:val="21"/>
                <w:lang w:val="en-US" w:eastAsia="zh-CN" w:bidi="ar-SA"/>
              </w:rPr>
              <w:t>质量</w:t>
            </w:r>
            <w:r>
              <w:rPr>
                <w:rFonts w:hint="eastAsia" w:ascii="宋体" w:hAnsi="宋体" w:eastAsia="宋体" w:cs="宋体"/>
                <w:bCs w:val="0"/>
                <w:spacing w:val="0"/>
                <w:kern w:val="2"/>
                <w:sz w:val="21"/>
                <w:szCs w:val="21"/>
                <w:lang w:val="en-US" w:eastAsia="zh-CN" w:bidi="ar-SA"/>
              </w:rPr>
              <w:t>管理体系有效性的贡献包括改进质量</w:t>
            </w:r>
            <w:r>
              <w:rPr>
                <w:rFonts w:hint="eastAsia" w:ascii="宋体" w:hAnsi="宋体" w:cs="宋体"/>
                <w:bCs w:val="0"/>
                <w:spacing w:val="0"/>
                <w:kern w:val="2"/>
                <w:sz w:val="21"/>
                <w:szCs w:val="21"/>
                <w:lang w:val="en-US" w:eastAsia="zh-CN" w:bidi="ar-SA"/>
              </w:rPr>
              <w:t>质量</w:t>
            </w:r>
            <w:r>
              <w:rPr>
                <w:rFonts w:hint="eastAsia" w:ascii="宋体" w:hAnsi="宋体" w:eastAsia="宋体" w:cs="宋体"/>
                <w:bCs w:val="0"/>
                <w:spacing w:val="0"/>
                <w:kern w:val="2"/>
                <w:sz w:val="21"/>
                <w:szCs w:val="21"/>
                <w:lang w:val="en-US" w:eastAsia="zh-CN" w:bidi="ar-SA"/>
              </w:rPr>
              <w:t>绩效的益处</w:t>
            </w:r>
            <w:r>
              <w:rPr>
                <w:rFonts w:hint="eastAsia" w:ascii="宋体" w:hAnsi="宋体" w:cs="宋体"/>
                <w:bCs w:val="0"/>
                <w:spacing w:val="0"/>
                <w:kern w:val="2"/>
                <w:sz w:val="21"/>
                <w:szCs w:val="21"/>
                <w:lang w:val="en-US" w:eastAsia="zh-CN" w:bidi="ar-SA"/>
              </w:rPr>
              <w:t>及不</w:t>
            </w:r>
            <w:r>
              <w:rPr>
                <w:rFonts w:hint="eastAsia" w:ascii="宋体" w:hAnsi="宋体" w:eastAsia="宋体" w:cs="宋体"/>
                <w:bCs w:val="0"/>
                <w:spacing w:val="0"/>
                <w:kern w:val="2"/>
                <w:sz w:val="21"/>
                <w:szCs w:val="21"/>
                <w:lang w:val="en-US" w:eastAsia="zh-CN" w:bidi="ar-SA"/>
              </w:rPr>
              <w:t>符合</w:t>
            </w:r>
            <w:r>
              <w:rPr>
                <w:rFonts w:hint="eastAsia" w:ascii="宋体" w:hAnsi="宋体" w:cs="宋体"/>
                <w:bCs w:val="0"/>
                <w:spacing w:val="0"/>
                <w:kern w:val="2"/>
                <w:sz w:val="21"/>
                <w:szCs w:val="21"/>
                <w:lang w:val="en-US" w:eastAsia="zh-CN" w:bidi="ar-SA"/>
              </w:rPr>
              <w:t>质量</w:t>
            </w:r>
            <w:r>
              <w:rPr>
                <w:rFonts w:hint="eastAsia" w:ascii="宋体" w:hAnsi="宋体" w:eastAsia="宋体" w:cs="宋体"/>
                <w:bCs w:val="0"/>
                <w:spacing w:val="0"/>
                <w:kern w:val="2"/>
                <w:sz w:val="21"/>
                <w:szCs w:val="21"/>
                <w:lang w:val="en-US" w:eastAsia="zh-CN" w:bidi="ar-SA"/>
              </w:rPr>
              <w:t>管理体系要求的后果。</w:t>
            </w:r>
          </w:p>
          <w:p>
            <w:pPr>
              <w:spacing w:line="360" w:lineRule="auto"/>
              <w:ind w:firstLine="420" w:firstLineChars="200"/>
              <w:jc w:val="left"/>
              <w:rPr>
                <w:rFonts w:hint="eastAsia" w:ascii="宋体" w:hAnsi="宋体" w:eastAsia="宋体" w:cs="宋体"/>
                <w:sz w:val="21"/>
                <w:szCs w:val="21"/>
                <w:lang w:val="en-US" w:eastAsia="zh-CN"/>
              </w:rPr>
            </w:pPr>
            <w:r>
              <w:rPr>
                <w:rFonts w:hint="eastAsia" w:ascii="宋体" w:hAnsi="宋体" w:eastAsia="宋体" w:cs="宋体"/>
                <w:bCs w:val="0"/>
                <w:spacing w:val="0"/>
                <w:kern w:val="2"/>
                <w:sz w:val="21"/>
                <w:szCs w:val="21"/>
                <w:lang w:val="en-US" w:eastAsia="zh-CN" w:bidi="ar-SA"/>
              </w:rPr>
              <w:t>组织员工具备基本的环保意识和职业健康安全意识</w:t>
            </w:r>
            <w:r>
              <w:rPr>
                <w:rFonts w:hint="eastAsia" w:ascii="宋体" w:hAnsi="宋体" w:cs="宋体"/>
                <w:bCs w:val="0"/>
                <w:spacing w:val="0"/>
                <w:kern w:val="2"/>
                <w:sz w:val="21"/>
                <w:szCs w:val="21"/>
                <w:lang w:val="en-US" w:eastAsia="zh-CN" w:bidi="ar-SA"/>
              </w:rPr>
              <w:t>,</w:t>
            </w:r>
            <w:r>
              <w:rPr>
                <w:rFonts w:hint="eastAsia" w:ascii="宋体" w:hAnsi="宋体" w:eastAsia="宋体" w:cs="宋体"/>
                <w:bCs w:val="0"/>
                <w:spacing w:val="0"/>
                <w:kern w:val="2"/>
                <w:sz w:val="21"/>
                <w:szCs w:val="21"/>
                <w:lang w:val="en-US" w:eastAsia="zh-CN" w:bidi="ar-SA"/>
              </w:rPr>
              <w:t>满足要求。</w:t>
            </w:r>
          </w:p>
        </w:tc>
        <w:tc>
          <w:tcPr>
            <w:tcW w:w="1134" w:type="dxa"/>
          </w:tcPr>
          <w:p>
            <w:pPr>
              <w:spacing w:line="360" w:lineRule="auto"/>
              <w:rPr>
                <w:rFonts w:hint="eastAsia"/>
              </w:rPr>
            </w:pPr>
            <w:r>
              <w:rPr>
                <w:rFonts w:hint="eastAsia"/>
                <w:lang w:val="en-US" w:eastAsia="zh-CN"/>
              </w:rPr>
              <w:t>符合</w:t>
            </w:r>
          </w:p>
          <w:p>
            <w:pPr>
              <w:pStyle w:val="2"/>
              <w:rPr>
                <w:rFonts w:hint="eastAsia" w:ascii="宋体" w:hAnsi="宋体" w:eastAsia="宋体" w:cs="宋体"/>
                <w:color w:val="FF0000"/>
                <w:sz w:val="21"/>
                <w:szCs w:val="21"/>
              </w:rPr>
            </w:pPr>
          </w:p>
          <w:p>
            <w:pPr>
              <w:pStyle w:val="2"/>
              <w:rPr>
                <w:rFonts w:hint="eastAsia" w:ascii="宋体" w:hAnsi="宋体" w:eastAsia="宋体" w:cs="宋体"/>
                <w:color w:val="FF0000"/>
                <w:sz w:val="21"/>
                <w:szCs w:val="21"/>
              </w:rPr>
            </w:pPr>
          </w:p>
          <w:p>
            <w:pPr>
              <w:pStyle w:val="2"/>
              <w:rPr>
                <w:rFonts w:hint="eastAsia" w:ascii="宋体" w:hAnsi="宋体" w:eastAsia="宋体" w:cs="宋体"/>
                <w:color w:val="FF0000"/>
                <w:sz w:val="21"/>
                <w:szCs w:val="21"/>
              </w:rPr>
            </w:pPr>
          </w:p>
          <w:p>
            <w:pPr>
              <w:pStyle w:val="2"/>
              <w:rPr>
                <w:rFonts w:hint="eastAsia" w:ascii="宋体" w:hAnsi="宋体" w:eastAsia="宋体" w:cs="宋体"/>
                <w:color w:val="FF0000"/>
                <w:sz w:val="21"/>
                <w:szCs w:val="21"/>
              </w:rPr>
            </w:pPr>
          </w:p>
          <w:p>
            <w:pPr>
              <w:pStyle w:val="2"/>
              <w:rPr>
                <w:rFonts w:hint="eastAsia" w:ascii="宋体" w:hAnsi="宋体" w:eastAsia="宋体" w:cs="宋体"/>
                <w:color w:val="FF0000"/>
                <w:sz w:val="21"/>
                <w:szCs w:val="21"/>
              </w:rPr>
            </w:pPr>
          </w:p>
          <w:p>
            <w:pPr>
              <w:pStyle w:val="2"/>
              <w:rPr>
                <w:rFonts w:hint="eastAsia" w:ascii="宋体" w:hAnsi="宋体" w:eastAsia="宋体" w:cs="宋体"/>
                <w:color w:val="FF0000"/>
                <w:sz w:val="21"/>
                <w:szCs w:val="21"/>
              </w:rPr>
            </w:pPr>
          </w:p>
          <w:p>
            <w:pPr>
              <w:pStyle w:val="2"/>
              <w:rPr>
                <w:rFonts w:hint="eastAsia" w:ascii="宋体" w:hAnsi="宋体" w:eastAsia="宋体" w:cs="宋体"/>
                <w:color w:val="FF0000"/>
                <w:sz w:val="21"/>
                <w:szCs w:val="21"/>
              </w:rPr>
            </w:pPr>
          </w:p>
          <w:p>
            <w:pPr>
              <w:pStyle w:val="2"/>
              <w:rPr>
                <w:rFonts w:hint="eastAsia" w:ascii="宋体" w:hAnsi="宋体" w:eastAsia="宋体" w:cs="宋体"/>
                <w:color w:val="FF0000"/>
                <w:sz w:val="21"/>
                <w:szCs w:val="21"/>
              </w:rPr>
            </w:pPr>
          </w:p>
          <w:p>
            <w:pPr>
              <w:pStyle w:val="2"/>
              <w:rPr>
                <w:rFonts w:hint="eastAsia" w:ascii="宋体" w:hAnsi="宋体" w:eastAsia="宋体" w:cs="宋体"/>
                <w:color w:val="FF0000"/>
                <w:sz w:val="21"/>
                <w:szCs w:val="21"/>
              </w:rPr>
            </w:pPr>
          </w:p>
          <w:p>
            <w:pPr>
              <w:pStyle w:val="2"/>
              <w:rPr>
                <w:rFonts w:hint="eastAsia" w:ascii="宋体" w:hAnsi="宋体" w:eastAsia="宋体" w:cs="宋体"/>
                <w:color w:val="FF0000"/>
                <w:sz w:val="21"/>
                <w:szCs w:val="21"/>
              </w:rPr>
            </w:pPr>
          </w:p>
          <w:p>
            <w:pPr>
              <w:pStyle w:val="2"/>
              <w:rPr>
                <w:rFonts w:hint="eastAsia" w:ascii="宋体" w:hAnsi="宋体" w:eastAsia="宋体" w:cs="宋体"/>
                <w:color w:val="FF0000"/>
                <w:sz w:val="21"/>
                <w:szCs w:val="21"/>
              </w:rPr>
            </w:pPr>
          </w:p>
          <w:p>
            <w:pPr>
              <w:pStyle w:val="2"/>
              <w:rPr>
                <w:rFonts w:hint="eastAsia" w:ascii="宋体" w:hAnsi="宋体" w:eastAsia="宋体" w:cs="宋体"/>
                <w:color w:val="FF0000"/>
                <w:sz w:val="21"/>
                <w:szCs w:val="21"/>
              </w:rPr>
            </w:pPr>
          </w:p>
          <w:p>
            <w:pPr>
              <w:pStyle w:val="2"/>
              <w:rPr>
                <w:rFonts w:hint="eastAsia" w:ascii="宋体" w:hAnsi="宋体" w:eastAsia="宋体" w:cs="宋体"/>
                <w:color w:val="FF0000"/>
                <w:sz w:val="21"/>
                <w:szCs w:val="21"/>
              </w:rPr>
            </w:pPr>
          </w:p>
          <w:p>
            <w:pPr>
              <w:pStyle w:val="2"/>
              <w:rPr>
                <w:rFonts w:hint="eastAsia" w:ascii="宋体" w:hAnsi="宋体" w:eastAsia="宋体" w:cs="宋体"/>
                <w:color w:val="FF0000"/>
                <w:sz w:val="21"/>
                <w:szCs w:val="21"/>
              </w:rPr>
            </w:pPr>
          </w:p>
          <w:p>
            <w:pPr>
              <w:pStyle w:val="2"/>
              <w:rPr>
                <w:rFonts w:hint="eastAsia" w:ascii="宋体" w:hAnsi="宋体" w:eastAsia="宋体" w:cs="宋体"/>
                <w:color w:val="FF0000"/>
                <w:sz w:val="21"/>
                <w:szCs w:val="21"/>
              </w:rPr>
            </w:pPr>
          </w:p>
          <w:p>
            <w:pPr>
              <w:pStyle w:val="2"/>
              <w:rPr>
                <w:rFonts w:hint="eastAsia" w:ascii="宋体" w:hAnsi="宋体" w:eastAsia="宋体" w:cs="宋体"/>
                <w:color w:val="FF0000"/>
                <w:sz w:val="21"/>
                <w:szCs w:val="21"/>
              </w:rPr>
            </w:pPr>
          </w:p>
          <w:p>
            <w:pPr>
              <w:pStyle w:val="2"/>
              <w:rPr>
                <w:rFonts w:hint="eastAsia" w:ascii="宋体" w:hAnsi="宋体" w:eastAsia="宋体" w:cs="宋体"/>
                <w:color w:val="FF0000"/>
                <w:sz w:val="21"/>
                <w:szCs w:val="21"/>
              </w:rPr>
            </w:pPr>
          </w:p>
          <w:p>
            <w:pPr>
              <w:pStyle w:val="2"/>
              <w:rPr>
                <w:rFonts w:hint="eastAsia" w:ascii="宋体" w:hAnsi="宋体" w:eastAsia="宋体" w:cs="宋体"/>
                <w:color w:val="FF0000"/>
                <w:sz w:val="21"/>
                <w:szCs w:val="21"/>
              </w:rPr>
            </w:pPr>
          </w:p>
          <w:p>
            <w:pPr>
              <w:pStyle w:val="2"/>
              <w:ind w:left="0" w:leftChars="0" w:firstLine="0" w:firstLineChars="0"/>
              <w:rPr>
                <w:rFonts w:hint="eastAsia" w:ascii="宋体" w:hAnsi="宋体" w:eastAsia="宋体" w:cs="宋体"/>
                <w:color w:val="FF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48" w:type="dxa"/>
            <w:vAlign w:val="top"/>
          </w:tcPr>
          <w:p>
            <w:pPr>
              <w:rPr>
                <w:rFonts w:hint="eastAsia" w:ascii="宋体" w:hAnsi="宋体" w:eastAsia="宋体" w:cs="宋体"/>
                <w:kern w:val="2"/>
                <w:sz w:val="21"/>
                <w:lang w:val="en-US" w:eastAsia="zh-CN" w:bidi="ar-SA"/>
              </w:rPr>
            </w:pPr>
            <w:r>
              <w:rPr>
                <w:rFonts w:hint="eastAsia" w:ascii="宋体" w:hAnsi="宋体" w:eastAsia="宋体" w:cs="宋体"/>
              </w:rPr>
              <w:t>组织的知识</w:t>
            </w:r>
          </w:p>
        </w:tc>
        <w:tc>
          <w:tcPr>
            <w:tcW w:w="1272" w:type="dxa"/>
            <w:vAlign w:val="top"/>
          </w:tcPr>
          <w:p>
            <w:pPr>
              <w:rPr>
                <w:rFonts w:hint="eastAsia" w:ascii="宋体" w:hAnsi="宋体" w:eastAsia="宋体" w:cs="宋体"/>
                <w:kern w:val="2"/>
                <w:sz w:val="21"/>
                <w:lang w:val="en-US" w:eastAsia="zh-CN" w:bidi="ar-SA"/>
              </w:rPr>
            </w:pPr>
            <w:r>
              <w:rPr>
                <w:rFonts w:hint="eastAsia" w:ascii="宋体" w:hAnsi="宋体" w:cs="宋体"/>
                <w:lang w:val="en-US" w:eastAsia="zh-CN"/>
              </w:rPr>
              <w:t>Q</w:t>
            </w:r>
            <w:r>
              <w:rPr>
                <w:rFonts w:hint="eastAsia" w:ascii="宋体" w:hAnsi="宋体" w:eastAsia="宋体" w:cs="宋体"/>
              </w:rPr>
              <w:t>7.1.6</w:t>
            </w:r>
          </w:p>
        </w:tc>
        <w:tc>
          <w:tcPr>
            <w:tcW w:w="10455" w:type="dxa"/>
            <w:vAlign w:val="top"/>
          </w:tcPr>
          <w:p>
            <w:pPr>
              <w:spacing w:line="360" w:lineRule="auto"/>
              <w:ind w:firstLine="420" w:firstLineChars="200"/>
              <w:jc w:val="left"/>
              <w:rPr>
                <w:rFonts w:hint="eastAsia" w:ascii="宋体" w:hAnsi="宋体" w:eastAsia="宋体" w:cs="宋体"/>
                <w:bCs w:val="0"/>
                <w:spacing w:val="0"/>
                <w:kern w:val="2"/>
                <w:sz w:val="21"/>
                <w:szCs w:val="21"/>
                <w:lang w:val="en-US" w:eastAsia="zh-CN" w:bidi="ar-SA"/>
              </w:rPr>
            </w:pPr>
            <w:r>
              <w:rPr>
                <w:rFonts w:hint="eastAsia" w:ascii="宋体" w:hAnsi="宋体" w:cs="宋体"/>
                <w:bCs w:val="0"/>
                <w:spacing w:val="0"/>
                <w:kern w:val="2"/>
                <w:sz w:val="21"/>
                <w:szCs w:val="21"/>
                <w:lang w:val="en-US" w:eastAsia="zh-CN" w:bidi="ar-SA"/>
              </w:rPr>
              <w:t>《</w:t>
            </w:r>
            <w:r>
              <w:rPr>
                <w:rFonts w:hint="eastAsia" w:ascii="宋体" w:hAnsi="宋体" w:eastAsia="宋体" w:cs="宋体"/>
                <w:bCs w:val="0"/>
                <w:spacing w:val="0"/>
                <w:kern w:val="2"/>
                <w:sz w:val="21"/>
                <w:szCs w:val="21"/>
                <w:lang w:val="en-US" w:eastAsia="zh-CN" w:bidi="ar-SA"/>
              </w:rPr>
              <w:t>公司知识控制程序</w:t>
            </w:r>
            <w:r>
              <w:rPr>
                <w:rFonts w:hint="eastAsia" w:ascii="宋体" w:hAnsi="宋体" w:cs="宋体"/>
                <w:bCs w:val="0"/>
                <w:spacing w:val="0"/>
                <w:kern w:val="2"/>
                <w:sz w:val="21"/>
                <w:szCs w:val="21"/>
                <w:lang w:val="en-US" w:eastAsia="zh-CN" w:bidi="ar-SA"/>
              </w:rPr>
              <w:t>》规定：</w:t>
            </w:r>
            <w:r>
              <w:rPr>
                <w:rFonts w:hint="eastAsia" w:ascii="宋体" w:hAnsi="宋体" w:eastAsia="宋体" w:cs="宋体"/>
                <w:bCs w:val="0"/>
                <w:spacing w:val="0"/>
                <w:kern w:val="2"/>
                <w:sz w:val="21"/>
                <w:szCs w:val="21"/>
                <w:lang w:val="en-US" w:eastAsia="zh-CN" w:bidi="ar-SA"/>
              </w:rPr>
              <w:t>组织运行所需的知识从内部来源获取的有：操作人员以往多年的工作经验（员工过去所有的），特别是</w:t>
            </w:r>
            <w:r>
              <w:rPr>
                <w:rFonts w:hint="eastAsia" w:ascii="宋体" w:hAnsi="宋体" w:cs="宋体"/>
                <w:bCs w:val="0"/>
                <w:spacing w:val="0"/>
                <w:kern w:val="2"/>
                <w:sz w:val="21"/>
                <w:szCs w:val="21"/>
                <w:lang w:val="en-US" w:eastAsia="zh-CN" w:bidi="ar-SA"/>
              </w:rPr>
              <w:t>熔化、</w:t>
            </w:r>
            <w:r>
              <w:rPr>
                <w:rFonts w:hint="eastAsia" w:ascii="宋体" w:hAnsi="宋体" w:eastAsia="宋体" w:cs="宋体"/>
                <w:bCs w:val="0"/>
                <w:spacing w:val="0"/>
                <w:kern w:val="2"/>
                <w:sz w:val="21"/>
                <w:szCs w:val="21"/>
                <w:lang w:val="en-US" w:eastAsia="zh-CN" w:bidi="ar-SA"/>
              </w:rPr>
              <w:t>浇</w:t>
            </w:r>
            <w:r>
              <w:rPr>
                <w:rFonts w:hint="eastAsia" w:ascii="宋体" w:hAnsi="宋体" w:cs="宋体"/>
                <w:bCs w:val="0"/>
                <w:spacing w:val="0"/>
                <w:kern w:val="2"/>
                <w:sz w:val="21"/>
                <w:szCs w:val="21"/>
                <w:lang w:val="en-US" w:eastAsia="zh-CN" w:bidi="ar-SA"/>
              </w:rPr>
              <w:t>注</w:t>
            </w:r>
            <w:r>
              <w:rPr>
                <w:rFonts w:hint="eastAsia" w:ascii="宋体" w:hAnsi="宋体" w:eastAsia="宋体" w:cs="宋体"/>
                <w:bCs w:val="0"/>
                <w:spacing w:val="0"/>
                <w:kern w:val="2"/>
                <w:sz w:val="21"/>
                <w:szCs w:val="21"/>
                <w:lang w:val="en-US" w:eastAsia="zh-CN" w:bidi="ar-SA"/>
              </w:rPr>
              <w:t>工序作业人员的操作技能；根据顾客要求生产出满足顾客需求的产品等；</w:t>
            </w:r>
          </w:p>
          <w:p>
            <w:pPr>
              <w:spacing w:line="360" w:lineRule="auto"/>
              <w:ind w:firstLine="420" w:firstLineChars="200"/>
              <w:jc w:val="left"/>
              <w:rPr>
                <w:rFonts w:hint="eastAsia" w:ascii="宋体" w:hAnsi="宋体" w:eastAsia="宋体" w:cs="宋体"/>
                <w:bCs w:val="0"/>
                <w:spacing w:val="0"/>
                <w:kern w:val="2"/>
                <w:sz w:val="21"/>
                <w:szCs w:val="21"/>
                <w:lang w:val="en-US" w:eastAsia="zh-CN" w:bidi="ar-SA"/>
              </w:rPr>
            </w:pPr>
            <w:r>
              <w:rPr>
                <w:rFonts w:hint="eastAsia" w:ascii="宋体" w:hAnsi="宋体" w:eastAsia="宋体" w:cs="宋体"/>
                <w:bCs w:val="0"/>
                <w:spacing w:val="0"/>
                <w:kern w:val="2"/>
                <w:sz w:val="21"/>
                <w:szCs w:val="21"/>
                <w:lang w:val="en-US" w:eastAsia="zh-CN" w:bidi="ar-SA"/>
              </w:rPr>
              <w:t>外部来源获取有：体系咨询老师传授的体系知识及所实施的内审员的培训；顾客方提供的产品图纸等。获取及保持方法：老员工传帮带新员工；存档产品定型的加工工艺；为应对不断变化的的需求和趋势，组织策划进行体系标准及相关知识的再培训、招聘有技能的设备维修及技术服务人员等方式对确定的知识及时更新。</w:t>
            </w:r>
          </w:p>
          <w:p>
            <w:pPr>
              <w:spacing w:line="360" w:lineRule="auto"/>
              <w:ind w:firstLine="420" w:firstLineChars="200"/>
              <w:jc w:val="left"/>
              <w:rPr>
                <w:rFonts w:hint="eastAsia" w:ascii="宋体" w:hAnsi="宋体" w:eastAsia="宋体" w:cs="宋体"/>
                <w:bCs/>
                <w:kern w:val="2"/>
                <w:sz w:val="21"/>
                <w:lang w:val="en-US" w:eastAsia="zh-CN" w:bidi="ar-SA"/>
              </w:rPr>
            </w:pPr>
            <w:r>
              <w:rPr>
                <w:rFonts w:hint="eastAsia" w:ascii="宋体" w:hAnsi="宋体" w:eastAsia="宋体" w:cs="宋体"/>
                <w:bCs w:val="0"/>
                <w:spacing w:val="0"/>
                <w:kern w:val="2"/>
                <w:sz w:val="21"/>
                <w:szCs w:val="21"/>
                <w:lang w:val="en-US" w:eastAsia="zh-CN" w:bidi="ar-SA"/>
              </w:rPr>
              <w:t>企业收集的质量法、合同法、CJ/T511-2017球墨铸铁检查井盖等资料20多种。</w:t>
            </w:r>
          </w:p>
        </w:tc>
        <w:tc>
          <w:tcPr>
            <w:tcW w:w="1134" w:type="dxa"/>
          </w:tcPr>
          <w:p>
            <w:pPr>
              <w:spacing w:line="360" w:lineRule="auto"/>
              <w:rPr>
                <w:rFonts w:hint="eastAsia" w:ascii="宋体" w:hAnsi="宋体" w:eastAsia="宋体" w:cs="宋体"/>
                <w:color w:val="FF0000"/>
                <w:sz w:val="21"/>
                <w:szCs w:val="21"/>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848" w:type="dxa"/>
            <w:vAlign w:val="top"/>
          </w:tcPr>
          <w:p>
            <w:pPr>
              <w:spacing w:line="360" w:lineRule="auto"/>
              <w:jc w:val="left"/>
              <w:rPr>
                <w:rFonts w:hint="eastAsia" w:ascii="宋体" w:hAnsi="宋体" w:eastAsia="宋体" w:cs="宋体"/>
                <w:bCs w:val="0"/>
                <w:spacing w:val="0"/>
                <w:kern w:val="2"/>
                <w:sz w:val="21"/>
                <w:szCs w:val="21"/>
                <w:highlight w:val="none"/>
                <w:lang w:val="en-US" w:eastAsia="zh-CN" w:bidi="ar-SA"/>
              </w:rPr>
            </w:pPr>
            <w:r>
              <w:rPr>
                <w:rFonts w:hint="eastAsia" w:ascii="宋体" w:hAnsi="宋体" w:eastAsia="宋体" w:cs="宋体"/>
                <w:bCs w:val="0"/>
                <w:spacing w:val="0"/>
                <w:kern w:val="2"/>
                <w:sz w:val="21"/>
                <w:szCs w:val="21"/>
                <w:highlight w:val="none"/>
                <w:lang w:val="en-US" w:eastAsia="zh-CN" w:bidi="ar-SA"/>
              </w:rPr>
              <w:t>成文信息</w:t>
            </w:r>
          </w:p>
          <w:p>
            <w:pPr>
              <w:spacing w:line="360" w:lineRule="auto"/>
              <w:ind w:firstLine="420" w:firstLineChars="200"/>
              <w:jc w:val="left"/>
              <w:rPr>
                <w:rFonts w:hint="eastAsia" w:ascii="宋体" w:hAnsi="宋体" w:eastAsia="宋体" w:cs="宋体"/>
                <w:bCs w:val="0"/>
                <w:spacing w:val="0"/>
                <w:kern w:val="2"/>
                <w:sz w:val="21"/>
                <w:szCs w:val="21"/>
                <w:highlight w:val="none"/>
                <w:lang w:val="en-US" w:eastAsia="zh-CN" w:bidi="ar-SA"/>
              </w:rPr>
            </w:pPr>
          </w:p>
        </w:tc>
        <w:tc>
          <w:tcPr>
            <w:tcW w:w="1272" w:type="dxa"/>
            <w:vAlign w:val="top"/>
          </w:tcPr>
          <w:p>
            <w:pPr>
              <w:spacing w:line="360" w:lineRule="auto"/>
              <w:jc w:val="left"/>
              <w:rPr>
                <w:rFonts w:hint="eastAsia" w:ascii="宋体" w:hAnsi="宋体" w:eastAsia="宋体" w:cs="宋体"/>
                <w:bCs w:val="0"/>
                <w:spacing w:val="0"/>
                <w:kern w:val="2"/>
                <w:sz w:val="21"/>
                <w:szCs w:val="21"/>
                <w:highlight w:val="none"/>
                <w:lang w:val="en-US" w:eastAsia="zh-CN" w:bidi="ar-SA"/>
              </w:rPr>
            </w:pPr>
            <w:r>
              <w:rPr>
                <w:rFonts w:hint="eastAsia" w:ascii="宋体" w:hAnsi="宋体" w:cs="宋体"/>
                <w:bCs w:val="0"/>
                <w:spacing w:val="0"/>
                <w:kern w:val="2"/>
                <w:sz w:val="21"/>
                <w:szCs w:val="21"/>
                <w:highlight w:val="none"/>
                <w:lang w:val="en-US" w:eastAsia="zh-CN" w:bidi="ar-SA"/>
              </w:rPr>
              <w:t>Q</w:t>
            </w:r>
            <w:r>
              <w:rPr>
                <w:rFonts w:hint="eastAsia" w:ascii="宋体" w:hAnsi="宋体" w:eastAsia="宋体" w:cs="宋体"/>
                <w:bCs w:val="0"/>
                <w:spacing w:val="0"/>
                <w:kern w:val="2"/>
                <w:sz w:val="21"/>
                <w:szCs w:val="21"/>
                <w:highlight w:val="none"/>
                <w:lang w:val="en-US" w:eastAsia="zh-CN" w:bidi="ar-SA"/>
              </w:rPr>
              <w:t>7.5</w:t>
            </w:r>
          </w:p>
          <w:p>
            <w:pPr>
              <w:spacing w:line="360" w:lineRule="auto"/>
              <w:ind w:firstLine="420" w:firstLineChars="200"/>
              <w:jc w:val="left"/>
              <w:rPr>
                <w:rFonts w:hint="eastAsia" w:ascii="宋体" w:hAnsi="宋体" w:eastAsia="宋体" w:cs="宋体"/>
                <w:bCs w:val="0"/>
                <w:spacing w:val="0"/>
                <w:kern w:val="2"/>
                <w:sz w:val="21"/>
                <w:szCs w:val="21"/>
                <w:highlight w:val="none"/>
                <w:lang w:val="en-US" w:eastAsia="zh-CN" w:bidi="ar-SA"/>
              </w:rPr>
            </w:pPr>
          </w:p>
        </w:tc>
        <w:tc>
          <w:tcPr>
            <w:tcW w:w="10455" w:type="dxa"/>
            <w:vAlign w:val="center"/>
          </w:tcPr>
          <w:p>
            <w:pPr>
              <w:spacing w:line="360" w:lineRule="auto"/>
              <w:ind w:firstLine="420" w:firstLineChars="200"/>
              <w:jc w:val="left"/>
              <w:rPr>
                <w:rFonts w:hint="eastAsia" w:ascii="宋体" w:hAnsi="宋体" w:eastAsia="宋体" w:cs="宋体"/>
                <w:bCs w:val="0"/>
                <w:spacing w:val="0"/>
                <w:kern w:val="2"/>
                <w:sz w:val="21"/>
                <w:szCs w:val="21"/>
                <w:lang w:val="en-US" w:eastAsia="zh-CN" w:bidi="ar-SA"/>
              </w:rPr>
            </w:pPr>
            <w:r>
              <w:rPr>
                <w:rFonts w:hint="eastAsia" w:ascii="宋体" w:hAnsi="宋体" w:eastAsia="宋体" w:cs="宋体"/>
                <w:bCs w:val="0"/>
                <w:spacing w:val="0"/>
                <w:kern w:val="2"/>
                <w:sz w:val="21"/>
                <w:szCs w:val="21"/>
                <w:lang w:val="en-US" w:eastAsia="zh-CN" w:bidi="ar-SA"/>
              </w:rPr>
              <w:t>组织形成了文件化的管理手册、程序文件、三级管理制度文件以及所要求的相关记录。编制的程序文件基本符合标准的所有过程控制要求,过程相互关系在手册中作了简图描述,记录表单能够满足目前的体系运行需求。具体如下：</w:t>
            </w:r>
          </w:p>
          <w:p>
            <w:pPr>
              <w:spacing w:line="360" w:lineRule="auto"/>
              <w:ind w:firstLine="420" w:firstLineChars="200"/>
              <w:jc w:val="left"/>
              <w:rPr>
                <w:rFonts w:hint="eastAsia" w:ascii="宋体" w:hAnsi="宋体" w:eastAsia="宋体" w:cs="宋体"/>
                <w:bCs w:val="0"/>
                <w:spacing w:val="0"/>
                <w:kern w:val="2"/>
                <w:sz w:val="21"/>
                <w:szCs w:val="21"/>
                <w:lang w:val="en-US" w:eastAsia="zh-CN" w:bidi="ar-SA"/>
              </w:rPr>
            </w:pPr>
            <w:r>
              <w:rPr>
                <w:rFonts w:hint="eastAsia" w:ascii="宋体" w:hAnsi="宋体" w:eastAsia="宋体" w:cs="宋体"/>
                <w:bCs w:val="0"/>
                <w:spacing w:val="0"/>
                <w:kern w:val="2"/>
                <w:sz w:val="21"/>
                <w:szCs w:val="21"/>
                <w:lang w:val="en-US" w:eastAsia="zh-CN" w:bidi="ar-SA"/>
              </w:rPr>
              <w:t>管理手册 SY-QM-01    版本号：A/0  实施日期：2020年7月18日</w:t>
            </w:r>
          </w:p>
          <w:p>
            <w:pPr>
              <w:spacing w:line="360" w:lineRule="auto"/>
              <w:ind w:firstLine="420" w:firstLineChars="200"/>
              <w:jc w:val="left"/>
              <w:rPr>
                <w:rFonts w:hint="eastAsia" w:ascii="宋体" w:hAnsi="宋体" w:eastAsia="宋体" w:cs="宋体"/>
                <w:bCs w:val="0"/>
                <w:spacing w:val="0"/>
                <w:kern w:val="2"/>
                <w:sz w:val="21"/>
                <w:szCs w:val="21"/>
                <w:lang w:val="en-US" w:eastAsia="zh-CN" w:bidi="ar-SA"/>
              </w:rPr>
            </w:pPr>
            <w:r>
              <w:rPr>
                <w:rFonts w:hint="eastAsia" w:ascii="宋体" w:hAnsi="宋体" w:eastAsia="宋体" w:cs="宋体"/>
                <w:bCs w:val="0"/>
                <w:spacing w:val="0"/>
                <w:kern w:val="2"/>
                <w:sz w:val="21"/>
                <w:szCs w:val="21"/>
                <w:lang w:val="en-US" w:eastAsia="zh-CN" w:bidi="ar-SA"/>
              </w:rPr>
              <w:t>程序文件 SY-QP-</w:t>
            </w:r>
            <w:r>
              <w:rPr>
                <w:rFonts w:hint="eastAsia" w:ascii="宋体" w:hAnsi="宋体" w:cs="宋体"/>
                <w:bCs w:val="0"/>
                <w:spacing w:val="0"/>
                <w:kern w:val="2"/>
                <w:sz w:val="21"/>
                <w:szCs w:val="21"/>
                <w:lang w:val="en-US" w:eastAsia="zh-CN" w:bidi="ar-SA"/>
              </w:rPr>
              <w:t>01-018</w:t>
            </w:r>
            <w:r>
              <w:rPr>
                <w:rFonts w:hint="eastAsia" w:ascii="宋体" w:hAnsi="宋体" w:eastAsia="宋体" w:cs="宋体"/>
                <w:bCs w:val="0"/>
                <w:spacing w:val="0"/>
                <w:kern w:val="2"/>
                <w:sz w:val="21"/>
                <w:szCs w:val="21"/>
                <w:lang w:val="en-US" w:eastAsia="zh-CN" w:bidi="ar-SA"/>
              </w:rPr>
              <w:t xml:space="preserve">  版本号：A/0  实施日期：2020年7月18日</w:t>
            </w:r>
          </w:p>
          <w:p>
            <w:pPr>
              <w:spacing w:line="360" w:lineRule="auto"/>
              <w:ind w:firstLine="420" w:firstLineChars="200"/>
              <w:jc w:val="left"/>
              <w:rPr>
                <w:rFonts w:hint="eastAsia" w:ascii="宋体" w:hAnsi="宋体" w:eastAsia="宋体" w:cs="宋体"/>
                <w:bCs w:val="0"/>
                <w:spacing w:val="0"/>
                <w:kern w:val="2"/>
                <w:sz w:val="21"/>
                <w:szCs w:val="21"/>
                <w:lang w:val="en-US" w:eastAsia="zh-CN" w:bidi="ar-SA"/>
              </w:rPr>
            </w:pPr>
            <w:r>
              <w:rPr>
                <w:rFonts w:hint="eastAsia" w:ascii="宋体" w:hAnsi="宋体" w:eastAsia="宋体" w:cs="宋体"/>
                <w:bCs w:val="0"/>
                <w:spacing w:val="0"/>
                <w:kern w:val="2"/>
                <w:sz w:val="21"/>
                <w:szCs w:val="21"/>
                <w:lang w:val="en-US" w:eastAsia="zh-CN" w:bidi="ar-SA"/>
              </w:rPr>
              <w:t>三层次文件：管理制度、作业指导书、操作规范。</w:t>
            </w:r>
          </w:p>
          <w:p>
            <w:pPr>
              <w:spacing w:line="360" w:lineRule="auto"/>
              <w:ind w:firstLine="420" w:firstLineChars="200"/>
              <w:jc w:val="left"/>
              <w:rPr>
                <w:rFonts w:hint="eastAsia" w:ascii="宋体" w:hAnsi="宋体" w:eastAsia="宋体" w:cs="宋体"/>
                <w:bCs w:val="0"/>
                <w:spacing w:val="0"/>
                <w:kern w:val="2"/>
                <w:sz w:val="21"/>
                <w:szCs w:val="21"/>
                <w:lang w:val="en-US" w:eastAsia="zh-CN" w:bidi="ar-SA"/>
              </w:rPr>
            </w:pPr>
            <w:r>
              <w:rPr>
                <w:rFonts w:hint="eastAsia" w:ascii="宋体" w:hAnsi="宋体" w:eastAsia="宋体" w:cs="宋体"/>
                <w:bCs w:val="0"/>
                <w:spacing w:val="0"/>
                <w:kern w:val="2"/>
                <w:sz w:val="21"/>
                <w:szCs w:val="21"/>
                <w:lang w:val="en-US" w:eastAsia="zh-CN" w:bidi="ar-SA"/>
              </w:rPr>
              <w:t>四级文件包括：</w:t>
            </w:r>
            <w:r>
              <w:rPr>
                <w:rFonts w:hint="eastAsia" w:ascii="宋体" w:hAnsi="宋体" w:cs="宋体"/>
                <w:bCs w:val="0"/>
                <w:spacing w:val="0"/>
                <w:kern w:val="2"/>
                <w:sz w:val="21"/>
                <w:szCs w:val="21"/>
                <w:lang w:val="en-US" w:eastAsia="zh-CN" w:bidi="ar-SA"/>
              </w:rPr>
              <w:t>提供有记录清单,包括有</w:t>
            </w:r>
            <w:r>
              <w:rPr>
                <w:rFonts w:hint="eastAsia" w:ascii="宋体" w:hAnsi="宋体" w:eastAsia="宋体" w:cs="宋体"/>
                <w:bCs w:val="0"/>
                <w:spacing w:val="0"/>
                <w:kern w:val="2"/>
                <w:sz w:val="21"/>
                <w:szCs w:val="21"/>
                <w:lang w:val="en-US" w:eastAsia="zh-CN" w:bidi="ar-SA"/>
              </w:rPr>
              <w:t>内审记录、管理评审记录和环境因素识别评价记录等。明确了记录名称、编号、使用保存部门、保存期限等</w:t>
            </w:r>
            <w:r>
              <w:rPr>
                <w:rFonts w:hint="eastAsia" w:ascii="宋体" w:hAnsi="宋体" w:cs="宋体"/>
                <w:bCs w:val="0"/>
                <w:spacing w:val="0"/>
                <w:kern w:val="2"/>
                <w:sz w:val="21"/>
                <w:szCs w:val="21"/>
                <w:lang w:val="en-US" w:eastAsia="zh-CN" w:bidi="ar-SA"/>
              </w:rPr>
              <w:t>,</w:t>
            </w:r>
            <w:r>
              <w:rPr>
                <w:rFonts w:hint="eastAsia" w:ascii="宋体" w:hAnsi="宋体" w:eastAsia="宋体" w:cs="宋体"/>
                <w:bCs w:val="0"/>
                <w:spacing w:val="0"/>
                <w:kern w:val="2"/>
                <w:sz w:val="21"/>
                <w:szCs w:val="21"/>
                <w:lang w:val="en-US" w:eastAsia="zh-CN" w:bidi="ar-SA"/>
              </w:rPr>
              <w:t>并经审核后使用。组织各记录由各使用部门保存。</w:t>
            </w:r>
          </w:p>
          <w:p>
            <w:pPr>
              <w:spacing w:line="360" w:lineRule="auto"/>
              <w:ind w:firstLine="420" w:firstLineChars="200"/>
              <w:jc w:val="left"/>
              <w:rPr>
                <w:rFonts w:hint="eastAsia" w:ascii="宋体" w:hAnsi="宋体" w:eastAsia="宋体" w:cs="宋体"/>
                <w:bCs w:val="0"/>
                <w:spacing w:val="0"/>
                <w:kern w:val="2"/>
                <w:sz w:val="21"/>
                <w:szCs w:val="21"/>
                <w:lang w:val="en-US" w:eastAsia="zh-CN" w:bidi="ar-SA"/>
              </w:rPr>
            </w:pPr>
            <w:r>
              <w:rPr>
                <w:rFonts w:hint="eastAsia" w:ascii="宋体" w:hAnsi="宋体" w:eastAsia="宋体" w:cs="宋体"/>
                <w:bCs w:val="0"/>
                <w:spacing w:val="0"/>
                <w:kern w:val="2"/>
                <w:sz w:val="21"/>
                <w:szCs w:val="21"/>
                <w:lang w:val="en-US" w:eastAsia="zh-CN" w:bidi="ar-SA"/>
              </w:rPr>
              <w:t>抽查归档文件整理情况</w:t>
            </w:r>
            <w:r>
              <w:rPr>
                <w:rFonts w:hint="eastAsia" w:ascii="宋体" w:hAnsi="宋体" w:cs="宋体"/>
                <w:bCs w:val="0"/>
                <w:spacing w:val="0"/>
                <w:kern w:val="2"/>
                <w:sz w:val="21"/>
                <w:szCs w:val="21"/>
                <w:lang w:val="en-US" w:eastAsia="zh-CN" w:bidi="ar-SA"/>
              </w:rPr>
              <w:t>,行政部</w:t>
            </w:r>
            <w:r>
              <w:rPr>
                <w:rFonts w:hint="eastAsia" w:ascii="宋体" w:hAnsi="宋体" w:eastAsia="宋体" w:cs="宋体"/>
                <w:bCs w:val="0"/>
                <w:spacing w:val="0"/>
                <w:kern w:val="2"/>
                <w:sz w:val="21"/>
                <w:szCs w:val="21"/>
                <w:lang w:val="en-US" w:eastAsia="zh-CN" w:bidi="ar-SA"/>
              </w:rPr>
              <w:t>已将文件进行了分类</w:t>
            </w:r>
            <w:r>
              <w:rPr>
                <w:rFonts w:hint="eastAsia" w:ascii="宋体" w:hAnsi="宋体" w:cs="宋体"/>
                <w:bCs w:val="0"/>
                <w:spacing w:val="0"/>
                <w:kern w:val="2"/>
                <w:sz w:val="21"/>
                <w:szCs w:val="21"/>
                <w:lang w:val="en-US" w:eastAsia="zh-CN" w:bidi="ar-SA"/>
              </w:rPr>
              <w:t>,</w:t>
            </w:r>
            <w:r>
              <w:rPr>
                <w:rFonts w:hint="eastAsia" w:ascii="宋体" w:hAnsi="宋体" w:eastAsia="宋体" w:cs="宋体"/>
                <w:bCs w:val="0"/>
                <w:spacing w:val="0"/>
                <w:kern w:val="2"/>
                <w:sz w:val="21"/>
                <w:szCs w:val="21"/>
                <w:lang w:val="en-US" w:eastAsia="zh-CN" w:bidi="ar-SA"/>
              </w:rPr>
              <w:t>按文件的名称、编号及时间装文件袋进行归档</w:t>
            </w:r>
            <w:r>
              <w:rPr>
                <w:rFonts w:hint="eastAsia" w:ascii="宋体" w:hAnsi="宋体" w:cs="宋体"/>
                <w:bCs w:val="0"/>
                <w:spacing w:val="0"/>
                <w:kern w:val="2"/>
                <w:sz w:val="21"/>
                <w:szCs w:val="21"/>
                <w:lang w:val="en-US" w:eastAsia="zh-CN" w:bidi="ar-SA"/>
              </w:rPr>
              <w:t>,</w:t>
            </w:r>
            <w:r>
              <w:rPr>
                <w:rFonts w:hint="eastAsia" w:ascii="宋体" w:hAnsi="宋体" w:eastAsia="宋体" w:cs="宋体"/>
                <w:bCs w:val="0"/>
                <w:spacing w:val="0"/>
                <w:kern w:val="2"/>
                <w:sz w:val="21"/>
                <w:szCs w:val="21"/>
                <w:lang w:val="en-US" w:eastAsia="zh-CN" w:bidi="ar-SA"/>
              </w:rPr>
              <w:t>文件较清洁</w:t>
            </w:r>
            <w:r>
              <w:rPr>
                <w:rFonts w:hint="eastAsia" w:ascii="宋体" w:hAnsi="宋体" w:cs="宋体"/>
                <w:bCs w:val="0"/>
                <w:spacing w:val="0"/>
                <w:kern w:val="2"/>
                <w:sz w:val="21"/>
                <w:szCs w:val="21"/>
                <w:lang w:val="en-US" w:eastAsia="zh-CN" w:bidi="ar-SA"/>
              </w:rPr>
              <w:t>,</w:t>
            </w:r>
            <w:r>
              <w:rPr>
                <w:rFonts w:hint="eastAsia" w:ascii="宋体" w:hAnsi="宋体" w:eastAsia="宋体" w:cs="宋体"/>
                <w:bCs w:val="0"/>
                <w:spacing w:val="0"/>
                <w:kern w:val="2"/>
                <w:sz w:val="21"/>
                <w:szCs w:val="21"/>
                <w:lang w:val="en-US" w:eastAsia="zh-CN" w:bidi="ar-SA"/>
              </w:rPr>
              <w:t>字迹清晰</w:t>
            </w:r>
            <w:r>
              <w:rPr>
                <w:rFonts w:hint="eastAsia" w:ascii="宋体" w:hAnsi="宋体" w:cs="宋体"/>
                <w:bCs w:val="0"/>
                <w:spacing w:val="0"/>
                <w:kern w:val="2"/>
                <w:sz w:val="21"/>
                <w:szCs w:val="21"/>
                <w:lang w:val="en-US" w:eastAsia="zh-CN" w:bidi="ar-SA"/>
              </w:rPr>
              <w:t>,</w:t>
            </w:r>
            <w:r>
              <w:rPr>
                <w:rFonts w:hint="eastAsia" w:ascii="宋体" w:hAnsi="宋体" w:eastAsia="宋体" w:cs="宋体"/>
                <w:bCs w:val="0"/>
                <w:spacing w:val="0"/>
                <w:kern w:val="2"/>
                <w:sz w:val="21"/>
                <w:szCs w:val="21"/>
                <w:lang w:val="en-US" w:eastAsia="zh-CN" w:bidi="ar-SA"/>
              </w:rPr>
              <w:t>检索方便</w:t>
            </w:r>
            <w:r>
              <w:rPr>
                <w:rFonts w:hint="eastAsia" w:ascii="宋体" w:hAnsi="宋体" w:cs="宋体"/>
                <w:bCs w:val="0"/>
                <w:spacing w:val="0"/>
                <w:kern w:val="2"/>
                <w:sz w:val="21"/>
                <w:szCs w:val="21"/>
                <w:lang w:val="en-US" w:eastAsia="zh-CN" w:bidi="ar-SA"/>
              </w:rPr>
              <w:t>,</w:t>
            </w:r>
            <w:r>
              <w:rPr>
                <w:rFonts w:hint="eastAsia" w:ascii="宋体" w:hAnsi="宋体" w:eastAsia="宋体" w:cs="宋体"/>
                <w:bCs w:val="0"/>
                <w:spacing w:val="0"/>
                <w:kern w:val="2"/>
                <w:sz w:val="21"/>
                <w:szCs w:val="21"/>
                <w:lang w:val="en-US" w:eastAsia="zh-CN" w:bidi="ar-SA"/>
              </w:rPr>
              <w:t>抽查</w:t>
            </w:r>
            <w:r>
              <w:rPr>
                <w:rFonts w:hint="eastAsia" w:ascii="宋体" w:hAnsi="宋体" w:cs="宋体"/>
                <w:bCs w:val="0"/>
                <w:spacing w:val="0"/>
                <w:kern w:val="2"/>
                <w:sz w:val="21"/>
                <w:szCs w:val="21"/>
                <w:lang w:val="en-US" w:eastAsia="zh-CN" w:bidi="ar-SA"/>
              </w:rPr>
              <w:t>行政部</w:t>
            </w:r>
            <w:r>
              <w:rPr>
                <w:rFonts w:hint="eastAsia" w:ascii="宋体" w:hAnsi="宋体" w:eastAsia="宋体" w:cs="宋体"/>
                <w:bCs w:val="0"/>
                <w:spacing w:val="0"/>
                <w:kern w:val="2"/>
                <w:sz w:val="21"/>
                <w:szCs w:val="21"/>
                <w:lang w:val="en-US" w:eastAsia="zh-CN" w:bidi="ar-SA"/>
              </w:rPr>
              <w:t>保存的记录包括内部审核资料、管理评审资料等</w:t>
            </w:r>
            <w:r>
              <w:rPr>
                <w:rFonts w:hint="eastAsia" w:ascii="宋体" w:hAnsi="宋体" w:cs="宋体"/>
                <w:bCs w:val="0"/>
                <w:spacing w:val="0"/>
                <w:kern w:val="2"/>
                <w:sz w:val="21"/>
                <w:szCs w:val="21"/>
                <w:lang w:val="en-US" w:eastAsia="zh-CN" w:bidi="ar-SA"/>
              </w:rPr>
              <w:t>,</w:t>
            </w:r>
            <w:r>
              <w:rPr>
                <w:rFonts w:hint="eastAsia" w:ascii="宋体" w:hAnsi="宋体" w:eastAsia="宋体" w:cs="宋体"/>
                <w:bCs w:val="0"/>
                <w:spacing w:val="0"/>
                <w:kern w:val="2"/>
                <w:sz w:val="21"/>
                <w:szCs w:val="21"/>
                <w:lang w:val="en-US" w:eastAsia="zh-CN" w:bidi="ar-SA"/>
              </w:rPr>
              <w:t>均已装订成册</w:t>
            </w:r>
            <w:r>
              <w:rPr>
                <w:rFonts w:hint="eastAsia" w:ascii="宋体" w:hAnsi="宋体" w:cs="宋体"/>
                <w:bCs w:val="0"/>
                <w:spacing w:val="0"/>
                <w:kern w:val="2"/>
                <w:sz w:val="21"/>
                <w:szCs w:val="21"/>
                <w:lang w:val="en-US" w:eastAsia="zh-CN" w:bidi="ar-SA"/>
              </w:rPr>
              <w:t>,</w:t>
            </w:r>
            <w:r>
              <w:rPr>
                <w:rFonts w:hint="eastAsia" w:ascii="宋体" w:hAnsi="宋体" w:eastAsia="宋体" w:cs="宋体"/>
                <w:bCs w:val="0"/>
                <w:spacing w:val="0"/>
                <w:kern w:val="2"/>
                <w:sz w:val="21"/>
                <w:szCs w:val="21"/>
                <w:lang w:val="en-US" w:eastAsia="zh-CN" w:bidi="ar-SA"/>
              </w:rPr>
              <w:t>归档文件、记录存放于通风、干燥、防蛀的文件柜内</w:t>
            </w:r>
            <w:r>
              <w:rPr>
                <w:rFonts w:hint="eastAsia" w:ascii="宋体" w:hAnsi="宋体" w:cs="宋体"/>
                <w:bCs w:val="0"/>
                <w:spacing w:val="0"/>
                <w:kern w:val="2"/>
                <w:sz w:val="21"/>
                <w:szCs w:val="21"/>
                <w:lang w:val="en-US" w:eastAsia="zh-CN" w:bidi="ar-SA"/>
              </w:rPr>
              <w:t>,</w:t>
            </w:r>
            <w:r>
              <w:rPr>
                <w:rFonts w:hint="eastAsia" w:ascii="宋体" w:hAnsi="宋体" w:eastAsia="宋体" w:cs="宋体"/>
                <w:bCs w:val="0"/>
                <w:spacing w:val="0"/>
                <w:kern w:val="2"/>
                <w:sz w:val="21"/>
                <w:szCs w:val="21"/>
                <w:lang w:val="en-US" w:eastAsia="zh-CN" w:bidi="ar-SA"/>
              </w:rPr>
              <w:t>环境干燥、通风</w:t>
            </w:r>
            <w:r>
              <w:rPr>
                <w:rFonts w:hint="eastAsia" w:ascii="宋体" w:hAnsi="宋体" w:cs="宋体"/>
                <w:bCs w:val="0"/>
                <w:spacing w:val="0"/>
                <w:kern w:val="2"/>
                <w:sz w:val="21"/>
                <w:szCs w:val="21"/>
                <w:lang w:val="en-US" w:eastAsia="zh-CN" w:bidi="ar-SA"/>
              </w:rPr>
              <w:t>,</w:t>
            </w:r>
            <w:r>
              <w:rPr>
                <w:rFonts w:hint="eastAsia" w:ascii="宋体" w:hAnsi="宋体" w:eastAsia="宋体" w:cs="宋体"/>
                <w:bCs w:val="0"/>
                <w:spacing w:val="0"/>
                <w:kern w:val="2"/>
                <w:sz w:val="21"/>
                <w:szCs w:val="21"/>
                <w:lang w:val="en-US" w:eastAsia="zh-CN" w:bidi="ar-SA"/>
              </w:rPr>
              <w:t>符合文件归档及防护的要求。</w:t>
            </w:r>
          </w:p>
          <w:p>
            <w:pPr>
              <w:spacing w:line="360" w:lineRule="auto"/>
              <w:ind w:firstLine="420" w:firstLineChars="200"/>
              <w:jc w:val="left"/>
              <w:rPr>
                <w:rFonts w:hint="eastAsia" w:ascii="宋体" w:hAnsi="宋体" w:eastAsia="宋体" w:cs="宋体"/>
                <w:bCs w:val="0"/>
                <w:spacing w:val="0"/>
                <w:kern w:val="2"/>
                <w:sz w:val="21"/>
                <w:szCs w:val="21"/>
                <w:lang w:val="en-US" w:eastAsia="zh-CN" w:bidi="ar-SA"/>
              </w:rPr>
            </w:pPr>
            <w:r>
              <w:rPr>
                <w:rFonts w:hint="eastAsia" w:ascii="宋体" w:hAnsi="宋体" w:eastAsia="宋体" w:cs="宋体"/>
                <w:bCs w:val="0"/>
                <w:spacing w:val="0"/>
                <w:kern w:val="2"/>
                <w:sz w:val="21"/>
                <w:szCs w:val="21"/>
                <w:lang w:val="en-US" w:eastAsia="zh-CN" w:bidi="ar-SA"/>
              </w:rPr>
              <w:t>抽查文件发放记录：</w:t>
            </w:r>
            <w:r>
              <w:rPr>
                <w:rFonts w:hint="eastAsia" w:ascii="宋体" w:hAnsi="宋体" w:cs="宋体"/>
                <w:bCs w:val="0"/>
                <w:spacing w:val="0"/>
                <w:kern w:val="2"/>
                <w:sz w:val="21"/>
                <w:szCs w:val="21"/>
                <w:lang w:val="en-US" w:eastAsia="zh-CN" w:bidi="ar-SA"/>
              </w:rPr>
              <w:t>行政部</w:t>
            </w:r>
            <w:r>
              <w:rPr>
                <w:rFonts w:hint="eastAsia" w:ascii="宋体" w:hAnsi="宋体" w:eastAsia="宋体" w:cs="宋体"/>
                <w:bCs w:val="0"/>
                <w:spacing w:val="0"/>
                <w:kern w:val="2"/>
                <w:sz w:val="21"/>
                <w:szCs w:val="21"/>
                <w:lang w:val="en-US" w:eastAsia="zh-CN" w:bidi="ar-SA"/>
              </w:rPr>
              <w:t>2020年7月18日有</w:t>
            </w:r>
            <w:r>
              <w:rPr>
                <w:rFonts w:hint="eastAsia" w:ascii="宋体" w:hAnsi="宋体" w:cs="宋体"/>
                <w:bCs w:val="0"/>
                <w:spacing w:val="0"/>
                <w:kern w:val="2"/>
                <w:sz w:val="21"/>
                <w:szCs w:val="21"/>
                <w:lang w:val="en-US" w:eastAsia="zh-CN" w:bidi="ar-SA"/>
              </w:rPr>
              <w:t>质量手册</w:t>
            </w:r>
            <w:r>
              <w:rPr>
                <w:rFonts w:hint="eastAsia" w:ascii="宋体" w:hAnsi="宋体" w:eastAsia="宋体" w:cs="宋体"/>
                <w:bCs w:val="0"/>
                <w:spacing w:val="0"/>
                <w:kern w:val="2"/>
                <w:sz w:val="21"/>
                <w:szCs w:val="21"/>
                <w:lang w:val="en-US" w:eastAsia="zh-CN" w:bidi="ar-SA"/>
              </w:rPr>
              <w:t>等相关的文件的下发记录。</w:t>
            </w:r>
          </w:p>
          <w:p>
            <w:pPr>
              <w:spacing w:line="360" w:lineRule="auto"/>
              <w:ind w:firstLine="420" w:firstLineChars="200"/>
              <w:jc w:val="left"/>
              <w:rPr>
                <w:rFonts w:hint="eastAsia" w:ascii="宋体" w:hAnsi="宋体" w:eastAsia="宋体" w:cs="宋体"/>
                <w:bCs w:val="0"/>
                <w:spacing w:val="0"/>
                <w:kern w:val="2"/>
                <w:sz w:val="21"/>
                <w:szCs w:val="21"/>
                <w:lang w:val="en-US" w:eastAsia="zh-CN" w:bidi="ar-SA"/>
              </w:rPr>
            </w:pPr>
            <w:r>
              <w:rPr>
                <w:rFonts w:hint="eastAsia" w:ascii="宋体" w:hAnsi="宋体" w:cs="宋体"/>
                <w:bCs w:val="0"/>
                <w:spacing w:val="0"/>
                <w:kern w:val="2"/>
                <w:sz w:val="21"/>
                <w:szCs w:val="21"/>
                <w:lang w:val="en-US" w:eastAsia="zh-CN" w:bidi="ar-SA"/>
              </w:rPr>
              <w:t>行政部</w:t>
            </w:r>
            <w:r>
              <w:rPr>
                <w:rFonts w:hint="eastAsia" w:ascii="宋体" w:hAnsi="宋体" w:eastAsia="宋体" w:cs="宋体"/>
                <w:bCs w:val="0"/>
                <w:spacing w:val="0"/>
                <w:kern w:val="2"/>
                <w:sz w:val="21"/>
                <w:szCs w:val="21"/>
                <w:lang w:val="en-US" w:eastAsia="zh-CN" w:bidi="ar-SA"/>
              </w:rPr>
              <w:t>负责人</w:t>
            </w:r>
            <w:r>
              <w:rPr>
                <w:rFonts w:hint="eastAsia" w:ascii="宋体" w:hAnsi="宋体" w:cs="宋体"/>
                <w:bCs w:val="0"/>
                <w:spacing w:val="0"/>
                <w:kern w:val="2"/>
                <w:sz w:val="21"/>
                <w:szCs w:val="21"/>
                <w:lang w:val="en-US" w:eastAsia="zh-CN" w:bidi="ar-SA"/>
              </w:rPr>
              <w:t>顾凯丽</w:t>
            </w:r>
            <w:r>
              <w:rPr>
                <w:rFonts w:hint="eastAsia" w:ascii="宋体" w:hAnsi="宋体" w:eastAsia="宋体" w:cs="宋体"/>
                <w:bCs w:val="0"/>
                <w:spacing w:val="0"/>
                <w:kern w:val="2"/>
                <w:sz w:val="21"/>
                <w:szCs w:val="21"/>
                <w:lang w:val="en-US" w:eastAsia="zh-CN" w:bidi="ar-SA"/>
              </w:rPr>
              <w:t>介绍：组织的记录原件原则上不外借</w:t>
            </w:r>
            <w:r>
              <w:rPr>
                <w:rFonts w:hint="eastAsia" w:ascii="宋体" w:hAnsi="宋体" w:cs="宋体"/>
                <w:bCs w:val="0"/>
                <w:spacing w:val="0"/>
                <w:kern w:val="2"/>
                <w:sz w:val="21"/>
                <w:szCs w:val="21"/>
                <w:lang w:val="en-US" w:eastAsia="zh-CN" w:bidi="ar-SA"/>
              </w:rPr>
              <w:t>,</w:t>
            </w:r>
            <w:r>
              <w:rPr>
                <w:rFonts w:hint="eastAsia" w:ascii="宋体" w:hAnsi="宋体" w:eastAsia="宋体" w:cs="宋体"/>
                <w:bCs w:val="0"/>
                <w:spacing w:val="0"/>
                <w:kern w:val="2"/>
                <w:sz w:val="21"/>
                <w:szCs w:val="21"/>
                <w:lang w:val="en-US" w:eastAsia="zh-CN" w:bidi="ar-SA"/>
              </w:rPr>
              <w:t>其它记录查阅时须有关部门同意后</w:t>
            </w:r>
            <w:r>
              <w:rPr>
                <w:rFonts w:hint="eastAsia" w:ascii="宋体" w:hAnsi="宋体" w:cs="宋体"/>
                <w:bCs w:val="0"/>
                <w:spacing w:val="0"/>
                <w:kern w:val="2"/>
                <w:sz w:val="21"/>
                <w:szCs w:val="21"/>
                <w:lang w:val="en-US" w:eastAsia="zh-CN" w:bidi="ar-SA"/>
              </w:rPr>
              <w:t>,</w:t>
            </w:r>
            <w:r>
              <w:rPr>
                <w:rFonts w:hint="eastAsia" w:ascii="宋体" w:hAnsi="宋体" w:eastAsia="宋体" w:cs="宋体"/>
                <w:bCs w:val="0"/>
                <w:spacing w:val="0"/>
                <w:kern w:val="2"/>
                <w:sz w:val="21"/>
                <w:szCs w:val="21"/>
                <w:lang w:val="en-US" w:eastAsia="zh-CN" w:bidi="ar-SA"/>
              </w:rPr>
              <w:t>方可查阅。</w:t>
            </w:r>
          </w:p>
          <w:p>
            <w:pPr>
              <w:spacing w:line="360" w:lineRule="auto"/>
              <w:ind w:firstLine="420" w:firstLineChars="200"/>
              <w:jc w:val="left"/>
              <w:rPr>
                <w:rFonts w:hint="eastAsia" w:ascii="宋体" w:hAnsi="宋体" w:eastAsia="宋体" w:cs="宋体"/>
                <w:bCs w:val="0"/>
                <w:spacing w:val="0"/>
                <w:kern w:val="2"/>
                <w:sz w:val="21"/>
                <w:szCs w:val="21"/>
                <w:lang w:val="en-US" w:eastAsia="zh-CN" w:bidi="ar-SA"/>
              </w:rPr>
            </w:pPr>
            <w:r>
              <w:rPr>
                <w:rFonts w:hint="eastAsia" w:ascii="宋体" w:hAnsi="宋体" w:eastAsia="宋体" w:cs="宋体"/>
                <w:bCs w:val="0"/>
                <w:spacing w:val="0"/>
                <w:kern w:val="2"/>
                <w:sz w:val="21"/>
                <w:szCs w:val="21"/>
                <w:lang w:val="en-US" w:eastAsia="zh-CN" w:bidi="ar-SA"/>
              </w:rPr>
              <w:t>查有“受控文件清单”，“外来文件清单”，包含有质量手册、程序文件、管理制度汇编、检验规程、法律法规等。企业提供了收集的标准化法、计量法、CJ/T511-2017球墨铸铁检查井盖等资料清单</w:t>
            </w:r>
            <w:r>
              <w:rPr>
                <w:rFonts w:hint="eastAsia" w:ascii="宋体" w:hAnsi="宋体" w:cs="宋体"/>
                <w:bCs w:val="0"/>
                <w:spacing w:val="0"/>
                <w:kern w:val="2"/>
                <w:sz w:val="21"/>
                <w:szCs w:val="21"/>
                <w:lang w:val="en-US" w:eastAsia="zh-CN" w:bidi="ar-SA"/>
              </w:rPr>
              <w:t>,</w:t>
            </w:r>
            <w:r>
              <w:rPr>
                <w:rFonts w:hint="eastAsia" w:ascii="宋体" w:hAnsi="宋体" w:eastAsia="宋体" w:cs="宋体"/>
                <w:bCs w:val="0"/>
                <w:spacing w:val="0"/>
                <w:kern w:val="2"/>
                <w:sz w:val="21"/>
                <w:szCs w:val="21"/>
                <w:lang w:val="en-US" w:eastAsia="zh-CN" w:bidi="ar-SA"/>
              </w:rPr>
              <w:t>组织识别的适用法律法规和标准内容基本完整</w:t>
            </w:r>
            <w:r>
              <w:rPr>
                <w:rFonts w:hint="eastAsia" w:ascii="宋体" w:hAnsi="宋体" w:cs="宋体"/>
                <w:bCs w:val="0"/>
                <w:spacing w:val="0"/>
                <w:kern w:val="2"/>
                <w:sz w:val="21"/>
                <w:szCs w:val="21"/>
                <w:lang w:val="en-US" w:eastAsia="zh-CN" w:bidi="ar-SA"/>
              </w:rPr>
              <w:t>,</w:t>
            </w:r>
            <w:r>
              <w:rPr>
                <w:rFonts w:hint="eastAsia" w:ascii="宋体" w:hAnsi="宋体" w:eastAsia="宋体" w:cs="宋体"/>
                <w:bCs w:val="0"/>
                <w:spacing w:val="0"/>
                <w:kern w:val="2"/>
                <w:sz w:val="21"/>
                <w:szCs w:val="21"/>
                <w:lang w:val="en-US" w:eastAsia="zh-CN" w:bidi="ar-SA"/>
              </w:rPr>
              <w:t>与</w:t>
            </w:r>
            <w:r>
              <w:rPr>
                <w:rFonts w:hint="eastAsia" w:ascii="宋体" w:hAnsi="宋体" w:cs="宋体"/>
                <w:bCs w:val="0"/>
                <w:spacing w:val="0"/>
                <w:kern w:val="2"/>
                <w:sz w:val="21"/>
                <w:szCs w:val="21"/>
                <w:lang w:val="en-US" w:eastAsia="zh-CN" w:bidi="ar-SA"/>
              </w:rPr>
              <w:t>生产和销售</w:t>
            </w:r>
            <w:r>
              <w:rPr>
                <w:rFonts w:hint="eastAsia" w:ascii="宋体" w:hAnsi="宋体" w:eastAsia="宋体" w:cs="宋体"/>
                <w:bCs w:val="0"/>
                <w:spacing w:val="0"/>
                <w:kern w:val="2"/>
                <w:sz w:val="21"/>
                <w:szCs w:val="21"/>
                <w:lang w:val="en-US" w:eastAsia="zh-CN" w:bidi="ar-SA"/>
              </w:rPr>
              <w:t>实际吻合</w:t>
            </w:r>
            <w:r>
              <w:rPr>
                <w:rFonts w:hint="eastAsia" w:ascii="宋体" w:hAnsi="宋体" w:cs="宋体"/>
                <w:bCs w:val="0"/>
                <w:spacing w:val="0"/>
                <w:kern w:val="2"/>
                <w:sz w:val="21"/>
                <w:szCs w:val="21"/>
                <w:lang w:val="en-US" w:eastAsia="zh-CN" w:bidi="ar-SA"/>
              </w:rPr>
              <w:t>,</w:t>
            </w:r>
            <w:r>
              <w:rPr>
                <w:rFonts w:hint="eastAsia" w:ascii="宋体" w:hAnsi="宋体" w:eastAsia="宋体" w:cs="宋体"/>
                <w:bCs w:val="0"/>
                <w:spacing w:val="0"/>
                <w:kern w:val="2"/>
                <w:sz w:val="21"/>
                <w:szCs w:val="21"/>
                <w:lang w:val="en-US" w:eastAsia="zh-CN" w:bidi="ar-SA"/>
              </w:rPr>
              <w:t>能够满足要求。</w:t>
            </w:r>
          </w:p>
          <w:p>
            <w:pPr>
              <w:spacing w:line="360" w:lineRule="auto"/>
              <w:ind w:firstLine="420" w:firstLineChars="200"/>
              <w:jc w:val="left"/>
              <w:rPr>
                <w:rFonts w:hint="eastAsia" w:ascii="宋体" w:hAnsi="宋体" w:eastAsia="宋体" w:cs="宋体"/>
                <w:bCs w:val="0"/>
                <w:spacing w:val="0"/>
                <w:kern w:val="2"/>
                <w:sz w:val="21"/>
                <w:szCs w:val="21"/>
                <w:lang w:val="en-US" w:eastAsia="zh-CN" w:bidi="ar-SA"/>
              </w:rPr>
            </w:pPr>
            <w:r>
              <w:rPr>
                <w:rFonts w:hint="eastAsia" w:ascii="宋体" w:hAnsi="宋体" w:eastAsia="宋体" w:cs="宋体"/>
                <w:bCs w:val="0"/>
                <w:spacing w:val="0"/>
                <w:kern w:val="2"/>
                <w:sz w:val="21"/>
                <w:szCs w:val="21"/>
                <w:lang w:val="en-US" w:eastAsia="zh-CN" w:bidi="ar-SA"/>
              </w:rPr>
              <w:t>变更：暂无记录。</w:t>
            </w:r>
          </w:p>
          <w:p>
            <w:pPr>
              <w:spacing w:line="360" w:lineRule="auto"/>
              <w:ind w:firstLine="420" w:firstLineChars="200"/>
              <w:jc w:val="left"/>
              <w:rPr>
                <w:rFonts w:hint="eastAsia" w:ascii="宋体" w:hAnsi="宋体" w:eastAsia="宋体" w:cs="宋体"/>
                <w:bCs w:val="0"/>
                <w:spacing w:val="0"/>
                <w:kern w:val="2"/>
                <w:sz w:val="21"/>
                <w:szCs w:val="21"/>
                <w:lang w:val="en-US" w:eastAsia="zh-CN" w:bidi="ar-SA"/>
              </w:rPr>
            </w:pPr>
            <w:r>
              <w:rPr>
                <w:rFonts w:hint="eastAsia" w:ascii="宋体" w:hAnsi="宋体" w:eastAsia="宋体" w:cs="宋体"/>
                <w:bCs w:val="0"/>
                <w:spacing w:val="0"/>
                <w:kern w:val="2"/>
                <w:sz w:val="21"/>
                <w:szCs w:val="21"/>
                <w:lang w:val="en-US" w:eastAsia="zh-CN" w:bidi="ar-SA"/>
              </w:rPr>
              <w:t>作废：暂无记录。</w:t>
            </w:r>
          </w:p>
          <w:p>
            <w:pPr>
              <w:spacing w:line="360" w:lineRule="auto"/>
              <w:ind w:firstLine="420" w:firstLineChars="200"/>
              <w:jc w:val="left"/>
              <w:rPr>
                <w:rFonts w:hint="eastAsia" w:ascii="宋体" w:hAnsi="宋体" w:eastAsia="宋体" w:cs="宋体"/>
                <w:bCs w:val="0"/>
                <w:spacing w:val="0"/>
                <w:kern w:val="2"/>
                <w:sz w:val="21"/>
                <w:szCs w:val="21"/>
                <w:lang w:val="en-US" w:eastAsia="zh-CN" w:bidi="ar-SA"/>
              </w:rPr>
            </w:pPr>
            <w:r>
              <w:rPr>
                <w:rFonts w:hint="eastAsia" w:ascii="宋体" w:hAnsi="宋体" w:eastAsia="宋体" w:cs="宋体"/>
                <w:bCs w:val="0"/>
                <w:spacing w:val="0"/>
                <w:kern w:val="2"/>
                <w:sz w:val="21"/>
                <w:szCs w:val="21"/>
                <w:lang w:val="en-US" w:eastAsia="zh-CN" w:bidi="ar-SA"/>
              </w:rPr>
              <w:t>目前尚无超过保存期限的记录。</w:t>
            </w:r>
          </w:p>
          <w:p>
            <w:pPr>
              <w:spacing w:line="360" w:lineRule="auto"/>
              <w:ind w:firstLine="420" w:firstLineChars="200"/>
              <w:jc w:val="left"/>
              <w:rPr>
                <w:rFonts w:hint="eastAsia" w:ascii="宋体" w:hAnsi="宋体" w:eastAsia="宋体" w:cs="宋体"/>
                <w:bCs w:val="0"/>
                <w:spacing w:val="0"/>
                <w:kern w:val="2"/>
                <w:sz w:val="21"/>
                <w:szCs w:val="21"/>
                <w:lang w:val="en-US" w:eastAsia="zh-CN" w:bidi="ar-SA"/>
              </w:rPr>
            </w:pPr>
            <w:r>
              <w:rPr>
                <w:rFonts w:hint="eastAsia" w:ascii="宋体" w:hAnsi="宋体" w:eastAsia="宋体" w:cs="宋体"/>
                <w:bCs w:val="0"/>
                <w:spacing w:val="0"/>
                <w:kern w:val="2"/>
                <w:sz w:val="21"/>
                <w:szCs w:val="21"/>
                <w:lang w:val="en-US" w:eastAsia="zh-CN" w:bidi="ar-SA"/>
              </w:rPr>
              <w:t>经查，符合标准要求。</w:t>
            </w:r>
          </w:p>
        </w:tc>
        <w:tc>
          <w:tcPr>
            <w:tcW w:w="1134" w:type="dxa"/>
          </w:tcPr>
          <w:p>
            <w:pPr>
              <w:spacing w:line="360" w:lineRule="auto"/>
              <w:rPr>
                <w:rFonts w:hint="eastAsia" w:ascii="宋体" w:hAnsi="宋体" w:eastAsia="宋体" w:cs="宋体"/>
                <w:color w:val="FF0000"/>
                <w:sz w:val="21"/>
                <w:szCs w:val="21"/>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atLeast"/>
        </w:trPr>
        <w:tc>
          <w:tcPr>
            <w:tcW w:w="1848" w:type="dxa"/>
            <w:vAlign w:val="center"/>
          </w:tcPr>
          <w:p>
            <w:pPr>
              <w:spacing w:line="360" w:lineRule="auto"/>
              <w:rPr>
                <w:rFonts w:hint="eastAsia" w:ascii="宋体" w:hAnsi="宋体" w:eastAsia="宋体" w:cs="宋体"/>
                <w:kern w:val="2"/>
                <w:sz w:val="21"/>
                <w:szCs w:val="21"/>
                <w:lang w:val="en-US" w:eastAsia="zh-CN" w:bidi="ar-SA"/>
              </w:rPr>
            </w:pPr>
            <w:r>
              <w:rPr>
                <w:rFonts w:hint="eastAsia" w:asciiTheme="minorEastAsia" w:hAnsiTheme="minorEastAsia" w:eastAsiaTheme="minorEastAsia" w:cstheme="minorEastAsia"/>
                <w:sz w:val="21"/>
                <w:szCs w:val="21"/>
                <w:lang w:val="en-US" w:eastAsia="zh-CN"/>
              </w:rPr>
              <w:t>分析和评价</w:t>
            </w:r>
          </w:p>
        </w:tc>
        <w:tc>
          <w:tcPr>
            <w:tcW w:w="1272" w:type="dxa"/>
            <w:vAlign w:val="center"/>
          </w:tcPr>
          <w:p>
            <w:pPr>
              <w:spacing w:line="360" w:lineRule="auto"/>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Q9.1.</w:t>
            </w:r>
            <w:r>
              <w:rPr>
                <w:rFonts w:hint="eastAsia" w:cs="Times New Roman"/>
                <w:sz w:val="21"/>
                <w:szCs w:val="21"/>
                <w:lang w:val="en-US" w:eastAsia="zh-CN"/>
              </w:rPr>
              <w:t>3</w:t>
            </w:r>
          </w:p>
        </w:tc>
        <w:tc>
          <w:tcPr>
            <w:tcW w:w="10455" w:type="dxa"/>
            <w:vAlign w:val="center"/>
          </w:tcPr>
          <w:p>
            <w:pPr>
              <w:spacing w:line="360" w:lineRule="auto"/>
              <w:ind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公司编制了《顾客满意与顾客财产控制程序》</w:t>
            </w:r>
            <w:r>
              <w:rPr>
                <w:rFonts w:hint="eastAsia" w:asciiTheme="minorEastAsia" w:hAnsiTheme="minorEastAsia" w:eastAsiaTheme="minorEastAsia" w:cstheme="minorEastAsia"/>
                <w:sz w:val="21"/>
                <w:szCs w:val="21"/>
                <w:lang w:eastAsia="zh-CN"/>
              </w:rPr>
              <w:t>、《数据分析控制程序》</w:t>
            </w:r>
            <w:r>
              <w:rPr>
                <w:rFonts w:hint="eastAsia" w:asciiTheme="minorEastAsia" w:hAnsiTheme="minorEastAsia" w:eastAsiaTheme="minorEastAsia" w:cstheme="minorEastAsia"/>
                <w:sz w:val="21"/>
                <w:szCs w:val="21"/>
              </w:rPr>
              <w:t>，对</w:t>
            </w:r>
            <w:r>
              <w:rPr>
                <w:rFonts w:hint="eastAsia"/>
                <w:sz w:val="21"/>
                <w:szCs w:val="21"/>
              </w:rPr>
              <w:t>产品</w:t>
            </w:r>
            <w:r>
              <w:rPr>
                <w:rFonts w:hint="eastAsia" w:asciiTheme="minorEastAsia" w:hAnsiTheme="minorEastAsia" w:eastAsiaTheme="minorEastAsia" w:cstheme="minorEastAsia"/>
                <w:sz w:val="21"/>
                <w:szCs w:val="21"/>
              </w:rPr>
              <w:t>的质量特性进行监视和测量，以验证其符合要求的程度，确保服务符合要求。</w:t>
            </w:r>
          </w:p>
          <w:p>
            <w:pPr>
              <w:spacing w:line="360" w:lineRule="auto"/>
              <w:ind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公司制定《内部质量审核控制程序》、《管理评审控制程序》</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为保证公司质量管理体系的有效运行，通过对管理绩效的监视与测量，确保体系运行的有效性。</w:t>
            </w:r>
          </w:p>
          <w:p>
            <w:pPr>
              <w:pStyle w:val="22"/>
              <w:spacing w:line="360" w:lineRule="auto"/>
              <w:ind w:firstLine="460" w:firstLineChars="200"/>
              <w:rPr>
                <w:sz w:val="21"/>
                <w:szCs w:val="21"/>
              </w:rPr>
            </w:pPr>
            <w:r>
              <w:rPr>
                <w:rFonts w:hint="eastAsia"/>
                <w:sz w:val="21"/>
                <w:szCs w:val="21"/>
                <w:lang w:eastAsia="zh-CN"/>
              </w:rPr>
              <w:t>行政部</w:t>
            </w:r>
            <w:r>
              <w:rPr>
                <w:rFonts w:hint="eastAsia"/>
                <w:sz w:val="21"/>
                <w:szCs w:val="21"/>
              </w:rPr>
              <w:t>提供了质量目标分解与实施表，规定了分解部门，分解值与采取的措施，考核频次为每</w:t>
            </w:r>
            <w:r>
              <w:rPr>
                <w:rFonts w:hint="eastAsia"/>
                <w:sz w:val="21"/>
                <w:szCs w:val="21"/>
                <w:lang w:val="en-US" w:eastAsia="zh-CN"/>
              </w:rPr>
              <w:t>月</w:t>
            </w:r>
            <w:r>
              <w:rPr>
                <w:rFonts w:hint="eastAsia"/>
                <w:sz w:val="21"/>
                <w:szCs w:val="21"/>
              </w:rPr>
              <w:t>。</w:t>
            </w:r>
          </w:p>
          <w:p>
            <w:pPr>
              <w:pStyle w:val="22"/>
              <w:spacing w:line="360" w:lineRule="auto"/>
              <w:rPr>
                <w:sz w:val="21"/>
                <w:szCs w:val="21"/>
              </w:rPr>
            </w:pPr>
            <w:r>
              <w:rPr>
                <w:rFonts w:hint="eastAsia"/>
                <w:sz w:val="21"/>
                <w:szCs w:val="21"/>
                <w:lang w:val="en-US" w:eastAsia="zh-CN"/>
              </w:rPr>
              <w:t>2022年1月~11月</w:t>
            </w:r>
            <w:r>
              <w:rPr>
                <w:rFonts w:hint="eastAsia"/>
                <w:sz w:val="21"/>
                <w:szCs w:val="21"/>
              </w:rPr>
              <w:t>目标均完成。</w:t>
            </w:r>
          </w:p>
          <w:p>
            <w:pPr>
              <w:spacing w:line="360" w:lineRule="auto"/>
              <w:ind w:firstLine="420" w:firstLineChars="200"/>
              <w:rPr>
                <w:rFonts w:hint="eastAsia" w:ascii="宋体" w:hAnsi="宋体" w:eastAsia="宋体" w:cs="Times New Roman"/>
                <w:kern w:val="2"/>
                <w:sz w:val="21"/>
                <w:szCs w:val="21"/>
                <w:lang w:val="en-US" w:eastAsia="zh-CN" w:bidi="ar-SA"/>
              </w:rPr>
            </w:pPr>
            <w:r>
              <w:rPr>
                <w:rFonts w:hint="eastAsia" w:asciiTheme="minorEastAsia" w:hAnsiTheme="minorEastAsia" w:eastAsiaTheme="minorEastAsia" w:cstheme="minorEastAsia"/>
                <w:sz w:val="21"/>
                <w:szCs w:val="21"/>
              </w:rPr>
              <w:t>目前未发现公司出现违规现象</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无被动性绩效的监视和测量。</w:t>
            </w:r>
          </w:p>
        </w:tc>
        <w:tc>
          <w:tcPr>
            <w:tcW w:w="1134" w:type="dxa"/>
            <w:vAlign w:val="top"/>
          </w:tcPr>
          <w:p>
            <w:pPr>
              <w:spacing w:line="360" w:lineRule="auto"/>
              <w:rPr>
                <w:rFonts w:hint="eastAsia" w:ascii="Times New Roman" w:hAnsi="Times New Roman" w:eastAsia="宋体" w:cs="Times New Roman"/>
                <w:kern w:val="2"/>
                <w:sz w:val="21"/>
                <w:szCs w:val="21"/>
                <w:lang w:val="en-US" w:eastAsia="zh-CN" w:bidi="ar-SA"/>
              </w:rPr>
            </w:pPr>
            <w:r>
              <w:rPr>
                <w:rFonts w:hint="eastAsia"/>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atLeast"/>
        </w:trPr>
        <w:tc>
          <w:tcPr>
            <w:tcW w:w="1848" w:type="dxa"/>
          </w:tcPr>
          <w:p>
            <w:pPr>
              <w:spacing w:line="360" w:lineRule="auto"/>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内部审核</w:t>
            </w:r>
          </w:p>
          <w:p>
            <w:pPr>
              <w:spacing w:line="360" w:lineRule="auto"/>
              <w:ind w:firstLine="420" w:firstLineChars="200"/>
              <w:jc w:val="left"/>
              <w:rPr>
                <w:rFonts w:hint="eastAsia" w:ascii="宋体" w:hAnsi="宋体" w:eastAsia="宋体" w:cs="宋体"/>
                <w:sz w:val="21"/>
                <w:szCs w:val="21"/>
                <w:highlight w:val="none"/>
                <w:lang w:val="en-US" w:eastAsia="zh-CN"/>
              </w:rPr>
            </w:pPr>
          </w:p>
          <w:p>
            <w:pPr>
              <w:spacing w:line="360" w:lineRule="auto"/>
              <w:ind w:firstLine="420" w:firstLineChars="200"/>
              <w:jc w:val="left"/>
              <w:rPr>
                <w:rFonts w:hint="eastAsia" w:ascii="宋体" w:hAnsi="宋体" w:eastAsia="宋体" w:cs="宋体"/>
                <w:sz w:val="21"/>
                <w:szCs w:val="21"/>
                <w:highlight w:val="none"/>
                <w:lang w:val="en-US" w:eastAsia="zh-CN"/>
              </w:rPr>
            </w:pPr>
          </w:p>
        </w:tc>
        <w:tc>
          <w:tcPr>
            <w:tcW w:w="1272" w:type="dxa"/>
          </w:tcPr>
          <w:p>
            <w:pPr>
              <w:spacing w:line="360" w:lineRule="auto"/>
              <w:jc w:val="left"/>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Q</w:t>
            </w:r>
            <w:r>
              <w:rPr>
                <w:rFonts w:hint="eastAsia" w:ascii="宋体" w:hAnsi="宋体" w:eastAsia="宋体" w:cs="宋体"/>
                <w:sz w:val="21"/>
                <w:szCs w:val="21"/>
                <w:highlight w:val="none"/>
                <w:lang w:val="en-US" w:eastAsia="zh-CN"/>
              </w:rPr>
              <w:t>9.2</w:t>
            </w:r>
          </w:p>
        </w:tc>
        <w:tc>
          <w:tcPr>
            <w:tcW w:w="10455" w:type="dxa"/>
            <w:vAlign w:val="center"/>
          </w:tcPr>
          <w:p>
            <w:pPr>
              <w:spacing w:line="360" w:lineRule="auto"/>
              <w:ind w:firstLine="420" w:firstLineChars="20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组织根据制定的《内部质量审核控制程序》进行内部审核过程控制。提供内审记录</w:t>
            </w:r>
            <w:r>
              <w:rPr>
                <w:rFonts w:hint="eastAsia" w:ascii="宋体" w:hAnsi="宋体" w:cs="宋体"/>
                <w:sz w:val="21"/>
                <w:szCs w:val="21"/>
                <w:highlight w:val="none"/>
                <w:lang w:val="en-US" w:eastAsia="zh-CN"/>
              </w:rPr>
              <w:t>,</w:t>
            </w:r>
            <w:r>
              <w:rPr>
                <w:rFonts w:hint="eastAsia" w:ascii="宋体" w:hAnsi="宋体" w:eastAsia="宋体" w:cs="宋体"/>
                <w:sz w:val="21"/>
                <w:szCs w:val="21"/>
                <w:highlight w:val="none"/>
                <w:lang w:val="en-US" w:eastAsia="zh-CN"/>
              </w:rPr>
              <w:t>抽查内容如下：</w:t>
            </w:r>
          </w:p>
          <w:p>
            <w:pPr>
              <w:spacing w:line="360" w:lineRule="auto"/>
              <w:ind w:firstLine="420" w:firstLineChars="20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查制定</w:t>
            </w:r>
            <w:r>
              <w:rPr>
                <w:rFonts w:hint="eastAsia" w:ascii="宋体" w:hAnsi="宋体" w:cs="宋体"/>
                <w:sz w:val="21"/>
                <w:szCs w:val="21"/>
                <w:highlight w:val="none"/>
                <w:lang w:val="en-US" w:eastAsia="zh-CN"/>
              </w:rPr>
              <w:t>有</w:t>
            </w:r>
            <w:r>
              <w:rPr>
                <w:rFonts w:hint="eastAsia" w:ascii="宋体" w:hAnsi="宋体" w:eastAsia="宋体" w:cs="宋体"/>
                <w:sz w:val="21"/>
                <w:szCs w:val="21"/>
                <w:highlight w:val="none"/>
                <w:lang w:val="en-US" w:eastAsia="zh-CN"/>
              </w:rPr>
              <w:t>内部审核计划</w:t>
            </w:r>
            <w:r>
              <w:rPr>
                <w:rFonts w:hint="eastAsia" w:ascii="宋体" w:hAnsi="宋体" w:cs="宋体"/>
                <w:sz w:val="21"/>
                <w:szCs w:val="21"/>
                <w:highlight w:val="none"/>
                <w:lang w:val="en-US" w:eastAsia="zh-CN"/>
              </w:rPr>
              <w:t>,</w:t>
            </w:r>
            <w:r>
              <w:rPr>
                <w:rFonts w:hint="eastAsia" w:ascii="宋体" w:hAnsi="宋体" w:eastAsia="宋体" w:cs="宋体"/>
                <w:sz w:val="21"/>
                <w:szCs w:val="21"/>
                <w:highlight w:val="none"/>
                <w:lang w:val="en-US" w:eastAsia="zh-CN"/>
              </w:rPr>
              <w:t>内容包括审核目的、审核范围、审核准则、审核具体日程安排、编制批准等</w:t>
            </w:r>
            <w:r>
              <w:rPr>
                <w:rFonts w:hint="eastAsia" w:ascii="宋体" w:hAnsi="宋体" w:cs="宋体"/>
                <w:sz w:val="21"/>
                <w:szCs w:val="21"/>
                <w:highlight w:val="none"/>
                <w:lang w:val="en-US" w:eastAsia="zh-CN"/>
              </w:rPr>
              <w:t>,</w:t>
            </w:r>
            <w:r>
              <w:rPr>
                <w:rFonts w:hint="eastAsia" w:ascii="宋体" w:hAnsi="宋体" w:eastAsia="宋体" w:cs="宋体"/>
                <w:sz w:val="21"/>
                <w:szCs w:val="21"/>
                <w:highlight w:val="none"/>
                <w:lang w:val="en-US" w:eastAsia="zh-CN"/>
              </w:rPr>
              <w:t>内容完整</w:t>
            </w:r>
            <w:r>
              <w:rPr>
                <w:rFonts w:hint="eastAsia" w:ascii="宋体" w:hAnsi="宋体" w:cs="宋体"/>
                <w:sz w:val="21"/>
                <w:szCs w:val="21"/>
                <w:highlight w:val="none"/>
                <w:lang w:val="en-US" w:eastAsia="zh-CN"/>
              </w:rPr>
              <w:t>,</w:t>
            </w:r>
            <w:r>
              <w:rPr>
                <w:rFonts w:hint="eastAsia" w:ascii="宋体" w:hAnsi="宋体" w:eastAsia="宋体" w:cs="宋体"/>
                <w:sz w:val="21"/>
                <w:szCs w:val="21"/>
                <w:highlight w:val="none"/>
                <w:lang w:val="en-US" w:eastAsia="zh-CN"/>
              </w:rPr>
              <w:t>能够满足策划要求。</w:t>
            </w:r>
          </w:p>
          <w:p>
            <w:pPr>
              <w:spacing w:line="360" w:lineRule="auto"/>
              <w:ind w:firstLine="420" w:firstLineChars="20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审核日期：2022年</w:t>
            </w:r>
            <w:r>
              <w:rPr>
                <w:rFonts w:hint="eastAsia" w:ascii="宋体" w:hAnsi="宋体" w:cs="宋体"/>
                <w:sz w:val="21"/>
                <w:szCs w:val="21"/>
                <w:highlight w:val="none"/>
                <w:lang w:val="en-US" w:eastAsia="zh-CN"/>
              </w:rPr>
              <w:t>11</w:t>
            </w:r>
            <w:r>
              <w:rPr>
                <w:rFonts w:hint="eastAsia" w:ascii="宋体" w:hAnsi="宋体" w:eastAsia="宋体" w:cs="宋体"/>
                <w:sz w:val="21"/>
                <w:szCs w:val="21"/>
                <w:highlight w:val="none"/>
                <w:lang w:val="en-US" w:eastAsia="zh-CN"/>
              </w:rPr>
              <w:t>月</w:t>
            </w:r>
            <w:r>
              <w:rPr>
                <w:rFonts w:hint="eastAsia" w:ascii="宋体" w:hAnsi="宋体" w:cs="宋体"/>
                <w:sz w:val="21"/>
                <w:szCs w:val="21"/>
                <w:highlight w:val="none"/>
                <w:lang w:val="en-US" w:eastAsia="zh-CN"/>
              </w:rPr>
              <w:t>19</w:t>
            </w:r>
            <w:r>
              <w:rPr>
                <w:rFonts w:hint="eastAsia" w:ascii="宋体" w:hAnsi="宋体" w:eastAsia="宋体" w:cs="宋体"/>
                <w:sz w:val="21"/>
                <w:szCs w:val="21"/>
                <w:highlight w:val="none"/>
                <w:lang w:val="en-US" w:eastAsia="zh-CN"/>
              </w:rPr>
              <w:t>日</w:t>
            </w:r>
            <w:r>
              <w:rPr>
                <w:rFonts w:hint="eastAsia" w:ascii="宋体" w:hAnsi="宋体" w:cs="宋体"/>
                <w:sz w:val="21"/>
                <w:szCs w:val="21"/>
                <w:highlight w:val="none"/>
                <w:lang w:val="en-US" w:eastAsia="zh-CN"/>
              </w:rPr>
              <w:t>，</w:t>
            </w:r>
            <w:r>
              <w:rPr>
                <w:rFonts w:hint="eastAsia" w:ascii="宋体" w:hAnsi="宋体" w:eastAsia="宋体" w:cs="宋体"/>
                <w:sz w:val="21"/>
                <w:szCs w:val="21"/>
                <w:highlight w:val="none"/>
                <w:lang w:val="en-US" w:eastAsia="zh-CN"/>
              </w:rPr>
              <w:t>审核组</w:t>
            </w:r>
            <w:r>
              <w:rPr>
                <w:rFonts w:hint="eastAsia" w:ascii="宋体" w:hAnsi="宋体" w:cs="宋体"/>
                <w:sz w:val="21"/>
                <w:szCs w:val="21"/>
                <w:highlight w:val="none"/>
                <w:lang w:val="en-US" w:eastAsia="zh-CN"/>
              </w:rPr>
              <w:t>长</w:t>
            </w:r>
            <w:r>
              <w:rPr>
                <w:rFonts w:hint="eastAsia" w:ascii="宋体" w:hAnsi="宋体" w:eastAsia="宋体" w:cs="宋体"/>
                <w:sz w:val="21"/>
                <w:szCs w:val="21"/>
                <w:highlight w:val="none"/>
                <w:lang w:val="en-US" w:eastAsia="zh-CN"/>
              </w:rPr>
              <w:t>：</w:t>
            </w:r>
            <w:r>
              <w:rPr>
                <w:rFonts w:hint="eastAsia" w:ascii="宋体" w:hAnsi="宋体" w:cs="宋体"/>
                <w:sz w:val="21"/>
                <w:szCs w:val="21"/>
                <w:highlight w:val="none"/>
                <w:lang w:val="en-US" w:eastAsia="zh-CN"/>
              </w:rPr>
              <w:t>陈龙飞（生产），</w:t>
            </w:r>
            <w:r>
              <w:rPr>
                <w:rFonts w:hint="eastAsia" w:ascii="宋体" w:hAnsi="宋体" w:eastAsia="宋体" w:cs="宋体"/>
                <w:sz w:val="21"/>
                <w:szCs w:val="21"/>
                <w:highlight w:val="none"/>
                <w:lang w:val="en-US" w:eastAsia="zh-CN"/>
              </w:rPr>
              <w:t>审核组成员：顾凯丽（行政）</w:t>
            </w:r>
            <w:r>
              <w:rPr>
                <w:rFonts w:hint="eastAsia" w:ascii="宋体" w:hAnsi="宋体" w:cs="宋体"/>
                <w:sz w:val="21"/>
                <w:szCs w:val="21"/>
                <w:highlight w:val="none"/>
                <w:lang w:val="en-US" w:eastAsia="zh-CN"/>
              </w:rPr>
              <w:t xml:space="preserve"> </w:t>
            </w:r>
            <w:r>
              <w:rPr>
                <w:rFonts w:hint="eastAsia" w:ascii="宋体" w:hAnsi="宋体" w:eastAsia="宋体" w:cs="宋体"/>
                <w:sz w:val="21"/>
                <w:szCs w:val="21"/>
                <w:highlight w:val="none"/>
                <w:lang w:val="en-US" w:eastAsia="zh-CN"/>
              </w:rPr>
              <w:t>黄伯生（业务）范成意（品质）：</w:t>
            </w:r>
          </w:p>
          <w:p>
            <w:pPr>
              <w:spacing w:line="360" w:lineRule="auto"/>
              <w:ind w:firstLine="420" w:firstLineChars="200"/>
              <w:jc w:val="left"/>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提供有首末次会议签到表：</w:t>
            </w:r>
          </w:p>
          <w:p>
            <w:pPr>
              <w:pStyle w:val="2"/>
              <w:rPr>
                <w:rFonts w:hint="eastAsia" w:ascii="宋体" w:hAnsi="宋体" w:eastAsia="宋体" w:cs="宋体"/>
                <w:sz w:val="21"/>
                <w:szCs w:val="21"/>
                <w:highlight w:val="none"/>
                <w:lang w:val="en-US" w:eastAsia="zh-CN"/>
              </w:rPr>
            </w:pPr>
          </w:p>
          <w:p>
            <w:pPr>
              <w:pStyle w:val="2"/>
              <w:rPr>
                <w:rFonts w:hint="eastAsia" w:ascii="宋体" w:hAnsi="宋体" w:eastAsia="宋体" w:cs="宋体"/>
                <w:sz w:val="21"/>
                <w:szCs w:val="21"/>
                <w:highlight w:val="none"/>
                <w:lang w:val="en-US" w:eastAsia="zh-CN"/>
              </w:rPr>
            </w:pPr>
          </w:p>
          <w:p>
            <w:pPr>
              <w:pStyle w:val="2"/>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drawing>
                <wp:anchor distT="0" distB="0" distL="114300" distR="114300" simplePos="0" relativeHeight="251666432" behindDoc="0" locked="0" layoutInCell="1" allowOverlap="1">
                  <wp:simplePos x="0" y="0"/>
                  <wp:positionH relativeFrom="column">
                    <wp:posOffset>304165</wp:posOffset>
                  </wp:positionH>
                  <wp:positionV relativeFrom="paragraph">
                    <wp:posOffset>50800</wp:posOffset>
                  </wp:positionV>
                  <wp:extent cx="1544955" cy="2117725"/>
                  <wp:effectExtent l="0" t="0" r="4445" b="3175"/>
                  <wp:wrapNone/>
                  <wp:docPr id="8" name="图片 8" descr="16733507329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1673350732926"/>
                          <pic:cNvPicPr>
                            <a:picLocks noChangeAspect="1"/>
                          </pic:cNvPicPr>
                        </pic:nvPicPr>
                        <pic:blipFill>
                          <a:blip r:embed="rId11"/>
                          <a:stretch>
                            <a:fillRect/>
                          </a:stretch>
                        </pic:blipFill>
                        <pic:spPr>
                          <a:xfrm>
                            <a:off x="0" y="0"/>
                            <a:ext cx="1544955" cy="2117725"/>
                          </a:xfrm>
                          <a:prstGeom prst="rect">
                            <a:avLst/>
                          </a:prstGeom>
                        </pic:spPr>
                      </pic:pic>
                    </a:graphicData>
                  </a:graphic>
                </wp:anchor>
              </w:drawing>
            </w:r>
          </w:p>
          <w:p>
            <w:pPr>
              <w:pStyle w:val="2"/>
              <w:rPr>
                <w:rFonts w:hint="eastAsia" w:ascii="宋体" w:hAnsi="宋体" w:eastAsia="宋体" w:cs="宋体"/>
                <w:sz w:val="21"/>
                <w:szCs w:val="21"/>
                <w:highlight w:val="none"/>
                <w:lang w:val="en-US" w:eastAsia="zh-CN"/>
              </w:rPr>
            </w:pPr>
          </w:p>
          <w:p>
            <w:pPr>
              <w:pStyle w:val="2"/>
              <w:rPr>
                <w:rFonts w:hint="eastAsia" w:ascii="宋体" w:hAnsi="宋体" w:eastAsia="宋体" w:cs="宋体"/>
                <w:sz w:val="21"/>
                <w:szCs w:val="21"/>
                <w:highlight w:val="none"/>
                <w:lang w:val="en-US" w:eastAsia="zh-CN"/>
              </w:rPr>
            </w:pPr>
          </w:p>
          <w:p>
            <w:pPr>
              <w:pStyle w:val="2"/>
              <w:rPr>
                <w:rFonts w:hint="eastAsia" w:ascii="宋体" w:hAnsi="宋体" w:eastAsia="宋体" w:cs="宋体"/>
                <w:sz w:val="21"/>
                <w:szCs w:val="21"/>
                <w:highlight w:val="none"/>
                <w:lang w:val="en-US" w:eastAsia="zh-CN"/>
              </w:rPr>
            </w:pPr>
          </w:p>
          <w:p>
            <w:pPr>
              <w:pStyle w:val="2"/>
              <w:rPr>
                <w:rFonts w:hint="eastAsia" w:ascii="宋体" w:hAnsi="宋体" w:eastAsia="宋体" w:cs="宋体"/>
                <w:sz w:val="21"/>
                <w:szCs w:val="21"/>
                <w:highlight w:val="none"/>
                <w:lang w:val="en-US" w:eastAsia="zh-CN"/>
              </w:rPr>
            </w:pPr>
          </w:p>
          <w:p>
            <w:pPr>
              <w:pStyle w:val="2"/>
              <w:rPr>
                <w:rFonts w:hint="eastAsia" w:ascii="宋体" w:hAnsi="宋体" w:eastAsia="宋体" w:cs="宋体"/>
                <w:sz w:val="21"/>
                <w:szCs w:val="21"/>
                <w:highlight w:val="none"/>
                <w:lang w:val="en-US" w:eastAsia="zh-CN"/>
              </w:rPr>
            </w:pPr>
          </w:p>
          <w:p>
            <w:pPr>
              <w:pStyle w:val="2"/>
              <w:rPr>
                <w:rFonts w:hint="eastAsia" w:ascii="宋体" w:hAnsi="宋体" w:eastAsia="宋体" w:cs="宋体"/>
                <w:sz w:val="21"/>
                <w:szCs w:val="21"/>
                <w:highlight w:val="none"/>
                <w:lang w:val="en-US" w:eastAsia="zh-CN"/>
              </w:rPr>
            </w:pPr>
          </w:p>
          <w:p>
            <w:pPr>
              <w:pStyle w:val="2"/>
              <w:rPr>
                <w:rFonts w:hint="eastAsia" w:ascii="宋体" w:hAnsi="宋体" w:eastAsia="宋体" w:cs="宋体"/>
                <w:sz w:val="21"/>
                <w:szCs w:val="21"/>
                <w:highlight w:val="none"/>
                <w:lang w:val="en-US" w:eastAsia="zh-CN"/>
              </w:rPr>
            </w:pPr>
          </w:p>
          <w:p>
            <w:pPr>
              <w:spacing w:line="360" w:lineRule="auto"/>
              <w:ind w:firstLine="420" w:firstLineChars="200"/>
              <w:jc w:val="left"/>
              <w:rPr>
                <w:rFonts w:hint="eastAsia" w:ascii="宋体" w:hAnsi="宋体" w:eastAsia="宋体" w:cs="宋体"/>
                <w:sz w:val="21"/>
                <w:szCs w:val="21"/>
                <w:highlight w:val="none"/>
                <w:lang w:val="en-US" w:eastAsia="zh-CN"/>
              </w:rPr>
            </w:pPr>
            <w:bookmarkStart w:id="0" w:name="_GoBack"/>
            <w:bookmarkEnd w:id="0"/>
            <w:r>
              <w:rPr>
                <w:rFonts w:hint="eastAsia" w:ascii="宋体" w:hAnsi="宋体" w:eastAsia="宋体" w:cs="宋体"/>
                <w:sz w:val="21"/>
                <w:szCs w:val="21"/>
                <w:highlight w:val="none"/>
                <w:lang w:val="en-US" w:eastAsia="zh-CN"/>
              </w:rPr>
              <w:t>提供《内部审核检查表》</w:t>
            </w:r>
            <w:r>
              <w:rPr>
                <w:rFonts w:hint="eastAsia" w:ascii="宋体" w:hAnsi="宋体" w:cs="宋体"/>
                <w:sz w:val="21"/>
                <w:szCs w:val="21"/>
                <w:highlight w:val="none"/>
                <w:lang w:val="en-US" w:eastAsia="zh-CN"/>
              </w:rPr>
              <w:t>,</w:t>
            </w:r>
            <w:r>
              <w:rPr>
                <w:rFonts w:hint="eastAsia" w:ascii="宋体" w:hAnsi="宋体" w:eastAsia="宋体" w:cs="宋体"/>
                <w:sz w:val="21"/>
                <w:szCs w:val="21"/>
                <w:highlight w:val="none"/>
                <w:lang w:val="en-US" w:eastAsia="zh-CN"/>
              </w:rPr>
              <w:t>内容包括条款号、检查内容、检查记录和结果判定等</w:t>
            </w:r>
            <w:r>
              <w:rPr>
                <w:rFonts w:hint="eastAsia" w:ascii="宋体" w:hAnsi="宋体" w:cs="宋体"/>
                <w:sz w:val="21"/>
                <w:szCs w:val="21"/>
                <w:highlight w:val="none"/>
                <w:lang w:val="en-US" w:eastAsia="zh-CN"/>
              </w:rPr>
              <w:t>,</w:t>
            </w:r>
            <w:r>
              <w:rPr>
                <w:rFonts w:hint="eastAsia" w:ascii="宋体" w:hAnsi="宋体" w:eastAsia="宋体" w:cs="宋体"/>
                <w:sz w:val="21"/>
                <w:szCs w:val="21"/>
                <w:highlight w:val="none"/>
                <w:lang w:val="en-US" w:eastAsia="zh-CN"/>
              </w:rPr>
              <w:t>记录显示</w:t>
            </w:r>
            <w:r>
              <w:rPr>
                <w:rFonts w:hint="eastAsia" w:ascii="宋体" w:hAnsi="宋体" w:cs="宋体"/>
                <w:sz w:val="21"/>
                <w:szCs w:val="21"/>
                <w:highlight w:val="none"/>
                <w:lang w:val="en-US" w:eastAsia="zh-CN"/>
              </w:rPr>
              <w:t>,</w:t>
            </w:r>
            <w:r>
              <w:rPr>
                <w:rFonts w:hint="eastAsia" w:ascii="宋体" w:hAnsi="宋体" w:eastAsia="宋体" w:cs="宋体"/>
                <w:sz w:val="21"/>
                <w:szCs w:val="21"/>
                <w:highlight w:val="none"/>
                <w:lang w:val="en-US" w:eastAsia="zh-CN"/>
              </w:rPr>
              <w:t>组织审核组有按照计划要求进行</w:t>
            </w:r>
            <w:r>
              <w:rPr>
                <w:rFonts w:hint="eastAsia" w:ascii="宋体" w:hAnsi="宋体" w:cs="宋体"/>
                <w:sz w:val="21"/>
                <w:szCs w:val="21"/>
                <w:highlight w:val="none"/>
                <w:lang w:val="en-US" w:eastAsia="zh-CN"/>
              </w:rPr>
              <w:t>,</w:t>
            </w:r>
            <w:r>
              <w:rPr>
                <w:rFonts w:hint="eastAsia" w:ascii="宋体" w:hAnsi="宋体" w:eastAsia="宋体" w:cs="宋体"/>
                <w:sz w:val="21"/>
                <w:szCs w:val="21"/>
                <w:highlight w:val="none"/>
                <w:lang w:val="en-US" w:eastAsia="zh-CN"/>
              </w:rPr>
              <w:t>满足执行要求。</w:t>
            </w:r>
          </w:p>
          <w:p>
            <w:pPr>
              <w:spacing w:line="360" w:lineRule="auto"/>
              <w:ind w:firstLine="420" w:firstLineChars="20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查《内审不符合报告》：包括</w:t>
            </w:r>
            <w:r>
              <w:rPr>
                <w:rFonts w:hint="eastAsia" w:ascii="宋体" w:hAnsi="宋体" w:cs="宋体"/>
                <w:sz w:val="21"/>
                <w:szCs w:val="21"/>
                <w:highlight w:val="none"/>
                <w:lang w:val="en-US" w:eastAsia="zh-CN"/>
              </w:rPr>
              <w:t>1</w:t>
            </w:r>
            <w:r>
              <w:rPr>
                <w:rFonts w:hint="eastAsia" w:ascii="宋体" w:hAnsi="宋体" w:eastAsia="宋体" w:cs="宋体"/>
                <w:sz w:val="21"/>
                <w:szCs w:val="21"/>
                <w:highlight w:val="none"/>
                <w:lang w:val="en-US" w:eastAsia="zh-CN"/>
              </w:rPr>
              <w:t>项不符合条款依据正确</w:t>
            </w:r>
            <w:r>
              <w:rPr>
                <w:rFonts w:hint="eastAsia" w:ascii="宋体" w:hAnsi="宋体" w:cs="宋体"/>
                <w:sz w:val="21"/>
                <w:szCs w:val="21"/>
                <w:highlight w:val="none"/>
                <w:lang w:val="en-US" w:eastAsia="zh-CN"/>
              </w:rPr>
              <w:t>,</w:t>
            </w:r>
            <w:r>
              <w:rPr>
                <w:rFonts w:hint="eastAsia" w:ascii="宋体" w:hAnsi="宋体" w:eastAsia="宋体" w:cs="宋体"/>
                <w:sz w:val="21"/>
                <w:szCs w:val="21"/>
                <w:highlight w:val="none"/>
                <w:lang w:val="en-US" w:eastAsia="zh-CN"/>
              </w:rPr>
              <w:t>且均已完成整改并验证有效。</w:t>
            </w:r>
          </w:p>
          <w:p>
            <w:pPr>
              <w:spacing w:line="360" w:lineRule="auto"/>
              <w:ind w:firstLine="420" w:firstLineChars="20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查《内审报告》中内部审核结论记录如下：本次内审发现</w:t>
            </w:r>
            <w:r>
              <w:rPr>
                <w:rFonts w:hint="eastAsia" w:ascii="宋体" w:hAnsi="宋体" w:cs="宋体"/>
                <w:sz w:val="21"/>
                <w:szCs w:val="21"/>
                <w:highlight w:val="none"/>
                <w:lang w:val="en-US" w:eastAsia="zh-CN"/>
              </w:rPr>
              <w:t>1</w:t>
            </w:r>
            <w:r>
              <w:rPr>
                <w:rFonts w:hint="eastAsia" w:ascii="宋体" w:hAnsi="宋体" w:eastAsia="宋体" w:cs="宋体"/>
                <w:sz w:val="21"/>
                <w:szCs w:val="21"/>
                <w:highlight w:val="none"/>
                <w:lang w:val="en-US" w:eastAsia="zh-CN"/>
              </w:rPr>
              <w:t>个一般不符合项</w:t>
            </w:r>
            <w:r>
              <w:rPr>
                <w:rFonts w:hint="eastAsia" w:ascii="宋体" w:hAnsi="宋体" w:cs="宋体"/>
                <w:sz w:val="21"/>
                <w:szCs w:val="21"/>
                <w:highlight w:val="none"/>
                <w:lang w:val="en-US" w:eastAsia="zh-CN"/>
              </w:rPr>
              <w:t>,</w:t>
            </w:r>
            <w:r>
              <w:rPr>
                <w:rFonts w:hint="eastAsia" w:ascii="宋体" w:hAnsi="宋体" w:eastAsia="宋体" w:cs="宋体"/>
                <w:sz w:val="21"/>
                <w:szCs w:val="21"/>
                <w:highlight w:val="none"/>
                <w:lang w:val="en-US" w:eastAsia="zh-CN"/>
              </w:rPr>
              <w:t>属一般不符合</w:t>
            </w:r>
            <w:r>
              <w:rPr>
                <w:rFonts w:hint="eastAsia" w:ascii="宋体" w:hAnsi="宋体" w:cs="宋体"/>
                <w:sz w:val="21"/>
                <w:szCs w:val="21"/>
                <w:highlight w:val="none"/>
                <w:lang w:val="en-US" w:eastAsia="zh-CN"/>
              </w:rPr>
              <w:t>,</w:t>
            </w:r>
            <w:r>
              <w:rPr>
                <w:rFonts w:hint="eastAsia" w:ascii="宋体" w:hAnsi="宋体" w:eastAsia="宋体" w:cs="宋体"/>
                <w:sz w:val="21"/>
                <w:szCs w:val="21"/>
                <w:highlight w:val="none"/>
                <w:lang w:val="en-US" w:eastAsia="zh-CN"/>
              </w:rPr>
              <w:t>总体结论：管理体系适宜、充分、有效。</w:t>
            </w:r>
          </w:p>
          <w:p>
            <w:pPr>
              <w:spacing w:line="360" w:lineRule="auto"/>
              <w:ind w:firstLine="420" w:firstLineChars="20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综上</w:t>
            </w:r>
            <w:r>
              <w:rPr>
                <w:rFonts w:hint="eastAsia" w:ascii="宋体" w:hAnsi="宋体" w:cs="宋体"/>
                <w:sz w:val="21"/>
                <w:szCs w:val="21"/>
                <w:highlight w:val="none"/>
                <w:lang w:val="en-US" w:eastAsia="zh-CN"/>
              </w:rPr>
              <w:t>,</w:t>
            </w:r>
            <w:r>
              <w:rPr>
                <w:rFonts w:hint="eastAsia" w:ascii="宋体" w:hAnsi="宋体" w:eastAsia="宋体" w:cs="宋体"/>
                <w:sz w:val="21"/>
                <w:szCs w:val="21"/>
                <w:highlight w:val="none"/>
                <w:lang w:val="en-US" w:eastAsia="zh-CN"/>
              </w:rPr>
              <w:t>组织的内部审核控制基本有效。</w:t>
            </w:r>
          </w:p>
        </w:tc>
        <w:tc>
          <w:tcPr>
            <w:tcW w:w="1134" w:type="dxa"/>
          </w:tcPr>
          <w:p>
            <w:pPr>
              <w:spacing w:line="360" w:lineRule="auto"/>
              <w:rPr>
                <w:rFonts w:hint="eastAsia" w:ascii="宋体" w:hAnsi="宋体" w:eastAsia="宋体" w:cs="宋体"/>
                <w:color w:val="FF0000"/>
                <w:sz w:val="21"/>
                <w:szCs w:val="21"/>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48" w:type="dxa"/>
          </w:tcPr>
          <w:p>
            <w:pPr>
              <w:spacing w:line="360" w:lineRule="auto"/>
              <w:jc w:val="left"/>
              <w:rPr>
                <w:rFonts w:hint="eastAsia" w:ascii="宋体" w:hAnsi="宋体" w:eastAsia="宋体" w:cs="宋体"/>
                <w:sz w:val="21"/>
                <w:szCs w:val="21"/>
                <w:highlight w:val="none"/>
                <w:lang w:val="en-US" w:eastAsia="zh-CN"/>
              </w:rPr>
            </w:pPr>
            <w:r>
              <w:rPr>
                <w:rFonts w:hint="eastAsia" w:ascii="宋体" w:hAnsi="宋体" w:eastAsia="宋体" w:cs="宋体"/>
                <w:bCs w:val="0"/>
                <w:spacing w:val="0"/>
                <w:kern w:val="2"/>
                <w:sz w:val="21"/>
                <w:szCs w:val="21"/>
                <w:highlight w:val="none"/>
                <w:lang w:val="en-US" w:eastAsia="zh-CN" w:bidi="ar-SA"/>
              </w:rPr>
              <w:t>不符合和纠正措施</w:t>
            </w:r>
          </w:p>
        </w:tc>
        <w:tc>
          <w:tcPr>
            <w:tcW w:w="1272" w:type="dxa"/>
          </w:tcPr>
          <w:p>
            <w:pPr>
              <w:spacing w:line="360" w:lineRule="auto"/>
              <w:jc w:val="left"/>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Q</w:t>
            </w:r>
            <w:r>
              <w:rPr>
                <w:rFonts w:hint="eastAsia" w:ascii="宋体" w:hAnsi="宋体" w:eastAsia="宋体" w:cs="宋体"/>
                <w:sz w:val="21"/>
                <w:szCs w:val="21"/>
                <w:highlight w:val="none"/>
                <w:lang w:val="en-US" w:eastAsia="zh-CN"/>
              </w:rPr>
              <w:t>10.2</w:t>
            </w:r>
          </w:p>
          <w:p>
            <w:pPr>
              <w:spacing w:line="360" w:lineRule="auto"/>
              <w:ind w:firstLine="420" w:firstLineChars="200"/>
              <w:jc w:val="left"/>
              <w:rPr>
                <w:rFonts w:hint="eastAsia" w:ascii="宋体" w:hAnsi="宋体" w:eastAsia="宋体" w:cs="宋体"/>
                <w:sz w:val="21"/>
                <w:szCs w:val="21"/>
                <w:highlight w:val="none"/>
                <w:lang w:val="en-US" w:eastAsia="zh-CN"/>
              </w:rPr>
            </w:pPr>
          </w:p>
          <w:p>
            <w:pPr>
              <w:spacing w:line="360" w:lineRule="auto"/>
              <w:ind w:firstLine="420" w:firstLineChars="200"/>
              <w:jc w:val="left"/>
              <w:rPr>
                <w:rFonts w:hint="eastAsia" w:ascii="宋体" w:hAnsi="宋体" w:eastAsia="宋体" w:cs="宋体"/>
                <w:sz w:val="21"/>
                <w:szCs w:val="21"/>
                <w:highlight w:val="none"/>
                <w:lang w:val="en-US" w:eastAsia="zh-CN"/>
              </w:rPr>
            </w:pPr>
          </w:p>
        </w:tc>
        <w:tc>
          <w:tcPr>
            <w:tcW w:w="10455" w:type="dxa"/>
            <w:vAlign w:val="center"/>
          </w:tcPr>
          <w:p>
            <w:pPr>
              <w:spacing w:line="360" w:lineRule="auto"/>
              <w:ind w:firstLine="420" w:firstLineChars="200"/>
              <w:jc w:val="left"/>
              <w:rPr>
                <w:rFonts w:hint="eastAsia" w:ascii="宋体" w:hAnsi="宋体" w:eastAsia="宋体" w:cs="宋体"/>
                <w:sz w:val="21"/>
                <w:szCs w:val="21"/>
                <w:lang w:val="en-US" w:eastAsia="zh-CN"/>
              </w:rPr>
            </w:pPr>
            <w:r>
              <w:rPr>
                <w:rFonts w:hint="eastAsia" w:ascii="宋体" w:hAnsi="宋体" w:cs="宋体"/>
                <w:sz w:val="21"/>
                <w:szCs w:val="21"/>
                <w:lang w:val="en-US" w:eastAsia="zh-CN"/>
              </w:rPr>
              <w:t>行政部</w:t>
            </w:r>
            <w:r>
              <w:rPr>
                <w:rFonts w:hint="eastAsia" w:ascii="宋体" w:hAnsi="宋体" w:eastAsia="宋体" w:cs="宋体"/>
                <w:sz w:val="21"/>
                <w:szCs w:val="21"/>
                <w:lang w:val="en-US" w:eastAsia="zh-CN"/>
              </w:rPr>
              <w:t>负责人</w:t>
            </w:r>
            <w:r>
              <w:rPr>
                <w:rFonts w:hint="eastAsia" w:ascii="宋体" w:hAnsi="宋体" w:cs="宋体"/>
                <w:sz w:val="21"/>
                <w:szCs w:val="21"/>
                <w:lang w:val="en-US" w:eastAsia="zh-CN"/>
              </w:rPr>
              <w:t>顾凯丽</w:t>
            </w:r>
            <w:r>
              <w:rPr>
                <w:rFonts w:hint="eastAsia" w:ascii="宋体" w:hAnsi="宋体" w:eastAsia="宋体" w:cs="宋体"/>
                <w:sz w:val="21"/>
                <w:szCs w:val="21"/>
                <w:lang w:val="en-US" w:eastAsia="zh-CN"/>
              </w:rPr>
              <w:t>介绍：组织在运行过程中对发现的不合格都会采取纠正措施,分析原因,举一反三地看待其他部门或类似过程,采取预防措施以防止发生不合格或不符合。</w:t>
            </w:r>
          </w:p>
          <w:p>
            <w:pPr>
              <w:spacing w:line="360" w:lineRule="auto"/>
              <w:ind w:firstLine="420" w:firstLineChars="20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查组织内审时</w:t>
            </w:r>
            <w:r>
              <w:rPr>
                <w:rFonts w:hint="eastAsia" w:ascii="宋体" w:hAnsi="宋体" w:cs="宋体"/>
                <w:sz w:val="21"/>
                <w:szCs w:val="21"/>
                <w:lang w:val="en-US" w:eastAsia="zh-CN"/>
              </w:rPr>
              <w:t>及上次审核</w:t>
            </w:r>
            <w:r>
              <w:rPr>
                <w:rFonts w:hint="eastAsia" w:ascii="宋体" w:hAnsi="宋体" w:eastAsia="宋体" w:cs="宋体"/>
                <w:sz w:val="21"/>
                <w:szCs w:val="21"/>
                <w:lang w:val="en-US" w:eastAsia="zh-CN"/>
              </w:rPr>
              <w:t>发现的不符合项</w:t>
            </w:r>
            <w:r>
              <w:rPr>
                <w:rFonts w:hint="eastAsia" w:ascii="宋体" w:hAnsi="宋体" w:cs="宋体"/>
                <w:sz w:val="21"/>
                <w:szCs w:val="21"/>
                <w:lang w:val="en-US" w:eastAsia="zh-CN"/>
              </w:rPr>
              <w:t>已</w:t>
            </w:r>
            <w:r>
              <w:rPr>
                <w:rFonts w:hint="eastAsia" w:ascii="宋体" w:hAnsi="宋体" w:eastAsia="宋体" w:cs="宋体"/>
                <w:sz w:val="21"/>
                <w:szCs w:val="21"/>
                <w:lang w:val="en-US" w:eastAsia="zh-CN"/>
              </w:rPr>
              <w:t>进行原因分析、</w:t>
            </w:r>
            <w:r>
              <w:rPr>
                <w:rFonts w:hint="eastAsia" w:ascii="宋体" w:hAnsi="宋体" w:cs="宋体"/>
                <w:sz w:val="21"/>
                <w:szCs w:val="21"/>
                <w:lang w:val="en-US" w:eastAsia="zh-CN"/>
              </w:rPr>
              <w:t>查</w:t>
            </w:r>
            <w:r>
              <w:rPr>
                <w:rFonts w:hint="eastAsia" w:ascii="宋体" w:hAnsi="宋体" w:eastAsia="宋体" w:cs="宋体"/>
                <w:sz w:val="21"/>
                <w:szCs w:val="21"/>
                <w:lang w:val="en-US" w:eastAsia="zh-CN"/>
              </w:rPr>
              <w:t>纠正措施和验证均能满足改进要求。</w:t>
            </w:r>
          </w:p>
          <w:p>
            <w:pPr>
              <w:spacing w:line="360" w:lineRule="auto"/>
              <w:ind w:firstLine="420" w:firstLineChars="200"/>
              <w:jc w:val="left"/>
              <w:rPr>
                <w:rFonts w:hint="default"/>
                <w:lang w:val="en-US" w:eastAsia="zh-CN"/>
              </w:rPr>
            </w:pPr>
            <w:r>
              <w:rPr>
                <w:rFonts w:hint="eastAsia" w:ascii="宋体" w:hAnsi="宋体" w:eastAsia="宋体" w:cs="宋体"/>
                <w:sz w:val="21"/>
                <w:szCs w:val="21"/>
                <w:lang w:val="en-US" w:eastAsia="zh-CN"/>
              </w:rPr>
              <w:t>查组织自管理体系运行以来，未发生</w:t>
            </w:r>
            <w:r>
              <w:rPr>
                <w:rFonts w:hint="eastAsia" w:ascii="宋体" w:hAnsi="宋体" w:cs="宋体"/>
                <w:sz w:val="21"/>
                <w:szCs w:val="21"/>
                <w:lang w:val="en-US" w:eastAsia="zh-CN"/>
              </w:rPr>
              <w:t>质量</w:t>
            </w:r>
            <w:r>
              <w:rPr>
                <w:rFonts w:hint="eastAsia" w:ascii="宋体" w:hAnsi="宋体" w:eastAsia="宋体" w:cs="宋体"/>
                <w:sz w:val="21"/>
                <w:szCs w:val="21"/>
                <w:lang w:val="en-US" w:eastAsia="zh-CN"/>
              </w:rPr>
              <w:t>事故。</w:t>
            </w:r>
          </w:p>
        </w:tc>
        <w:tc>
          <w:tcPr>
            <w:tcW w:w="1134" w:type="dxa"/>
          </w:tcPr>
          <w:p>
            <w:pPr>
              <w:spacing w:line="360" w:lineRule="auto"/>
              <w:rPr>
                <w:rFonts w:hint="eastAsia" w:ascii="宋体" w:hAnsi="宋体" w:eastAsia="宋体" w:cs="宋体"/>
                <w:color w:val="FF0000"/>
                <w:sz w:val="21"/>
                <w:szCs w:val="21"/>
              </w:rPr>
            </w:pPr>
            <w:r>
              <w:rPr>
                <w:rFonts w:hint="eastAsia"/>
                <w:lang w:val="en-US" w:eastAsia="zh-CN"/>
              </w:rPr>
              <w:t>符合</w:t>
            </w:r>
          </w:p>
        </w:tc>
      </w:tr>
    </w:tbl>
    <w:p>
      <w:pPr>
        <w:pStyle w:val="8"/>
        <w:rPr>
          <w:rFonts w:ascii="楷体" w:hAnsi="楷体" w:eastAsia="楷体"/>
        </w:rPr>
      </w:pPr>
      <w:r>
        <w:rPr>
          <w:rFonts w:hint="eastAsia" w:ascii="楷体" w:hAnsi="楷体" w:eastAsia="楷体"/>
          <w:sz w:val="24"/>
          <w:szCs w:val="24"/>
        </w:rPr>
        <w:t>说明：不符合标注N</w:t>
      </w:r>
      <w:r>
        <w:rPr>
          <w:rFonts w:ascii="楷体" w:hAnsi="楷体" w:eastAsia="楷体"/>
        </w:rPr>
        <w:ptab w:relativeTo="margin" w:alignment="center" w:leader="none"/>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Book Antiqua">
    <w:panose1 w:val="02040602050305030304"/>
    <w:charset w:val="00"/>
    <w:family w:val="roman"/>
    <w:pitch w:val="default"/>
    <w:sig w:usb0="00000287" w:usb1="00000000" w:usb2="00000000" w:usb3="00000000" w:csb0="2000009F" w:csb1="DFD70000"/>
  </w:font>
  <w:font w:name="隶书">
    <w:panose1 w:val="0201050906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8"/>
              <w:jc w:val="center"/>
            </w:pPr>
            <w:r>
              <w:rPr>
                <w:b/>
                <w:sz w:val="24"/>
                <w:szCs w:val="24"/>
              </w:rPr>
              <w:fldChar w:fldCharType="begin"/>
            </w:r>
            <w:r>
              <w:rPr>
                <w:b/>
              </w:rPr>
              <w:instrText xml:space="preserve">PAGE</w:instrText>
            </w:r>
            <w:r>
              <w:rPr>
                <w:b/>
                <w:sz w:val="24"/>
                <w:szCs w:val="24"/>
              </w:rPr>
              <w:fldChar w:fldCharType="separate"/>
            </w:r>
            <w:r>
              <w:rPr>
                <w:b/>
              </w:rPr>
              <w:t>5</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9</w:t>
            </w:r>
            <w:r>
              <w:rPr>
                <w:b/>
                <w:sz w:val="24"/>
                <w:szCs w:val="24"/>
              </w:rPr>
              <w:fldChar w:fldCharType="end"/>
            </w:r>
          </w:p>
        </w:sdtContent>
      </w:sdt>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0288" behindDoc="0" locked="0" layoutInCell="1" allowOverlap="1">
          <wp:simplePos x="0" y="0"/>
          <wp:positionH relativeFrom="column">
            <wp:posOffset>-76200</wp:posOffset>
          </wp:positionH>
          <wp:positionV relativeFrom="paragraph">
            <wp:posOffset>-31750</wp:posOffset>
          </wp:positionV>
          <wp:extent cx="485775" cy="485775"/>
          <wp:effectExtent l="0" t="0" r="9525" b="9525"/>
          <wp:wrapTopAndBottom/>
          <wp:docPr id="3"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0" descr="新LOGO.png"/>
                  <pic:cNvPicPr>
                    <a:picLocks noChangeAspect="1"/>
                  </pic:cNvPicPr>
                </pic:nvPicPr>
                <pic:blipFill>
                  <a:blip r:embed="rId1"/>
                  <a:stretch>
                    <a:fillRect/>
                  </a:stretch>
                </pic:blipFill>
                <pic:spPr>
                  <a:xfrm>
                    <a:off x="0" y="0"/>
                    <a:ext cx="485775" cy="485775"/>
                  </a:xfrm>
                  <a:prstGeom prst="rect">
                    <a:avLst/>
                  </a:prstGeom>
                  <a:noFill/>
                  <a:ln>
                    <a:noFill/>
                  </a:ln>
                </pic:spPr>
              </pic:pic>
            </a:graphicData>
          </a:graphic>
        </wp:anchor>
      </w:drawing>
    </w:r>
    <w:r>
      <mc:AlternateContent>
        <mc:Choice Requires="wps">
          <w:drawing>
            <wp:anchor distT="0" distB="0" distL="114300" distR="114300" simplePos="0" relativeHeight="251659264" behindDoc="0" locked="0" layoutInCell="1" allowOverlap="1">
              <wp:simplePos x="0" y="0"/>
              <wp:positionH relativeFrom="column">
                <wp:posOffset>7879080</wp:posOffset>
              </wp:positionH>
              <wp:positionV relativeFrom="paragraph">
                <wp:posOffset>159385</wp:posOffset>
              </wp:positionV>
              <wp:extent cx="1304290" cy="256540"/>
              <wp:effectExtent l="0" t="0" r="3810" b="10160"/>
              <wp:wrapNone/>
              <wp:docPr id="1" name="文本框 1"/>
              <wp:cNvGraphicFramePr/>
              <a:graphic xmlns:a="http://schemas.openxmlformats.org/drawingml/2006/main">
                <a:graphicData uri="http://schemas.microsoft.com/office/word/2010/wordprocessingShape">
                  <wps:wsp>
                    <wps:cNvSpPr txBox="1"/>
                    <wps:spPr>
                      <a:xfrm>
                        <a:off x="0" y="0"/>
                        <a:ext cx="1304290" cy="256540"/>
                      </a:xfrm>
                      <a:prstGeom prst="rect">
                        <a:avLst/>
                      </a:prstGeom>
                      <a:solidFill>
                        <a:srgbClr val="FFFFFF"/>
                      </a:solidFill>
                      <a:ln>
                        <a:noFill/>
                      </a:ln>
                      <a:effectLst/>
                    </wps:spPr>
                    <wps:txbx>
                      <w:txbxContent>
                        <w:p>
                          <w:pPr>
                            <w:rPr>
                              <w:sz w:val="18"/>
                              <w:szCs w:val="18"/>
                            </w:rPr>
                          </w:pPr>
                          <w:r>
                            <w:rPr>
                              <w:rFonts w:hint="eastAsia"/>
                              <w:sz w:val="18"/>
                              <w:szCs w:val="18"/>
                            </w:rPr>
                            <w:t>ISC-B-II-12(05版）</w:t>
                          </w:r>
                        </w:p>
                      </w:txbxContent>
                    </wps:txbx>
                    <wps:bodyPr vert="horz" wrap="square" anchor="t" anchorCtr="0" upright="1"/>
                  </wps:wsp>
                </a:graphicData>
              </a:graphic>
            </wp:anchor>
          </w:drawing>
        </mc:Choice>
        <mc:Fallback>
          <w:pict>
            <v:shape id="_x0000_s1026" o:spid="_x0000_s1026" o:spt="202" type="#_x0000_t202" style="position:absolute;left:0pt;margin-left:620.4pt;margin-top:12.55pt;height:20.2pt;width:102.7pt;z-index:251659264;mso-width-relative:page;mso-height-relative:page;" fillcolor="#FFFFFF" filled="t" stroked="f" coordsize="21600,21600" o:gfxdata="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QkH4RNgAAAAL&#10;AQAADwAAAAAAAAABACAAAAAiAAAAZHJzL2Rvd25yZXYueG1sUEsBAhQAFAAAAAgAh07iQOZzOZbj&#10;AQAAuAMAAA4AAAAAAAAAAQAgAAAAJwEAAGRycy9lMm9Eb2MueG1sUEsFBgAAAAAGAAYAWQEAAHwF&#10;AAAAAA==&#10;">
              <v:fill on="t" focussize="0,0"/>
              <v:stroke on="f"/>
              <v:imagedata o:title=""/>
              <o:lock v:ext="edit" aspectratio="f"/>
              <v:textbox>
                <w:txbxContent>
                  <w:p>
                    <w:pPr>
                      <w:rPr>
                        <w:sz w:val="18"/>
                        <w:szCs w:val="18"/>
                      </w:rPr>
                    </w:pPr>
                    <w:r>
                      <w:rPr>
                        <w:rFonts w:hint="eastAsia"/>
                        <w:sz w:val="18"/>
                        <w:szCs w:val="18"/>
                      </w:rPr>
                      <w:t>ISC-B-II-12(05版）</w:t>
                    </w:r>
                  </w:p>
                </w:txbxContent>
              </v:textbox>
            </v:shape>
          </w:pict>
        </mc:Fallback>
      </mc:AlternateConten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9"/>
      <w:pBdr>
        <w:bottom w:val="none" w:color="auto" w:sz="0" w:space="0"/>
      </w:pBdr>
      <w:spacing w:line="320" w:lineRule="exact"/>
      <w:ind w:firstLine="756" w:firstLineChars="400"/>
      <w:jc w:val="left"/>
    </w:pPr>
    <w:r>
      <w:rPr>
        <w:rStyle w:val="17"/>
        <w:rFonts w:hint="default"/>
        <w:w w:val="90"/>
      </w:rPr>
      <w:t>Beijing International Standard united Certification Co.,Ltd.</w:t>
    </w:r>
  </w:p>
  <w:p>
    <w:pPr>
      <w:pStyle w:val="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ExNTRhZmMwYTZhMGE0NzY5YTQ4OGYyNzNkZGE0NDYifQ=="/>
  </w:docVars>
  <w:rsids>
    <w:rsidRoot w:val="00172A27"/>
    <w:rsid w:val="000038DC"/>
    <w:rsid w:val="00004817"/>
    <w:rsid w:val="000146B2"/>
    <w:rsid w:val="00014A12"/>
    <w:rsid w:val="000214B6"/>
    <w:rsid w:val="0002531E"/>
    <w:rsid w:val="000277D0"/>
    <w:rsid w:val="0003138C"/>
    <w:rsid w:val="00032100"/>
    <w:rsid w:val="0003373A"/>
    <w:rsid w:val="00035FB9"/>
    <w:rsid w:val="000412F6"/>
    <w:rsid w:val="00045092"/>
    <w:rsid w:val="0005199E"/>
    <w:rsid w:val="00052580"/>
    <w:rsid w:val="0005697E"/>
    <w:rsid w:val="000579CF"/>
    <w:rsid w:val="00057F65"/>
    <w:rsid w:val="00060270"/>
    <w:rsid w:val="0006102E"/>
    <w:rsid w:val="00061EE8"/>
    <w:rsid w:val="00061F6E"/>
    <w:rsid w:val="00082216"/>
    <w:rsid w:val="00082398"/>
    <w:rsid w:val="00083343"/>
    <w:rsid w:val="000849D2"/>
    <w:rsid w:val="00084DAD"/>
    <w:rsid w:val="000870FB"/>
    <w:rsid w:val="00092F91"/>
    <w:rsid w:val="00094791"/>
    <w:rsid w:val="000A067A"/>
    <w:rsid w:val="000A30F9"/>
    <w:rsid w:val="000A5E44"/>
    <w:rsid w:val="000A6B86"/>
    <w:rsid w:val="000B1394"/>
    <w:rsid w:val="000B40BD"/>
    <w:rsid w:val="000B590A"/>
    <w:rsid w:val="000B6C8F"/>
    <w:rsid w:val="000B6EAD"/>
    <w:rsid w:val="000C123B"/>
    <w:rsid w:val="000C25C3"/>
    <w:rsid w:val="000C2D5B"/>
    <w:rsid w:val="000D0B07"/>
    <w:rsid w:val="000D3B47"/>
    <w:rsid w:val="000D4F09"/>
    <w:rsid w:val="000D5401"/>
    <w:rsid w:val="000D697A"/>
    <w:rsid w:val="000E2B69"/>
    <w:rsid w:val="000E355F"/>
    <w:rsid w:val="000E4402"/>
    <w:rsid w:val="000E7EF7"/>
    <w:rsid w:val="000F35F1"/>
    <w:rsid w:val="000F38E4"/>
    <w:rsid w:val="000F7D53"/>
    <w:rsid w:val="001022F1"/>
    <w:rsid w:val="001037D5"/>
    <w:rsid w:val="00106F20"/>
    <w:rsid w:val="001076D1"/>
    <w:rsid w:val="00123A35"/>
    <w:rsid w:val="00124A78"/>
    <w:rsid w:val="00132572"/>
    <w:rsid w:val="001350FB"/>
    <w:rsid w:val="00135F92"/>
    <w:rsid w:val="00145688"/>
    <w:rsid w:val="001456CB"/>
    <w:rsid w:val="001462CD"/>
    <w:rsid w:val="00147EDB"/>
    <w:rsid w:val="001564F9"/>
    <w:rsid w:val="001662A1"/>
    <w:rsid w:val="001677C1"/>
    <w:rsid w:val="00170B6A"/>
    <w:rsid w:val="0017204F"/>
    <w:rsid w:val="00176572"/>
    <w:rsid w:val="00176B5D"/>
    <w:rsid w:val="00181F3C"/>
    <w:rsid w:val="001833DD"/>
    <w:rsid w:val="00183631"/>
    <w:rsid w:val="00187C5A"/>
    <w:rsid w:val="001918ED"/>
    <w:rsid w:val="00192A7F"/>
    <w:rsid w:val="001940FC"/>
    <w:rsid w:val="00194D96"/>
    <w:rsid w:val="001972C0"/>
    <w:rsid w:val="0019757E"/>
    <w:rsid w:val="001A2D7F"/>
    <w:rsid w:val="001A3DF8"/>
    <w:rsid w:val="001A572D"/>
    <w:rsid w:val="001B324E"/>
    <w:rsid w:val="001B36F4"/>
    <w:rsid w:val="001B6887"/>
    <w:rsid w:val="001B6E5E"/>
    <w:rsid w:val="001B700E"/>
    <w:rsid w:val="001C0776"/>
    <w:rsid w:val="001C2BC9"/>
    <w:rsid w:val="001C34EA"/>
    <w:rsid w:val="001C39CB"/>
    <w:rsid w:val="001C6B2A"/>
    <w:rsid w:val="001C71C5"/>
    <w:rsid w:val="001D1D7C"/>
    <w:rsid w:val="001D4AD8"/>
    <w:rsid w:val="001D54FF"/>
    <w:rsid w:val="001D5787"/>
    <w:rsid w:val="001E1974"/>
    <w:rsid w:val="001E312D"/>
    <w:rsid w:val="001E72C1"/>
    <w:rsid w:val="001F71E8"/>
    <w:rsid w:val="00202BC2"/>
    <w:rsid w:val="00214113"/>
    <w:rsid w:val="00215081"/>
    <w:rsid w:val="00222532"/>
    <w:rsid w:val="00235ED5"/>
    <w:rsid w:val="00237445"/>
    <w:rsid w:val="00245047"/>
    <w:rsid w:val="00245CB6"/>
    <w:rsid w:val="00253CBF"/>
    <w:rsid w:val="00262DC0"/>
    <w:rsid w:val="002651A6"/>
    <w:rsid w:val="002715B5"/>
    <w:rsid w:val="002760CB"/>
    <w:rsid w:val="0027659A"/>
    <w:rsid w:val="002769EB"/>
    <w:rsid w:val="0028195E"/>
    <w:rsid w:val="00282AB8"/>
    <w:rsid w:val="0029464B"/>
    <w:rsid w:val="002973F0"/>
    <w:rsid w:val="002975C1"/>
    <w:rsid w:val="002A0E6E"/>
    <w:rsid w:val="002A3262"/>
    <w:rsid w:val="002A33CC"/>
    <w:rsid w:val="002A4A4F"/>
    <w:rsid w:val="002A62D8"/>
    <w:rsid w:val="002B1808"/>
    <w:rsid w:val="002C1ACE"/>
    <w:rsid w:val="002C3E0D"/>
    <w:rsid w:val="002C60B0"/>
    <w:rsid w:val="002D41FB"/>
    <w:rsid w:val="002E0587"/>
    <w:rsid w:val="002E1E1D"/>
    <w:rsid w:val="002E72F8"/>
    <w:rsid w:val="002F030C"/>
    <w:rsid w:val="002F1DCE"/>
    <w:rsid w:val="003006E2"/>
    <w:rsid w:val="003120F5"/>
    <w:rsid w:val="00317401"/>
    <w:rsid w:val="00317FAF"/>
    <w:rsid w:val="0032112D"/>
    <w:rsid w:val="00326FC1"/>
    <w:rsid w:val="00330DBC"/>
    <w:rsid w:val="00337922"/>
    <w:rsid w:val="00340867"/>
    <w:rsid w:val="00342857"/>
    <w:rsid w:val="00350CBB"/>
    <w:rsid w:val="00351CD4"/>
    <w:rsid w:val="003608CB"/>
    <w:rsid w:val="00360D60"/>
    <w:rsid w:val="003627B6"/>
    <w:rsid w:val="003675FE"/>
    <w:rsid w:val="003708D5"/>
    <w:rsid w:val="0037587D"/>
    <w:rsid w:val="0038061A"/>
    <w:rsid w:val="0038063B"/>
    <w:rsid w:val="00380837"/>
    <w:rsid w:val="00382EDD"/>
    <w:rsid w:val="003836CA"/>
    <w:rsid w:val="00386A98"/>
    <w:rsid w:val="00392D5A"/>
    <w:rsid w:val="003947A2"/>
    <w:rsid w:val="003A02F4"/>
    <w:rsid w:val="003A1E9C"/>
    <w:rsid w:val="003A57BB"/>
    <w:rsid w:val="003A62C3"/>
    <w:rsid w:val="003B0E41"/>
    <w:rsid w:val="003B63F4"/>
    <w:rsid w:val="003B686D"/>
    <w:rsid w:val="003B6EB8"/>
    <w:rsid w:val="003C05B2"/>
    <w:rsid w:val="003D1723"/>
    <w:rsid w:val="003D470D"/>
    <w:rsid w:val="003D6BE3"/>
    <w:rsid w:val="003E0E52"/>
    <w:rsid w:val="003E2C93"/>
    <w:rsid w:val="003F20A5"/>
    <w:rsid w:val="003F6D4B"/>
    <w:rsid w:val="00400B96"/>
    <w:rsid w:val="00401C89"/>
    <w:rsid w:val="00405AA6"/>
    <w:rsid w:val="00405D57"/>
    <w:rsid w:val="00405D5F"/>
    <w:rsid w:val="00410914"/>
    <w:rsid w:val="00415AA3"/>
    <w:rsid w:val="00420650"/>
    <w:rsid w:val="00420C60"/>
    <w:rsid w:val="00424601"/>
    <w:rsid w:val="004254A5"/>
    <w:rsid w:val="00425914"/>
    <w:rsid w:val="0043032D"/>
    <w:rsid w:val="00430432"/>
    <w:rsid w:val="00433759"/>
    <w:rsid w:val="0043494E"/>
    <w:rsid w:val="00435641"/>
    <w:rsid w:val="00440BBC"/>
    <w:rsid w:val="004414A5"/>
    <w:rsid w:val="00441B50"/>
    <w:rsid w:val="004428CE"/>
    <w:rsid w:val="00456697"/>
    <w:rsid w:val="00463AD4"/>
    <w:rsid w:val="00463F22"/>
    <w:rsid w:val="00465FE1"/>
    <w:rsid w:val="00475491"/>
    <w:rsid w:val="00484B84"/>
    <w:rsid w:val="004869FB"/>
    <w:rsid w:val="00491735"/>
    <w:rsid w:val="00494A46"/>
    <w:rsid w:val="004A1070"/>
    <w:rsid w:val="004A3578"/>
    <w:rsid w:val="004A4AF8"/>
    <w:rsid w:val="004A7106"/>
    <w:rsid w:val="004B217F"/>
    <w:rsid w:val="004B3E7F"/>
    <w:rsid w:val="004C07FE"/>
    <w:rsid w:val="004C3A73"/>
    <w:rsid w:val="004C5731"/>
    <w:rsid w:val="004C5BFE"/>
    <w:rsid w:val="004C78A9"/>
    <w:rsid w:val="004D3E4C"/>
    <w:rsid w:val="004D55E7"/>
    <w:rsid w:val="004D62EF"/>
    <w:rsid w:val="004D631F"/>
    <w:rsid w:val="004E5609"/>
    <w:rsid w:val="004E61BC"/>
    <w:rsid w:val="004F185D"/>
    <w:rsid w:val="004F3000"/>
    <w:rsid w:val="005052B3"/>
    <w:rsid w:val="005056ED"/>
    <w:rsid w:val="00505819"/>
    <w:rsid w:val="005064D2"/>
    <w:rsid w:val="00513B4A"/>
    <w:rsid w:val="00515C94"/>
    <w:rsid w:val="00517E4C"/>
    <w:rsid w:val="00521BB1"/>
    <w:rsid w:val="00521CF0"/>
    <w:rsid w:val="00527341"/>
    <w:rsid w:val="00531857"/>
    <w:rsid w:val="0053208B"/>
    <w:rsid w:val="0053278B"/>
    <w:rsid w:val="00533351"/>
    <w:rsid w:val="005345E9"/>
    <w:rsid w:val="00534814"/>
    <w:rsid w:val="00536930"/>
    <w:rsid w:val="00541AE2"/>
    <w:rsid w:val="00544CA6"/>
    <w:rsid w:val="00546B18"/>
    <w:rsid w:val="00546D5F"/>
    <w:rsid w:val="00552BDE"/>
    <w:rsid w:val="005571F6"/>
    <w:rsid w:val="00560A2A"/>
    <w:rsid w:val="00564E53"/>
    <w:rsid w:val="00571FB2"/>
    <w:rsid w:val="00576C70"/>
    <w:rsid w:val="00583277"/>
    <w:rsid w:val="00592922"/>
    <w:rsid w:val="00592C3E"/>
    <w:rsid w:val="00597617"/>
    <w:rsid w:val="005A000F"/>
    <w:rsid w:val="005B173D"/>
    <w:rsid w:val="005B660F"/>
    <w:rsid w:val="005B6888"/>
    <w:rsid w:val="005D1D88"/>
    <w:rsid w:val="005E1938"/>
    <w:rsid w:val="005F312F"/>
    <w:rsid w:val="005F4B58"/>
    <w:rsid w:val="005F522D"/>
    <w:rsid w:val="005F6C65"/>
    <w:rsid w:val="00600F02"/>
    <w:rsid w:val="006011CF"/>
    <w:rsid w:val="00601460"/>
    <w:rsid w:val="006014D4"/>
    <w:rsid w:val="0060444D"/>
    <w:rsid w:val="00605910"/>
    <w:rsid w:val="006072BE"/>
    <w:rsid w:val="0061191A"/>
    <w:rsid w:val="006155A7"/>
    <w:rsid w:val="00623037"/>
    <w:rsid w:val="00624222"/>
    <w:rsid w:val="006318A1"/>
    <w:rsid w:val="00632DE1"/>
    <w:rsid w:val="00642776"/>
    <w:rsid w:val="00642D31"/>
    <w:rsid w:val="00644FE2"/>
    <w:rsid w:val="00645E5C"/>
    <w:rsid w:val="00645FB8"/>
    <w:rsid w:val="00651986"/>
    <w:rsid w:val="00652F53"/>
    <w:rsid w:val="00653DC7"/>
    <w:rsid w:val="006545E8"/>
    <w:rsid w:val="00660E81"/>
    <w:rsid w:val="00664736"/>
    <w:rsid w:val="00665980"/>
    <w:rsid w:val="006711B0"/>
    <w:rsid w:val="0067640C"/>
    <w:rsid w:val="00682F4E"/>
    <w:rsid w:val="006836D9"/>
    <w:rsid w:val="0068548D"/>
    <w:rsid w:val="00691265"/>
    <w:rsid w:val="006946B4"/>
    <w:rsid w:val="00695256"/>
    <w:rsid w:val="00695570"/>
    <w:rsid w:val="006958B3"/>
    <w:rsid w:val="006969F1"/>
    <w:rsid w:val="00696AF1"/>
    <w:rsid w:val="006A3B31"/>
    <w:rsid w:val="006A68F3"/>
    <w:rsid w:val="006B0113"/>
    <w:rsid w:val="006B2C63"/>
    <w:rsid w:val="006B39AA"/>
    <w:rsid w:val="006B4127"/>
    <w:rsid w:val="006B4F28"/>
    <w:rsid w:val="006C24BF"/>
    <w:rsid w:val="006C40B9"/>
    <w:rsid w:val="006D4DF7"/>
    <w:rsid w:val="006E4893"/>
    <w:rsid w:val="006E678B"/>
    <w:rsid w:val="006E762B"/>
    <w:rsid w:val="006F3F2A"/>
    <w:rsid w:val="0070367F"/>
    <w:rsid w:val="00705251"/>
    <w:rsid w:val="00710655"/>
    <w:rsid w:val="00710688"/>
    <w:rsid w:val="00712F3C"/>
    <w:rsid w:val="007170AA"/>
    <w:rsid w:val="007175F5"/>
    <w:rsid w:val="007205B1"/>
    <w:rsid w:val="0072638A"/>
    <w:rsid w:val="00726642"/>
    <w:rsid w:val="00732B66"/>
    <w:rsid w:val="007378E4"/>
    <w:rsid w:val="00737C8F"/>
    <w:rsid w:val="007406DE"/>
    <w:rsid w:val="00740E7F"/>
    <w:rsid w:val="00743E79"/>
    <w:rsid w:val="00744BEA"/>
    <w:rsid w:val="00751532"/>
    <w:rsid w:val="00751C37"/>
    <w:rsid w:val="00754C46"/>
    <w:rsid w:val="0075769B"/>
    <w:rsid w:val="007618BC"/>
    <w:rsid w:val="00765D3B"/>
    <w:rsid w:val="00772340"/>
    <w:rsid w:val="007737BA"/>
    <w:rsid w:val="007757F3"/>
    <w:rsid w:val="007815DC"/>
    <w:rsid w:val="007839F5"/>
    <w:rsid w:val="00787C80"/>
    <w:rsid w:val="00790D5E"/>
    <w:rsid w:val="00790FC6"/>
    <w:rsid w:val="00795FA6"/>
    <w:rsid w:val="007A47FB"/>
    <w:rsid w:val="007A6E97"/>
    <w:rsid w:val="007B106B"/>
    <w:rsid w:val="007B275D"/>
    <w:rsid w:val="007B35C5"/>
    <w:rsid w:val="007B668F"/>
    <w:rsid w:val="007C7773"/>
    <w:rsid w:val="007E6AEB"/>
    <w:rsid w:val="007E6B6E"/>
    <w:rsid w:val="007E7C11"/>
    <w:rsid w:val="007F01EC"/>
    <w:rsid w:val="007F05DB"/>
    <w:rsid w:val="007F6A62"/>
    <w:rsid w:val="007F7DF2"/>
    <w:rsid w:val="008015B9"/>
    <w:rsid w:val="00803706"/>
    <w:rsid w:val="0080433F"/>
    <w:rsid w:val="008079FA"/>
    <w:rsid w:val="00810D58"/>
    <w:rsid w:val="00815AF5"/>
    <w:rsid w:val="008160E3"/>
    <w:rsid w:val="008343CB"/>
    <w:rsid w:val="00834F70"/>
    <w:rsid w:val="00835B31"/>
    <w:rsid w:val="00850591"/>
    <w:rsid w:val="008575F9"/>
    <w:rsid w:val="008638DE"/>
    <w:rsid w:val="00863B20"/>
    <w:rsid w:val="008646DE"/>
    <w:rsid w:val="00864902"/>
    <w:rsid w:val="00864BE7"/>
    <w:rsid w:val="00865200"/>
    <w:rsid w:val="00871695"/>
    <w:rsid w:val="00884594"/>
    <w:rsid w:val="00885631"/>
    <w:rsid w:val="00886006"/>
    <w:rsid w:val="00890397"/>
    <w:rsid w:val="00891C25"/>
    <w:rsid w:val="00894200"/>
    <w:rsid w:val="008973EE"/>
    <w:rsid w:val="008A5C1F"/>
    <w:rsid w:val="008A7C7E"/>
    <w:rsid w:val="008B21BA"/>
    <w:rsid w:val="008B4EE2"/>
    <w:rsid w:val="008B5C49"/>
    <w:rsid w:val="008B7644"/>
    <w:rsid w:val="008C199E"/>
    <w:rsid w:val="008C1CA5"/>
    <w:rsid w:val="008D089D"/>
    <w:rsid w:val="008E0E14"/>
    <w:rsid w:val="008E792C"/>
    <w:rsid w:val="008F0B04"/>
    <w:rsid w:val="008F6788"/>
    <w:rsid w:val="008F7C55"/>
    <w:rsid w:val="00900D9B"/>
    <w:rsid w:val="00901BAF"/>
    <w:rsid w:val="0091272B"/>
    <w:rsid w:val="00915512"/>
    <w:rsid w:val="00916265"/>
    <w:rsid w:val="00930694"/>
    <w:rsid w:val="00932193"/>
    <w:rsid w:val="00932BE6"/>
    <w:rsid w:val="0093521F"/>
    <w:rsid w:val="0093786C"/>
    <w:rsid w:val="00940352"/>
    <w:rsid w:val="00945677"/>
    <w:rsid w:val="0095571F"/>
    <w:rsid w:val="00955B84"/>
    <w:rsid w:val="0095689B"/>
    <w:rsid w:val="009619EF"/>
    <w:rsid w:val="00962F78"/>
    <w:rsid w:val="00964CF5"/>
    <w:rsid w:val="00965A0E"/>
    <w:rsid w:val="0096609F"/>
    <w:rsid w:val="00967EF7"/>
    <w:rsid w:val="00970DA2"/>
    <w:rsid w:val="00971600"/>
    <w:rsid w:val="00972B2C"/>
    <w:rsid w:val="009769AA"/>
    <w:rsid w:val="00984342"/>
    <w:rsid w:val="0099301F"/>
    <w:rsid w:val="009969D2"/>
    <w:rsid w:val="009973B4"/>
    <w:rsid w:val="009A1279"/>
    <w:rsid w:val="009A4B5C"/>
    <w:rsid w:val="009B0EBA"/>
    <w:rsid w:val="009B17BA"/>
    <w:rsid w:val="009B3649"/>
    <w:rsid w:val="009B4D68"/>
    <w:rsid w:val="009B6AB3"/>
    <w:rsid w:val="009B7EB8"/>
    <w:rsid w:val="009C131F"/>
    <w:rsid w:val="009C2CA5"/>
    <w:rsid w:val="009D1075"/>
    <w:rsid w:val="009D1A3F"/>
    <w:rsid w:val="009D2F66"/>
    <w:rsid w:val="009D57CF"/>
    <w:rsid w:val="009D6FFB"/>
    <w:rsid w:val="009D7E70"/>
    <w:rsid w:val="009E2238"/>
    <w:rsid w:val="009E30DA"/>
    <w:rsid w:val="009E3D68"/>
    <w:rsid w:val="009E461A"/>
    <w:rsid w:val="009E6193"/>
    <w:rsid w:val="009E7DD1"/>
    <w:rsid w:val="009F7BFC"/>
    <w:rsid w:val="009F7EED"/>
    <w:rsid w:val="00A0091F"/>
    <w:rsid w:val="00A0615F"/>
    <w:rsid w:val="00A06235"/>
    <w:rsid w:val="00A0721A"/>
    <w:rsid w:val="00A138EC"/>
    <w:rsid w:val="00A13A49"/>
    <w:rsid w:val="00A211B3"/>
    <w:rsid w:val="00A23822"/>
    <w:rsid w:val="00A3538B"/>
    <w:rsid w:val="00A378F6"/>
    <w:rsid w:val="00A41F32"/>
    <w:rsid w:val="00A4482F"/>
    <w:rsid w:val="00A50B4B"/>
    <w:rsid w:val="00A52368"/>
    <w:rsid w:val="00A54B81"/>
    <w:rsid w:val="00A61009"/>
    <w:rsid w:val="00A648EC"/>
    <w:rsid w:val="00A7519D"/>
    <w:rsid w:val="00A801DE"/>
    <w:rsid w:val="00A811EC"/>
    <w:rsid w:val="00A81FD7"/>
    <w:rsid w:val="00A824AF"/>
    <w:rsid w:val="00A90A22"/>
    <w:rsid w:val="00A969B9"/>
    <w:rsid w:val="00A97734"/>
    <w:rsid w:val="00AA1858"/>
    <w:rsid w:val="00AA7F40"/>
    <w:rsid w:val="00AB41FC"/>
    <w:rsid w:val="00AB4BF4"/>
    <w:rsid w:val="00AB7D2F"/>
    <w:rsid w:val="00AC24B1"/>
    <w:rsid w:val="00AC260E"/>
    <w:rsid w:val="00AD145D"/>
    <w:rsid w:val="00AD20E6"/>
    <w:rsid w:val="00AD3ACD"/>
    <w:rsid w:val="00AD6F34"/>
    <w:rsid w:val="00AE020D"/>
    <w:rsid w:val="00AE187C"/>
    <w:rsid w:val="00AF0AAB"/>
    <w:rsid w:val="00AF156F"/>
    <w:rsid w:val="00AF3B58"/>
    <w:rsid w:val="00AF616B"/>
    <w:rsid w:val="00B034AD"/>
    <w:rsid w:val="00B04169"/>
    <w:rsid w:val="00B0685B"/>
    <w:rsid w:val="00B14206"/>
    <w:rsid w:val="00B22D22"/>
    <w:rsid w:val="00B23030"/>
    <w:rsid w:val="00B237B9"/>
    <w:rsid w:val="00B23CAA"/>
    <w:rsid w:val="00B2489D"/>
    <w:rsid w:val="00B410EE"/>
    <w:rsid w:val="00B63BD0"/>
    <w:rsid w:val="00B72906"/>
    <w:rsid w:val="00B73B0E"/>
    <w:rsid w:val="00B73EA8"/>
    <w:rsid w:val="00B8202D"/>
    <w:rsid w:val="00B82181"/>
    <w:rsid w:val="00B826F3"/>
    <w:rsid w:val="00B853CE"/>
    <w:rsid w:val="00B91271"/>
    <w:rsid w:val="00B91605"/>
    <w:rsid w:val="00B91895"/>
    <w:rsid w:val="00B9211F"/>
    <w:rsid w:val="00B929FD"/>
    <w:rsid w:val="00B95B99"/>
    <w:rsid w:val="00B95F69"/>
    <w:rsid w:val="00B95F75"/>
    <w:rsid w:val="00BA4A2A"/>
    <w:rsid w:val="00BB6AD3"/>
    <w:rsid w:val="00BB7929"/>
    <w:rsid w:val="00BC0122"/>
    <w:rsid w:val="00BC16C1"/>
    <w:rsid w:val="00BC2015"/>
    <w:rsid w:val="00BC66FE"/>
    <w:rsid w:val="00BC71B0"/>
    <w:rsid w:val="00BD4E08"/>
    <w:rsid w:val="00BD6DBC"/>
    <w:rsid w:val="00BE17FE"/>
    <w:rsid w:val="00BE363D"/>
    <w:rsid w:val="00BE3E2D"/>
    <w:rsid w:val="00BE7E93"/>
    <w:rsid w:val="00BF027B"/>
    <w:rsid w:val="00BF4590"/>
    <w:rsid w:val="00BF597E"/>
    <w:rsid w:val="00C03098"/>
    <w:rsid w:val="00C10351"/>
    <w:rsid w:val="00C10EF3"/>
    <w:rsid w:val="00C14685"/>
    <w:rsid w:val="00C31C73"/>
    <w:rsid w:val="00C5112E"/>
    <w:rsid w:val="00C513CB"/>
    <w:rsid w:val="00C51A36"/>
    <w:rsid w:val="00C548BE"/>
    <w:rsid w:val="00C55228"/>
    <w:rsid w:val="00C62031"/>
    <w:rsid w:val="00C67E19"/>
    <w:rsid w:val="00C67E47"/>
    <w:rsid w:val="00C71E85"/>
    <w:rsid w:val="00C73C26"/>
    <w:rsid w:val="00C745AF"/>
    <w:rsid w:val="00C750BE"/>
    <w:rsid w:val="00C76A3E"/>
    <w:rsid w:val="00C86F9B"/>
    <w:rsid w:val="00C87FEE"/>
    <w:rsid w:val="00C90930"/>
    <w:rsid w:val="00C9113A"/>
    <w:rsid w:val="00C920A9"/>
    <w:rsid w:val="00C93340"/>
    <w:rsid w:val="00C941A7"/>
    <w:rsid w:val="00CB0154"/>
    <w:rsid w:val="00CB0D49"/>
    <w:rsid w:val="00CB127F"/>
    <w:rsid w:val="00CB260B"/>
    <w:rsid w:val="00CB3729"/>
    <w:rsid w:val="00CB43FE"/>
    <w:rsid w:val="00CB49F0"/>
    <w:rsid w:val="00CC2A01"/>
    <w:rsid w:val="00CC6864"/>
    <w:rsid w:val="00CD394A"/>
    <w:rsid w:val="00CD6C83"/>
    <w:rsid w:val="00CE0AA5"/>
    <w:rsid w:val="00CE2A9E"/>
    <w:rsid w:val="00CE315A"/>
    <w:rsid w:val="00CE4B8A"/>
    <w:rsid w:val="00CE7BE1"/>
    <w:rsid w:val="00CF1062"/>
    <w:rsid w:val="00CF147A"/>
    <w:rsid w:val="00CF1726"/>
    <w:rsid w:val="00CF5473"/>
    <w:rsid w:val="00CF5717"/>
    <w:rsid w:val="00CF6C5C"/>
    <w:rsid w:val="00CF7295"/>
    <w:rsid w:val="00D004F0"/>
    <w:rsid w:val="00D06F59"/>
    <w:rsid w:val="00D209B7"/>
    <w:rsid w:val="00D21AF9"/>
    <w:rsid w:val="00D3392D"/>
    <w:rsid w:val="00D34A3D"/>
    <w:rsid w:val="00D34C3B"/>
    <w:rsid w:val="00D379ED"/>
    <w:rsid w:val="00D37D1B"/>
    <w:rsid w:val="00D41F5E"/>
    <w:rsid w:val="00D429D7"/>
    <w:rsid w:val="00D42D53"/>
    <w:rsid w:val="00D55E69"/>
    <w:rsid w:val="00D562F6"/>
    <w:rsid w:val="00D74FBF"/>
    <w:rsid w:val="00D7717E"/>
    <w:rsid w:val="00D80770"/>
    <w:rsid w:val="00D83050"/>
    <w:rsid w:val="00D8388C"/>
    <w:rsid w:val="00D90417"/>
    <w:rsid w:val="00D94B75"/>
    <w:rsid w:val="00D97182"/>
    <w:rsid w:val="00DA0DF0"/>
    <w:rsid w:val="00DB1D00"/>
    <w:rsid w:val="00DD10DC"/>
    <w:rsid w:val="00DD1C8E"/>
    <w:rsid w:val="00DD1D21"/>
    <w:rsid w:val="00DD7876"/>
    <w:rsid w:val="00DE146D"/>
    <w:rsid w:val="00DE2D80"/>
    <w:rsid w:val="00DE6FCE"/>
    <w:rsid w:val="00DF1C4B"/>
    <w:rsid w:val="00DF6570"/>
    <w:rsid w:val="00DF76DB"/>
    <w:rsid w:val="00E038E4"/>
    <w:rsid w:val="00E0475D"/>
    <w:rsid w:val="00E0521C"/>
    <w:rsid w:val="00E0565B"/>
    <w:rsid w:val="00E070B7"/>
    <w:rsid w:val="00E11CD7"/>
    <w:rsid w:val="00E13D9A"/>
    <w:rsid w:val="00E14BA9"/>
    <w:rsid w:val="00E221C3"/>
    <w:rsid w:val="00E31F2E"/>
    <w:rsid w:val="00E32D13"/>
    <w:rsid w:val="00E34C52"/>
    <w:rsid w:val="00E43822"/>
    <w:rsid w:val="00E43A35"/>
    <w:rsid w:val="00E457E0"/>
    <w:rsid w:val="00E45C87"/>
    <w:rsid w:val="00E54035"/>
    <w:rsid w:val="00E5717A"/>
    <w:rsid w:val="00E62996"/>
    <w:rsid w:val="00E63714"/>
    <w:rsid w:val="00E64A51"/>
    <w:rsid w:val="00E6527A"/>
    <w:rsid w:val="00E676F9"/>
    <w:rsid w:val="00E67C09"/>
    <w:rsid w:val="00E910C0"/>
    <w:rsid w:val="00E954BE"/>
    <w:rsid w:val="00E95637"/>
    <w:rsid w:val="00E97424"/>
    <w:rsid w:val="00EA141C"/>
    <w:rsid w:val="00EA55F7"/>
    <w:rsid w:val="00EA5870"/>
    <w:rsid w:val="00EB0164"/>
    <w:rsid w:val="00EB5DF5"/>
    <w:rsid w:val="00EB65F7"/>
    <w:rsid w:val="00EC012F"/>
    <w:rsid w:val="00EC42F5"/>
    <w:rsid w:val="00ED0F62"/>
    <w:rsid w:val="00ED49CB"/>
    <w:rsid w:val="00EE0EBE"/>
    <w:rsid w:val="00EE5CD9"/>
    <w:rsid w:val="00EE6713"/>
    <w:rsid w:val="00EE6F50"/>
    <w:rsid w:val="00EF29B6"/>
    <w:rsid w:val="00EF3569"/>
    <w:rsid w:val="00EF36E7"/>
    <w:rsid w:val="00F06B25"/>
    <w:rsid w:val="00F06D09"/>
    <w:rsid w:val="00F079BB"/>
    <w:rsid w:val="00F11201"/>
    <w:rsid w:val="00F115BF"/>
    <w:rsid w:val="00F14D99"/>
    <w:rsid w:val="00F2038C"/>
    <w:rsid w:val="00F25AFF"/>
    <w:rsid w:val="00F31E8A"/>
    <w:rsid w:val="00F32CB9"/>
    <w:rsid w:val="00F33729"/>
    <w:rsid w:val="00F3372A"/>
    <w:rsid w:val="00F35CD7"/>
    <w:rsid w:val="00F3666E"/>
    <w:rsid w:val="00F36BE9"/>
    <w:rsid w:val="00F377A9"/>
    <w:rsid w:val="00F41617"/>
    <w:rsid w:val="00F42776"/>
    <w:rsid w:val="00F44D4E"/>
    <w:rsid w:val="00F47878"/>
    <w:rsid w:val="00F55DB9"/>
    <w:rsid w:val="00F606E1"/>
    <w:rsid w:val="00F63F72"/>
    <w:rsid w:val="00F66C77"/>
    <w:rsid w:val="00F6739D"/>
    <w:rsid w:val="00F83639"/>
    <w:rsid w:val="00F83EB6"/>
    <w:rsid w:val="00F840C3"/>
    <w:rsid w:val="00F856F5"/>
    <w:rsid w:val="00F8598C"/>
    <w:rsid w:val="00F956F5"/>
    <w:rsid w:val="00F97505"/>
    <w:rsid w:val="00FA0833"/>
    <w:rsid w:val="00FA2988"/>
    <w:rsid w:val="00FA350D"/>
    <w:rsid w:val="00FB03C3"/>
    <w:rsid w:val="00FB150B"/>
    <w:rsid w:val="00FB5A65"/>
    <w:rsid w:val="00FB6C45"/>
    <w:rsid w:val="00FC01AB"/>
    <w:rsid w:val="00FC2F86"/>
    <w:rsid w:val="00FC5A11"/>
    <w:rsid w:val="00FD0A28"/>
    <w:rsid w:val="00FD2869"/>
    <w:rsid w:val="00FD5EE5"/>
    <w:rsid w:val="00FD72A6"/>
    <w:rsid w:val="00FE09C9"/>
    <w:rsid w:val="00FE3DB1"/>
    <w:rsid w:val="00FE62BD"/>
    <w:rsid w:val="029E3E9D"/>
    <w:rsid w:val="03B05DD2"/>
    <w:rsid w:val="04975E7B"/>
    <w:rsid w:val="04AD7831"/>
    <w:rsid w:val="052B23E6"/>
    <w:rsid w:val="05483AD3"/>
    <w:rsid w:val="05F95B1B"/>
    <w:rsid w:val="061137A1"/>
    <w:rsid w:val="07735DEB"/>
    <w:rsid w:val="07EF0236"/>
    <w:rsid w:val="07F752A5"/>
    <w:rsid w:val="088E3860"/>
    <w:rsid w:val="09374DB2"/>
    <w:rsid w:val="09774987"/>
    <w:rsid w:val="09C37DDF"/>
    <w:rsid w:val="09FC71BC"/>
    <w:rsid w:val="0A563076"/>
    <w:rsid w:val="0B1A1A6E"/>
    <w:rsid w:val="0B2F486A"/>
    <w:rsid w:val="0B9B5954"/>
    <w:rsid w:val="0BD36EDC"/>
    <w:rsid w:val="0C1C1DCA"/>
    <w:rsid w:val="0C3648AD"/>
    <w:rsid w:val="0CE2480D"/>
    <w:rsid w:val="0E705EBE"/>
    <w:rsid w:val="104F40E4"/>
    <w:rsid w:val="108219C2"/>
    <w:rsid w:val="120410B5"/>
    <w:rsid w:val="12563740"/>
    <w:rsid w:val="154B63E3"/>
    <w:rsid w:val="15C96FDF"/>
    <w:rsid w:val="15E74CB1"/>
    <w:rsid w:val="15FE473B"/>
    <w:rsid w:val="16390CF7"/>
    <w:rsid w:val="16EA49EA"/>
    <w:rsid w:val="18D4070E"/>
    <w:rsid w:val="194574E2"/>
    <w:rsid w:val="198B71C0"/>
    <w:rsid w:val="19D770FB"/>
    <w:rsid w:val="1A5C1888"/>
    <w:rsid w:val="1AD81C90"/>
    <w:rsid w:val="1B5D7D5F"/>
    <w:rsid w:val="1B777320"/>
    <w:rsid w:val="1C42303D"/>
    <w:rsid w:val="1C9B31A0"/>
    <w:rsid w:val="1D807E56"/>
    <w:rsid w:val="1DAA77A7"/>
    <w:rsid w:val="1DC8247E"/>
    <w:rsid w:val="1E5344F9"/>
    <w:rsid w:val="1F4C5B16"/>
    <w:rsid w:val="1F6E4C84"/>
    <w:rsid w:val="1F996119"/>
    <w:rsid w:val="201E1C07"/>
    <w:rsid w:val="2171736E"/>
    <w:rsid w:val="22C27589"/>
    <w:rsid w:val="22DA67A0"/>
    <w:rsid w:val="231B7E62"/>
    <w:rsid w:val="23646952"/>
    <w:rsid w:val="24114171"/>
    <w:rsid w:val="243702D0"/>
    <w:rsid w:val="25EF3DCB"/>
    <w:rsid w:val="25FF74A8"/>
    <w:rsid w:val="261E6BA2"/>
    <w:rsid w:val="27764507"/>
    <w:rsid w:val="28494E93"/>
    <w:rsid w:val="2A067935"/>
    <w:rsid w:val="2A731D21"/>
    <w:rsid w:val="2A904FAE"/>
    <w:rsid w:val="2AAF76B8"/>
    <w:rsid w:val="2AED0609"/>
    <w:rsid w:val="2AFC4894"/>
    <w:rsid w:val="2BF3446C"/>
    <w:rsid w:val="2C0F23A5"/>
    <w:rsid w:val="2D1E5BDE"/>
    <w:rsid w:val="2D202ABC"/>
    <w:rsid w:val="30A925BF"/>
    <w:rsid w:val="30D1169A"/>
    <w:rsid w:val="313660F3"/>
    <w:rsid w:val="31A64B75"/>
    <w:rsid w:val="321F6EB1"/>
    <w:rsid w:val="32DA1B9A"/>
    <w:rsid w:val="32EE73AD"/>
    <w:rsid w:val="33510E6D"/>
    <w:rsid w:val="33600675"/>
    <w:rsid w:val="356857B7"/>
    <w:rsid w:val="37954704"/>
    <w:rsid w:val="37BF0F9F"/>
    <w:rsid w:val="3862042D"/>
    <w:rsid w:val="38816CDE"/>
    <w:rsid w:val="38877E6A"/>
    <w:rsid w:val="394D4817"/>
    <w:rsid w:val="39D52D6D"/>
    <w:rsid w:val="3A3312D0"/>
    <w:rsid w:val="3B1C4698"/>
    <w:rsid w:val="3BD82AF5"/>
    <w:rsid w:val="3BFC415B"/>
    <w:rsid w:val="3C074EDE"/>
    <w:rsid w:val="3DBD4389"/>
    <w:rsid w:val="3DE54753"/>
    <w:rsid w:val="3EAF182F"/>
    <w:rsid w:val="3F5F2B6E"/>
    <w:rsid w:val="3FB3156E"/>
    <w:rsid w:val="40616A59"/>
    <w:rsid w:val="40646B49"/>
    <w:rsid w:val="40E5033C"/>
    <w:rsid w:val="41452699"/>
    <w:rsid w:val="431467C7"/>
    <w:rsid w:val="43E26C61"/>
    <w:rsid w:val="442059FF"/>
    <w:rsid w:val="448E28BE"/>
    <w:rsid w:val="452D1DC2"/>
    <w:rsid w:val="453716C0"/>
    <w:rsid w:val="4670316E"/>
    <w:rsid w:val="46FC4B66"/>
    <w:rsid w:val="471B7BE1"/>
    <w:rsid w:val="47421B61"/>
    <w:rsid w:val="47481C65"/>
    <w:rsid w:val="478C44AF"/>
    <w:rsid w:val="47C85858"/>
    <w:rsid w:val="47D93B88"/>
    <w:rsid w:val="49B33B03"/>
    <w:rsid w:val="4A647FF2"/>
    <w:rsid w:val="4A830AC5"/>
    <w:rsid w:val="4C4F6AC2"/>
    <w:rsid w:val="4D65178B"/>
    <w:rsid w:val="4D68038A"/>
    <w:rsid w:val="4D7F735C"/>
    <w:rsid w:val="4DC51F87"/>
    <w:rsid w:val="4EBD565D"/>
    <w:rsid w:val="4F3972CB"/>
    <w:rsid w:val="4FF0324F"/>
    <w:rsid w:val="500F2621"/>
    <w:rsid w:val="50154C45"/>
    <w:rsid w:val="50377F99"/>
    <w:rsid w:val="512A5B18"/>
    <w:rsid w:val="516E1798"/>
    <w:rsid w:val="52963C65"/>
    <w:rsid w:val="530E4AC4"/>
    <w:rsid w:val="53861634"/>
    <w:rsid w:val="53966D85"/>
    <w:rsid w:val="53B052BB"/>
    <w:rsid w:val="53EC109A"/>
    <w:rsid w:val="54290122"/>
    <w:rsid w:val="542D0BF9"/>
    <w:rsid w:val="54327F61"/>
    <w:rsid w:val="56460F02"/>
    <w:rsid w:val="56542BED"/>
    <w:rsid w:val="567F4699"/>
    <w:rsid w:val="56910EF7"/>
    <w:rsid w:val="577E1B28"/>
    <w:rsid w:val="57D12048"/>
    <w:rsid w:val="58092875"/>
    <w:rsid w:val="583F5B32"/>
    <w:rsid w:val="587753D7"/>
    <w:rsid w:val="591B3840"/>
    <w:rsid w:val="5936505F"/>
    <w:rsid w:val="59535F02"/>
    <w:rsid w:val="596F610E"/>
    <w:rsid w:val="5C962062"/>
    <w:rsid w:val="5D186A5C"/>
    <w:rsid w:val="5EA12B9A"/>
    <w:rsid w:val="5EC61592"/>
    <w:rsid w:val="5F074FDA"/>
    <w:rsid w:val="6024544B"/>
    <w:rsid w:val="60766BA9"/>
    <w:rsid w:val="60FD418F"/>
    <w:rsid w:val="616930CE"/>
    <w:rsid w:val="61694DA6"/>
    <w:rsid w:val="61D90FCD"/>
    <w:rsid w:val="625C4267"/>
    <w:rsid w:val="62701F28"/>
    <w:rsid w:val="62F41C7A"/>
    <w:rsid w:val="6374344C"/>
    <w:rsid w:val="63B65B26"/>
    <w:rsid w:val="64542FE8"/>
    <w:rsid w:val="65540141"/>
    <w:rsid w:val="661D61B9"/>
    <w:rsid w:val="671B4626"/>
    <w:rsid w:val="68D47E36"/>
    <w:rsid w:val="69090A9E"/>
    <w:rsid w:val="6A2B4273"/>
    <w:rsid w:val="6BFB6754"/>
    <w:rsid w:val="6CD06EDE"/>
    <w:rsid w:val="6CE54BAD"/>
    <w:rsid w:val="6DCC1B4E"/>
    <w:rsid w:val="6E6300FF"/>
    <w:rsid w:val="6E856E85"/>
    <w:rsid w:val="6F457218"/>
    <w:rsid w:val="6F486209"/>
    <w:rsid w:val="6F645AC0"/>
    <w:rsid w:val="704C72E2"/>
    <w:rsid w:val="70563953"/>
    <w:rsid w:val="70EE19A4"/>
    <w:rsid w:val="714A76D4"/>
    <w:rsid w:val="71702D3C"/>
    <w:rsid w:val="71E35433"/>
    <w:rsid w:val="71FE51BE"/>
    <w:rsid w:val="72786FBF"/>
    <w:rsid w:val="72DB435C"/>
    <w:rsid w:val="72EA1F3A"/>
    <w:rsid w:val="73A1682D"/>
    <w:rsid w:val="73E14564"/>
    <w:rsid w:val="73E6120B"/>
    <w:rsid w:val="74285A1A"/>
    <w:rsid w:val="74370371"/>
    <w:rsid w:val="74DB24E3"/>
    <w:rsid w:val="74DC0BDB"/>
    <w:rsid w:val="74FF6217"/>
    <w:rsid w:val="75CD1CA7"/>
    <w:rsid w:val="75FF5579"/>
    <w:rsid w:val="7826709D"/>
    <w:rsid w:val="79314CD6"/>
    <w:rsid w:val="7A3B334A"/>
    <w:rsid w:val="7BF1538F"/>
    <w:rsid w:val="7C4F6B44"/>
    <w:rsid w:val="7F1F4828"/>
    <w:rsid w:val="7F363CB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2"/>
    <w:basedOn w:val="1"/>
    <w:next w:val="1"/>
    <w:link w:val="20"/>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rPr>
      <w:szCs w:val="20"/>
    </w:rPr>
  </w:style>
  <w:style w:type="paragraph" w:styleId="3">
    <w:name w:val="Body Text"/>
    <w:basedOn w:val="1"/>
    <w:link w:val="21"/>
    <w:unhideWhenUsed/>
    <w:qFormat/>
    <w:uiPriority w:val="99"/>
    <w:pPr>
      <w:spacing w:line="420" w:lineRule="exact"/>
    </w:pPr>
    <w:rPr>
      <w:sz w:val="24"/>
    </w:rPr>
  </w:style>
  <w:style w:type="paragraph" w:styleId="5">
    <w:name w:val="Normal Indent"/>
    <w:basedOn w:val="1"/>
    <w:qFormat/>
    <w:uiPriority w:val="0"/>
    <w:pPr>
      <w:adjustRightInd w:val="0"/>
      <w:spacing w:line="360" w:lineRule="atLeast"/>
      <w:ind w:left="480"/>
      <w:textAlignment w:val="baseline"/>
    </w:pPr>
    <w:rPr>
      <w:kern w:val="0"/>
    </w:rPr>
  </w:style>
  <w:style w:type="paragraph" w:styleId="6">
    <w:name w:val="Plain Text"/>
    <w:basedOn w:val="1"/>
    <w:link w:val="23"/>
    <w:qFormat/>
    <w:uiPriority w:val="0"/>
    <w:rPr>
      <w:rFonts w:ascii="宋体" w:hAnsi="Courier New"/>
    </w:rPr>
  </w:style>
  <w:style w:type="paragraph" w:styleId="7">
    <w:name w:val="Balloon Text"/>
    <w:basedOn w:val="1"/>
    <w:link w:val="16"/>
    <w:unhideWhenUsed/>
    <w:qFormat/>
    <w:uiPriority w:val="99"/>
    <w:rPr>
      <w:sz w:val="18"/>
      <w:szCs w:val="18"/>
    </w:rPr>
  </w:style>
  <w:style w:type="paragraph" w:styleId="8">
    <w:name w:val="footer"/>
    <w:basedOn w:val="1"/>
    <w:link w:val="15"/>
    <w:unhideWhenUsed/>
    <w:qFormat/>
    <w:uiPriority w:val="99"/>
    <w:pPr>
      <w:tabs>
        <w:tab w:val="center" w:pos="4153"/>
        <w:tab w:val="right" w:pos="8306"/>
      </w:tabs>
      <w:snapToGrid w:val="0"/>
      <w:jc w:val="left"/>
    </w:pPr>
    <w:rPr>
      <w:sz w:val="18"/>
      <w:szCs w:val="18"/>
    </w:rPr>
  </w:style>
  <w:style w:type="paragraph" w:styleId="9">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Title"/>
    <w:basedOn w:val="1"/>
    <w:link w:val="24"/>
    <w:qFormat/>
    <w:uiPriority w:val="0"/>
    <w:pPr>
      <w:widowControl/>
      <w:jc w:val="center"/>
    </w:pPr>
    <w:rPr>
      <w:rFonts w:ascii="Book Antiqua" w:hAnsi="Book Antiqua"/>
      <w:b/>
      <w:kern w:val="0"/>
      <w:sz w:val="31"/>
      <w:szCs w:val="31"/>
      <w:u w:val="single"/>
      <w:lang w:eastAsia="en-US"/>
    </w:rPr>
  </w:style>
  <w:style w:type="table" w:styleId="12">
    <w:name w:val="Table Grid"/>
    <w:basedOn w:val="1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页眉 Char"/>
    <w:basedOn w:val="13"/>
    <w:link w:val="9"/>
    <w:qFormat/>
    <w:uiPriority w:val="0"/>
    <w:rPr>
      <w:rFonts w:ascii="Times New Roman" w:hAnsi="Times New Roman" w:eastAsia="宋体" w:cs="Times New Roman"/>
      <w:sz w:val="18"/>
      <w:szCs w:val="18"/>
    </w:rPr>
  </w:style>
  <w:style w:type="character" w:customStyle="1" w:styleId="15">
    <w:name w:val="页脚 Char"/>
    <w:basedOn w:val="13"/>
    <w:link w:val="8"/>
    <w:qFormat/>
    <w:uiPriority w:val="99"/>
    <w:rPr>
      <w:rFonts w:ascii="Times New Roman" w:hAnsi="Times New Roman" w:eastAsia="宋体" w:cs="Times New Roman"/>
      <w:sz w:val="18"/>
      <w:szCs w:val="18"/>
    </w:rPr>
  </w:style>
  <w:style w:type="character" w:customStyle="1" w:styleId="16">
    <w:name w:val="批注框文本 Char"/>
    <w:basedOn w:val="13"/>
    <w:link w:val="7"/>
    <w:semiHidden/>
    <w:qFormat/>
    <w:uiPriority w:val="99"/>
    <w:rPr>
      <w:rFonts w:ascii="Times New Roman" w:hAnsi="Times New Roman" w:eastAsia="宋体" w:cs="Times New Roman"/>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character" w:customStyle="1" w:styleId="18">
    <w:name w:val="fontstyle01"/>
    <w:basedOn w:val="13"/>
    <w:qFormat/>
    <w:uiPriority w:val="0"/>
    <w:rPr>
      <w:rFonts w:hint="eastAsia" w:ascii="宋体" w:hAnsi="宋体" w:eastAsia="宋体"/>
      <w:color w:val="000000"/>
      <w:sz w:val="24"/>
      <w:szCs w:val="24"/>
    </w:rPr>
  </w:style>
  <w:style w:type="character" w:customStyle="1" w:styleId="19">
    <w:name w:val="fontstyle21"/>
    <w:basedOn w:val="13"/>
    <w:qFormat/>
    <w:uiPriority w:val="0"/>
    <w:rPr>
      <w:rFonts w:hint="default" w:ascii="Times New Roman" w:hAnsi="Times New Roman" w:cs="Times New Roman"/>
      <w:color w:val="000000"/>
      <w:sz w:val="24"/>
      <w:szCs w:val="24"/>
    </w:rPr>
  </w:style>
  <w:style w:type="character" w:customStyle="1" w:styleId="20">
    <w:name w:val="标题 2 Char"/>
    <w:basedOn w:val="13"/>
    <w:link w:val="4"/>
    <w:qFormat/>
    <w:uiPriority w:val="9"/>
    <w:rPr>
      <w:rFonts w:asciiTheme="majorHAnsi" w:hAnsiTheme="majorHAnsi" w:eastAsiaTheme="majorEastAsia" w:cstheme="majorBidi"/>
      <w:b/>
      <w:bCs/>
      <w:kern w:val="2"/>
      <w:sz w:val="32"/>
      <w:szCs w:val="32"/>
    </w:rPr>
  </w:style>
  <w:style w:type="character" w:customStyle="1" w:styleId="21">
    <w:name w:val="正文文本 Char"/>
    <w:basedOn w:val="13"/>
    <w:link w:val="3"/>
    <w:qFormat/>
    <w:uiPriority w:val="99"/>
    <w:rPr>
      <w:rFonts w:ascii="Times New Roman" w:hAnsi="Times New Roman" w:eastAsia="宋体" w:cs="Times New Roman"/>
      <w:kern w:val="2"/>
      <w:sz w:val="24"/>
    </w:rPr>
  </w:style>
  <w:style w:type="paragraph" w:customStyle="1" w:styleId="22">
    <w:name w:val="表格文字"/>
    <w:basedOn w:val="1"/>
    <w:qFormat/>
    <w:uiPriority w:val="0"/>
    <w:pPr>
      <w:spacing w:before="25" w:after="25"/>
    </w:pPr>
    <w:rPr>
      <w:bCs/>
      <w:spacing w:val="10"/>
    </w:rPr>
  </w:style>
  <w:style w:type="character" w:customStyle="1" w:styleId="23">
    <w:name w:val="纯文本 Char"/>
    <w:basedOn w:val="13"/>
    <w:link w:val="6"/>
    <w:qFormat/>
    <w:uiPriority w:val="0"/>
    <w:rPr>
      <w:rFonts w:ascii="宋体" w:hAnsi="Courier New" w:eastAsia="宋体" w:cs="Times New Roman"/>
      <w:kern w:val="2"/>
      <w:sz w:val="21"/>
    </w:rPr>
  </w:style>
  <w:style w:type="character" w:customStyle="1" w:styleId="24">
    <w:name w:val="标题 Char"/>
    <w:basedOn w:val="13"/>
    <w:link w:val="10"/>
    <w:qFormat/>
    <w:uiPriority w:val="0"/>
    <w:rPr>
      <w:rFonts w:ascii="Book Antiqua" w:hAnsi="Book Antiqua" w:eastAsia="宋体" w:cs="Times New Roman"/>
      <w:b/>
      <w:sz w:val="31"/>
      <w:szCs w:val="31"/>
      <w:u w:val="single"/>
      <w:lang w:eastAsia="en-US"/>
    </w:rPr>
  </w:style>
  <w:style w:type="paragraph" w:styleId="25">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629</Words>
  <Characters>3590</Characters>
  <Lines>29</Lines>
  <Paragraphs>8</Paragraphs>
  <TotalTime>18</TotalTime>
  <ScaleCrop>false</ScaleCrop>
  <LinksUpToDate>false</LinksUpToDate>
  <CharactersWithSpaces>4211</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春华秋实</cp:lastModifiedBy>
  <dcterms:modified xsi:type="dcterms:W3CDTF">2023-01-10T11:40:10Z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FFCB2DAA5B594F80A531BCFC0E7A8B31</vt:lpwstr>
  </property>
</Properties>
</file>