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梅河口市兴业精密钢管有限公司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10895-2024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王玉玲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2024-N1MMS-3274254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2025年09月18日 08:00至2025年09月18日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5124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