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A71093" w:rsidRDefault="00971600">
      <w:pPr>
        <w:spacing w:line="480" w:lineRule="exact"/>
        <w:jc w:val="center"/>
        <w:rPr>
          <w:rFonts w:ascii="楷体" w:eastAsia="楷体" w:hAnsi="楷体"/>
          <w:bCs/>
          <w:sz w:val="36"/>
          <w:szCs w:val="36"/>
        </w:rPr>
      </w:pPr>
      <w:r w:rsidRPr="00A71093">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4B1EC1" w:rsidRPr="00A71093" w:rsidTr="009B606C">
        <w:trPr>
          <w:trHeight w:val="515"/>
        </w:trPr>
        <w:tc>
          <w:tcPr>
            <w:tcW w:w="1384" w:type="dxa"/>
            <w:vMerge w:val="restart"/>
            <w:vAlign w:val="center"/>
          </w:tcPr>
          <w:p w:rsidR="008973EE" w:rsidRPr="00A71093" w:rsidRDefault="00971600" w:rsidP="009B4611">
            <w:pPr>
              <w:spacing w:before="120" w:line="360" w:lineRule="auto"/>
              <w:jc w:val="center"/>
              <w:rPr>
                <w:rFonts w:ascii="楷体" w:eastAsia="楷体" w:hAnsi="楷体"/>
                <w:sz w:val="24"/>
                <w:szCs w:val="24"/>
              </w:rPr>
            </w:pPr>
            <w:r w:rsidRPr="00A71093">
              <w:rPr>
                <w:rFonts w:ascii="楷体" w:eastAsia="楷体" w:hAnsi="楷体" w:hint="eastAsia"/>
                <w:sz w:val="24"/>
                <w:szCs w:val="24"/>
              </w:rPr>
              <w:t>过程与活动、</w:t>
            </w:r>
          </w:p>
          <w:p w:rsidR="008973EE" w:rsidRPr="00A71093" w:rsidRDefault="00971600" w:rsidP="009B4611">
            <w:pPr>
              <w:spacing w:line="360" w:lineRule="auto"/>
              <w:jc w:val="center"/>
              <w:rPr>
                <w:rFonts w:ascii="楷体" w:eastAsia="楷体" w:hAnsi="楷体"/>
                <w:sz w:val="24"/>
                <w:szCs w:val="24"/>
              </w:rPr>
            </w:pPr>
            <w:r w:rsidRPr="00A71093">
              <w:rPr>
                <w:rFonts w:ascii="楷体" w:eastAsia="楷体" w:hAnsi="楷体" w:hint="eastAsia"/>
                <w:sz w:val="24"/>
                <w:szCs w:val="24"/>
              </w:rPr>
              <w:t>抽样计划</w:t>
            </w:r>
          </w:p>
        </w:tc>
        <w:tc>
          <w:tcPr>
            <w:tcW w:w="1276" w:type="dxa"/>
            <w:vMerge w:val="restart"/>
            <w:vAlign w:val="center"/>
          </w:tcPr>
          <w:p w:rsidR="008973EE" w:rsidRPr="00A71093" w:rsidRDefault="00971600" w:rsidP="003C0FC5">
            <w:pPr>
              <w:rPr>
                <w:rFonts w:ascii="楷体" w:eastAsia="楷体" w:hAnsi="楷体"/>
                <w:sz w:val="24"/>
                <w:szCs w:val="24"/>
              </w:rPr>
            </w:pPr>
            <w:r w:rsidRPr="00A71093">
              <w:rPr>
                <w:rFonts w:ascii="楷体" w:eastAsia="楷体" w:hAnsi="楷体" w:hint="eastAsia"/>
                <w:sz w:val="24"/>
                <w:szCs w:val="24"/>
              </w:rPr>
              <w:t>涉及条款</w:t>
            </w:r>
          </w:p>
        </w:tc>
        <w:tc>
          <w:tcPr>
            <w:tcW w:w="10464" w:type="dxa"/>
            <w:vAlign w:val="center"/>
          </w:tcPr>
          <w:p w:rsidR="008973EE" w:rsidRPr="00A71093" w:rsidRDefault="00971600" w:rsidP="000F3197">
            <w:pPr>
              <w:rPr>
                <w:rFonts w:ascii="楷体" w:eastAsia="楷体" w:hAnsi="楷体"/>
                <w:sz w:val="24"/>
                <w:szCs w:val="24"/>
              </w:rPr>
            </w:pPr>
            <w:r w:rsidRPr="00A71093">
              <w:rPr>
                <w:rFonts w:ascii="楷体" w:eastAsia="楷体" w:hAnsi="楷体" w:hint="eastAsia"/>
                <w:sz w:val="24"/>
                <w:szCs w:val="24"/>
              </w:rPr>
              <w:t>受审核部门：</w:t>
            </w:r>
            <w:r w:rsidR="004D71B9" w:rsidRPr="00A71093">
              <w:rPr>
                <w:rFonts w:ascii="楷体" w:eastAsia="楷体" w:hAnsi="楷体" w:hint="eastAsia"/>
                <w:sz w:val="24"/>
                <w:szCs w:val="24"/>
              </w:rPr>
              <w:t>生产</w:t>
            </w:r>
            <w:r w:rsidR="005E6BC0" w:rsidRPr="00A71093">
              <w:rPr>
                <w:rFonts w:ascii="楷体" w:eastAsia="楷体" w:hAnsi="楷体" w:hint="eastAsia"/>
                <w:sz w:val="24"/>
                <w:szCs w:val="24"/>
              </w:rPr>
              <w:t>部</w:t>
            </w:r>
            <w:r w:rsidR="00C67E47" w:rsidRPr="00A71093">
              <w:rPr>
                <w:rFonts w:ascii="楷体" w:eastAsia="楷体" w:hAnsi="楷体" w:hint="eastAsia"/>
                <w:sz w:val="24"/>
                <w:szCs w:val="24"/>
              </w:rPr>
              <w:t xml:space="preserve">     </w:t>
            </w:r>
            <w:r w:rsidRPr="00A71093">
              <w:rPr>
                <w:rFonts w:ascii="楷体" w:eastAsia="楷体" w:hAnsi="楷体" w:hint="eastAsia"/>
                <w:sz w:val="24"/>
                <w:szCs w:val="24"/>
              </w:rPr>
              <w:t>主管领导</w:t>
            </w:r>
            <w:r w:rsidR="00C67E47" w:rsidRPr="00A71093">
              <w:rPr>
                <w:rFonts w:ascii="楷体" w:eastAsia="楷体" w:hAnsi="楷体" w:hint="eastAsia"/>
                <w:sz w:val="24"/>
                <w:szCs w:val="24"/>
              </w:rPr>
              <w:t>：</w:t>
            </w:r>
            <w:r w:rsidR="00AA147D" w:rsidRPr="00A71093">
              <w:rPr>
                <w:rFonts w:ascii="楷体" w:eastAsia="楷体" w:hAnsi="楷体" w:hint="eastAsia"/>
                <w:sz w:val="24"/>
                <w:szCs w:val="24"/>
              </w:rPr>
              <w:t>王小刚</w:t>
            </w:r>
            <w:r w:rsidR="00D562F6" w:rsidRPr="00A71093">
              <w:rPr>
                <w:rFonts w:ascii="楷体" w:eastAsia="楷体" w:hAnsi="楷体" w:hint="eastAsia"/>
                <w:sz w:val="24"/>
                <w:szCs w:val="24"/>
              </w:rPr>
              <w:t xml:space="preserve">  </w:t>
            </w:r>
            <w:r w:rsidR="00072B81" w:rsidRPr="00A71093">
              <w:rPr>
                <w:rFonts w:ascii="楷体" w:eastAsia="楷体" w:hAnsi="楷体" w:hint="eastAsia"/>
                <w:sz w:val="24"/>
                <w:szCs w:val="24"/>
              </w:rPr>
              <w:t xml:space="preserve"> </w:t>
            </w:r>
            <w:r w:rsidR="00D562F6" w:rsidRPr="00A71093">
              <w:rPr>
                <w:rFonts w:ascii="楷体" w:eastAsia="楷体" w:hAnsi="楷体" w:hint="eastAsia"/>
                <w:sz w:val="24"/>
                <w:szCs w:val="24"/>
              </w:rPr>
              <w:t xml:space="preserve">  </w:t>
            </w:r>
            <w:r w:rsidRPr="00A71093">
              <w:rPr>
                <w:rFonts w:ascii="楷体" w:eastAsia="楷体" w:hAnsi="楷体" w:hint="eastAsia"/>
                <w:sz w:val="24"/>
                <w:szCs w:val="24"/>
              </w:rPr>
              <w:t>陪同人员</w:t>
            </w:r>
            <w:r w:rsidR="00D562F6" w:rsidRPr="00A71093">
              <w:rPr>
                <w:rFonts w:ascii="楷体" w:eastAsia="楷体" w:hAnsi="楷体" w:hint="eastAsia"/>
                <w:sz w:val="24"/>
                <w:szCs w:val="24"/>
              </w:rPr>
              <w:t>：</w:t>
            </w:r>
            <w:r w:rsidR="00BD3473" w:rsidRPr="00A71093">
              <w:rPr>
                <w:rFonts w:ascii="楷体" w:eastAsia="楷体" w:hAnsi="楷体" w:hint="eastAsia"/>
                <w:sz w:val="24"/>
                <w:szCs w:val="24"/>
              </w:rPr>
              <w:t>刘伟</w:t>
            </w:r>
          </w:p>
        </w:tc>
        <w:tc>
          <w:tcPr>
            <w:tcW w:w="1585" w:type="dxa"/>
            <w:vMerge w:val="restart"/>
            <w:vAlign w:val="center"/>
          </w:tcPr>
          <w:p w:rsidR="008973EE" w:rsidRPr="00A71093" w:rsidRDefault="00971600" w:rsidP="009B4611">
            <w:pPr>
              <w:spacing w:line="360" w:lineRule="auto"/>
              <w:rPr>
                <w:rFonts w:ascii="楷体" w:eastAsia="楷体" w:hAnsi="楷体"/>
                <w:sz w:val="24"/>
                <w:szCs w:val="24"/>
              </w:rPr>
            </w:pPr>
            <w:r w:rsidRPr="00A71093">
              <w:rPr>
                <w:rFonts w:ascii="楷体" w:eastAsia="楷体" w:hAnsi="楷体" w:hint="eastAsia"/>
                <w:sz w:val="24"/>
                <w:szCs w:val="24"/>
              </w:rPr>
              <w:t>判定</w:t>
            </w:r>
          </w:p>
        </w:tc>
      </w:tr>
      <w:tr w:rsidR="004B1EC1" w:rsidRPr="00A71093" w:rsidTr="009B606C">
        <w:trPr>
          <w:trHeight w:val="403"/>
        </w:trPr>
        <w:tc>
          <w:tcPr>
            <w:tcW w:w="1384" w:type="dxa"/>
            <w:vMerge/>
            <w:vAlign w:val="center"/>
          </w:tcPr>
          <w:p w:rsidR="008973EE" w:rsidRPr="00A71093" w:rsidRDefault="008973EE" w:rsidP="009B4611">
            <w:pPr>
              <w:spacing w:line="360" w:lineRule="auto"/>
              <w:rPr>
                <w:rFonts w:ascii="楷体" w:eastAsia="楷体" w:hAnsi="楷体"/>
                <w:sz w:val="24"/>
                <w:szCs w:val="24"/>
              </w:rPr>
            </w:pPr>
          </w:p>
        </w:tc>
        <w:tc>
          <w:tcPr>
            <w:tcW w:w="1276" w:type="dxa"/>
            <w:vMerge/>
            <w:vAlign w:val="center"/>
          </w:tcPr>
          <w:p w:rsidR="008973EE" w:rsidRPr="00A71093" w:rsidRDefault="008973EE" w:rsidP="003C0FC5">
            <w:pPr>
              <w:rPr>
                <w:rFonts w:ascii="楷体" w:eastAsia="楷体" w:hAnsi="楷体"/>
                <w:sz w:val="24"/>
                <w:szCs w:val="24"/>
              </w:rPr>
            </w:pPr>
          </w:p>
        </w:tc>
        <w:tc>
          <w:tcPr>
            <w:tcW w:w="10464" w:type="dxa"/>
            <w:vAlign w:val="center"/>
          </w:tcPr>
          <w:p w:rsidR="008973EE" w:rsidRPr="00A71093" w:rsidRDefault="00971600" w:rsidP="00C130FD">
            <w:pPr>
              <w:spacing w:before="120"/>
              <w:rPr>
                <w:rFonts w:ascii="楷体" w:eastAsia="楷体" w:hAnsi="楷体"/>
                <w:sz w:val="24"/>
                <w:szCs w:val="24"/>
              </w:rPr>
            </w:pPr>
            <w:r w:rsidRPr="00A71093">
              <w:rPr>
                <w:rFonts w:ascii="楷体" w:eastAsia="楷体" w:hAnsi="楷体" w:hint="eastAsia"/>
                <w:sz w:val="24"/>
                <w:szCs w:val="24"/>
              </w:rPr>
              <w:t>审核员：</w:t>
            </w:r>
            <w:r w:rsidR="00D562F6" w:rsidRPr="00A71093">
              <w:rPr>
                <w:rFonts w:ascii="楷体" w:eastAsia="楷体" w:hAnsi="楷体" w:hint="eastAsia"/>
                <w:sz w:val="24"/>
                <w:szCs w:val="24"/>
              </w:rPr>
              <w:t xml:space="preserve">姜海军  </w:t>
            </w:r>
            <w:r w:rsidR="00B300F2" w:rsidRPr="00A71093">
              <w:rPr>
                <w:rFonts w:ascii="楷体" w:eastAsia="楷体" w:hAnsi="楷体" w:hint="eastAsia"/>
                <w:sz w:val="24"/>
                <w:szCs w:val="24"/>
              </w:rPr>
              <w:t>卢悦</w:t>
            </w:r>
            <w:r w:rsidR="00D562F6" w:rsidRPr="00A71093">
              <w:rPr>
                <w:rFonts w:ascii="楷体" w:eastAsia="楷体" w:hAnsi="楷体" w:hint="eastAsia"/>
                <w:sz w:val="24"/>
                <w:szCs w:val="24"/>
              </w:rPr>
              <w:t xml:space="preserve">      </w:t>
            </w:r>
            <w:r w:rsidR="00C00B01" w:rsidRPr="00A71093">
              <w:rPr>
                <w:rFonts w:ascii="楷体" w:eastAsia="楷体" w:hAnsi="楷体" w:hint="eastAsia"/>
                <w:sz w:val="24"/>
                <w:szCs w:val="24"/>
              </w:rPr>
              <w:t xml:space="preserve"> </w:t>
            </w:r>
            <w:r w:rsidRPr="00A71093">
              <w:rPr>
                <w:rFonts w:ascii="楷体" w:eastAsia="楷体" w:hAnsi="楷体" w:hint="eastAsia"/>
                <w:sz w:val="24"/>
                <w:szCs w:val="24"/>
              </w:rPr>
              <w:t>审核时间：</w:t>
            </w:r>
            <w:r w:rsidR="00C00B01" w:rsidRPr="00A71093">
              <w:rPr>
                <w:rFonts w:ascii="楷体" w:eastAsia="楷体" w:hAnsi="楷体" w:hint="eastAsia"/>
                <w:sz w:val="24"/>
                <w:szCs w:val="24"/>
              </w:rPr>
              <w:t>202</w:t>
            </w:r>
            <w:r w:rsidR="00C130FD">
              <w:rPr>
                <w:rFonts w:ascii="楷体" w:eastAsia="楷体" w:hAnsi="楷体" w:hint="eastAsia"/>
                <w:sz w:val="24"/>
                <w:szCs w:val="24"/>
              </w:rPr>
              <w:t>2</w:t>
            </w:r>
            <w:r w:rsidR="00D562F6" w:rsidRPr="00A71093">
              <w:rPr>
                <w:rFonts w:ascii="楷体" w:eastAsia="楷体" w:hAnsi="楷体" w:hint="eastAsia"/>
                <w:sz w:val="24"/>
                <w:szCs w:val="24"/>
              </w:rPr>
              <w:t>.</w:t>
            </w:r>
            <w:r w:rsidR="00520821" w:rsidRPr="00A71093">
              <w:rPr>
                <w:rFonts w:ascii="楷体" w:eastAsia="楷体" w:hAnsi="楷体" w:hint="eastAsia"/>
                <w:sz w:val="24"/>
                <w:szCs w:val="24"/>
              </w:rPr>
              <w:t>1</w:t>
            </w:r>
            <w:r w:rsidR="00D562F6" w:rsidRPr="00A71093">
              <w:rPr>
                <w:rFonts w:ascii="楷体" w:eastAsia="楷体" w:hAnsi="楷体" w:hint="eastAsia"/>
                <w:sz w:val="24"/>
                <w:szCs w:val="24"/>
              </w:rPr>
              <w:t>.</w:t>
            </w:r>
            <w:r w:rsidR="00275F2A" w:rsidRPr="00A71093">
              <w:rPr>
                <w:rFonts w:ascii="楷体" w:eastAsia="楷体" w:hAnsi="楷体" w:hint="eastAsia"/>
                <w:sz w:val="24"/>
                <w:szCs w:val="24"/>
              </w:rPr>
              <w:t>1</w:t>
            </w:r>
            <w:r w:rsidR="00C130FD">
              <w:rPr>
                <w:rFonts w:ascii="楷体" w:eastAsia="楷体" w:hAnsi="楷体" w:hint="eastAsia"/>
                <w:sz w:val="24"/>
                <w:szCs w:val="24"/>
              </w:rPr>
              <w:t>4</w:t>
            </w:r>
          </w:p>
        </w:tc>
        <w:tc>
          <w:tcPr>
            <w:tcW w:w="1585" w:type="dxa"/>
            <w:vMerge/>
          </w:tcPr>
          <w:p w:rsidR="008973EE" w:rsidRPr="00A71093" w:rsidRDefault="008973EE" w:rsidP="009B4611">
            <w:pPr>
              <w:spacing w:line="360" w:lineRule="auto"/>
              <w:rPr>
                <w:rFonts w:ascii="楷体" w:eastAsia="楷体" w:hAnsi="楷体"/>
                <w:sz w:val="24"/>
                <w:szCs w:val="24"/>
              </w:rPr>
            </w:pPr>
          </w:p>
        </w:tc>
      </w:tr>
      <w:tr w:rsidR="004B1EC1" w:rsidRPr="00A71093" w:rsidTr="009B606C">
        <w:trPr>
          <w:trHeight w:val="516"/>
        </w:trPr>
        <w:tc>
          <w:tcPr>
            <w:tcW w:w="1384" w:type="dxa"/>
            <w:vMerge/>
            <w:vAlign w:val="center"/>
          </w:tcPr>
          <w:p w:rsidR="008973EE" w:rsidRPr="00A71093" w:rsidRDefault="008973EE" w:rsidP="009B4611">
            <w:pPr>
              <w:spacing w:line="360" w:lineRule="auto"/>
              <w:rPr>
                <w:rFonts w:ascii="楷体" w:eastAsia="楷体" w:hAnsi="楷体"/>
                <w:sz w:val="24"/>
                <w:szCs w:val="24"/>
              </w:rPr>
            </w:pPr>
          </w:p>
        </w:tc>
        <w:tc>
          <w:tcPr>
            <w:tcW w:w="1276" w:type="dxa"/>
            <w:vMerge/>
            <w:vAlign w:val="center"/>
          </w:tcPr>
          <w:p w:rsidR="008973EE" w:rsidRPr="00A71093" w:rsidRDefault="008973EE" w:rsidP="003C0FC5">
            <w:pPr>
              <w:rPr>
                <w:rFonts w:ascii="楷体" w:eastAsia="楷体" w:hAnsi="楷体"/>
                <w:sz w:val="24"/>
                <w:szCs w:val="24"/>
              </w:rPr>
            </w:pPr>
          </w:p>
        </w:tc>
        <w:tc>
          <w:tcPr>
            <w:tcW w:w="10464" w:type="dxa"/>
            <w:vAlign w:val="center"/>
          </w:tcPr>
          <w:p w:rsidR="003B789B" w:rsidRPr="00A71093" w:rsidRDefault="00971600" w:rsidP="003B789B">
            <w:pPr>
              <w:adjustRightInd w:val="0"/>
              <w:snapToGrid w:val="0"/>
              <w:spacing w:line="320" w:lineRule="exact"/>
              <w:ind w:rightChars="50" w:right="105"/>
              <w:textAlignment w:val="baseline"/>
              <w:rPr>
                <w:rFonts w:ascii="楷体" w:eastAsia="楷体" w:hAnsi="楷体" w:cs="Arial"/>
                <w:szCs w:val="21"/>
              </w:rPr>
            </w:pPr>
            <w:r w:rsidRPr="00A71093">
              <w:rPr>
                <w:rFonts w:ascii="楷体" w:eastAsia="楷体" w:hAnsi="楷体" w:hint="eastAsia"/>
                <w:sz w:val="24"/>
                <w:szCs w:val="24"/>
              </w:rPr>
              <w:t>审核条款：</w:t>
            </w:r>
            <w:r w:rsidR="003B789B" w:rsidRPr="00A71093">
              <w:rPr>
                <w:rFonts w:ascii="楷体" w:eastAsia="楷体" w:hAnsi="楷体" w:cs="Arial" w:hint="eastAsia"/>
                <w:szCs w:val="21"/>
              </w:rPr>
              <w:t>QMS:5.3组织的岗位、职责和权限、6.2质量目标、8.1运行策划和控制、8.3产品和服务的设计和开发不适用确认、8.5.1生产和服务提供的控制、8.5.2产品标识和可追朔性、8.5.4产品防护、8.5.6生产和服务提供的更改控制，</w:t>
            </w:r>
          </w:p>
          <w:p w:rsidR="008973EE" w:rsidRPr="00A71093" w:rsidRDefault="003B789B" w:rsidP="003B789B">
            <w:pPr>
              <w:rPr>
                <w:rFonts w:ascii="楷体" w:eastAsia="楷体" w:hAnsi="楷体"/>
                <w:sz w:val="24"/>
                <w:szCs w:val="24"/>
              </w:rPr>
            </w:pPr>
            <w:r w:rsidRPr="00A71093">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8973EE" w:rsidRPr="00A71093" w:rsidRDefault="008973EE" w:rsidP="009B4611">
            <w:pPr>
              <w:spacing w:line="360" w:lineRule="auto"/>
              <w:rPr>
                <w:rFonts w:ascii="楷体" w:eastAsia="楷体" w:hAnsi="楷体"/>
                <w:sz w:val="24"/>
                <w:szCs w:val="24"/>
              </w:rPr>
            </w:pPr>
          </w:p>
        </w:tc>
      </w:tr>
      <w:tr w:rsidR="00D5229B" w:rsidRPr="00A71093" w:rsidTr="009B606C">
        <w:trPr>
          <w:trHeight w:val="516"/>
        </w:trPr>
        <w:tc>
          <w:tcPr>
            <w:tcW w:w="1384" w:type="dxa"/>
            <w:vAlign w:val="center"/>
          </w:tcPr>
          <w:p w:rsidR="00D5229B" w:rsidRPr="00A71093" w:rsidRDefault="00D5229B" w:rsidP="009B4611">
            <w:pPr>
              <w:spacing w:line="360" w:lineRule="auto"/>
              <w:rPr>
                <w:rFonts w:ascii="楷体" w:eastAsia="楷体" w:hAnsi="楷体"/>
                <w:b/>
                <w:sz w:val="24"/>
                <w:szCs w:val="24"/>
              </w:rPr>
            </w:pPr>
            <w:r w:rsidRPr="00A71093">
              <w:rPr>
                <w:rFonts w:ascii="楷体" w:eastAsia="楷体" w:hAnsi="楷体" w:cs="Arial" w:hint="eastAsia"/>
                <w:sz w:val="24"/>
                <w:szCs w:val="24"/>
              </w:rPr>
              <w:t>组织的岗位、职责和权限</w:t>
            </w:r>
          </w:p>
        </w:tc>
        <w:tc>
          <w:tcPr>
            <w:tcW w:w="1276" w:type="dxa"/>
          </w:tcPr>
          <w:p w:rsidR="00907520" w:rsidRPr="00A71093" w:rsidRDefault="00907520" w:rsidP="002F2E87">
            <w:pPr>
              <w:spacing w:line="360" w:lineRule="auto"/>
              <w:rPr>
                <w:rFonts w:ascii="楷体" w:eastAsia="楷体" w:hAnsi="楷体" w:cs="Arial"/>
                <w:sz w:val="24"/>
                <w:szCs w:val="24"/>
              </w:rPr>
            </w:pPr>
            <w:r w:rsidRPr="00A71093">
              <w:rPr>
                <w:rFonts w:ascii="楷体" w:eastAsia="楷体" w:hAnsi="楷体" w:cs="Arial" w:hint="eastAsia"/>
                <w:sz w:val="24"/>
                <w:szCs w:val="24"/>
              </w:rPr>
              <w:t>QE</w:t>
            </w:r>
            <w:r w:rsidR="002F2E87" w:rsidRPr="00A71093">
              <w:rPr>
                <w:rFonts w:ascii="楷体" w:eastAsia="楷体" w:hAnsi="楷体" w:cs="Arial" w:hint="eastAsia"/>
                <w:sz w:val="24"/>
                <w:szCs w:val="24"/>
              </w:rPr>
              <w:t>O</w:t>
            </w:r>
            <w:r w:rsidR="00D5229B" w:rsidRPr="00A71093">
              <w:rPr>
                <w:rFonts w:ascii="楷体" w:eastAsia="楷体" w:hAnsi="楷体" w:cs="Arial" w:hint="eastAsia"/>
                <w:sz w:val="24"/>
                <w:szCs w:val="24"/>
              </w:rPr>
              <w:t xml:space="preserve"> 5.3</w:t>
            </w:r>
          </w:p>
        </w:tc>
        <w:tc>
          <w:tcPr>
            <w:tcW w:w="10464" w:type="dxa"/>
          </w:tcPr>
          <w:p w:rsidR="00907520" w:rsidRPr="00A71093" w:rsidRDefault="0054118D" w:rsidP="0081246A">
            <w:pPr>
              <w:spacing w:line="360" w:lineRule="auto"/>
              <w:ind w:firstLineChars="200" w:firstLine="480"/>
              <w:rPr>
                <w:rFonts w:ascii="楷体" w:eastAsia="楷体" w:hAnsi="楷体"/>
                <w:sz w:val="24"/>
                <w:szCs w:val="24"/>
              </w:rPr>
            </w:pPr>
            <w:r w:rsidRPr="00A71093">
              <w:rPr>
                <w:rFonts w:ascii="楷体" w:eastAsia="楷体" w:hAnsi="楷体" w:hint="eastAsia"/>
                <w:sz w:val="24"/>
                <w:szCs w:val="24"/>
              </w:rPr>
              <w:t>生产部</w:t>
            </w:r>
            <w:r w:rsidR="00907520" w:rsidRPr="00A71093">
              <w:rPr>
                <w:rFonts w:ascii="楷体" w:eastAsia="楷体" w:hAnsi="楷体" w:hint="eastAsia"/>
                <w:sz w:val="24"/>
                <w:szCs w:val="24"/>
              </w:rPr>
              <w:t>主要作用、职责和权限包括:负责基础设施</w:t>
            </w:r>
            <w:r w:rsidRPr="00A71093">
              <w:rPr>
                <w:rFonts w:ascii="楷体" w:eastAsia="楷体" w:hAnsi="楷体" w:hint="eastAsia"/>
                <w:sz w:val="24"/>
                <w:szCs w:val="24"/>
              </w:rPr>
              <w:t>管理</w:t>
            </w:r>
            <w:r w:rsidR="00907520" w:rsidRPr="00A71093">
              <w:rPr>
                <w:rFonts w:ascii="楷体" w:eastAsia="楷体" w:hAnsi="楷体" w:hint="eastAsia"/>
                <w:sz w:val="24"/>
                <w:szCs w:val="24"/>
              </w:rPr>
              <w:t>控制，</w:t>
            </w:r>
            <w:r w:rsidR="0010182C" w:rsidRPr="00A71093">
              <w:rPr>
                <w:rFonts w:ascii="楷体" w:eastAsia="楷体" w:hAnsi="楷体" w:hint="eastAsia"/>
                <w:sz w:val="24"/>
                <w:szCs w:val="24"/>
              </w:rPr>
              <w:t>负责生产和服务提供的控制，包括制定生产计划，科学合理调度，确保生产计划及时按期完成，负责产品标识，并确保在必要时实现可追溯性，负责</w:t>
            </w:r>
            <w:r w:rsidR="00CB21C8" w:rsidRPr="00A71093">
              <w:rPr>
                <w:rFonts w:ascii="楷体" w:eastAsia="楷体" w:hAnsi="楷体" w:hint="eastAsia"/>
                <w:sz w:val="24"/>
                <w:szCs w:val="24"/>
              </w:rPr>
              <w:t>部门</w:t>
            </w:r>
            <w:r w:rsidR="0010182C" w:rsidRPr="00A71093">
              <w:rPr>
                <w:rFonts w:ascii="楷体" w:eastAsia="楷体" w:hAnsi="楷体" w:hint="eastAsia"/>
                <w:sz w:val="24"/>
                <w:szCs w:val="24"/>
              </w:rPr>
              <w:t>环境因素、危险源辨识和控制，</w:t>
            </w:r>
            <w:r w:rsidR="00907520" w:rsidRPr="00A71093">
              <w:rPr>
                <w:rFonts w:ascii="楷体" w:eastAsia="楷体" w:hAnsi="楷体" w:hint="eastAsia"/>
                <w:sz w:val="24"/>
                <w:szCs w:val="24"/>
              </w:rPr>
              <w:t>负责</w:t>
            </w:r>
            <w:r w:rsidRPr="00A71093">
              <w:rPr>
                <w:rFonts w:ascii="楷体" w:eastAsia="楷体" w:hAnsi="楷体" w:hint="eastAsia"/>
                <w:sz w:val="24"/>
                <w:szCs w:val="24"/>
              </w:rPr>
              <w:t>生产</w:t>
            </w:r>
            <w:r w:rsidR="00907520" w:rsidRPr="00A71093">
              <w:rPr>
                <w:rFonts w:ascii="楷体" w:eastAsia="楷体" w:hAnsi="楷体" w:hint="eastAsia"/>
                <w:sz w:val="24"/>
                <w:szCs w:val="24"/>
              </w:rPr>
              <w:t>过程运行的环境</w:t>
            </w:r>
            <w:r w:rsidRPr="00A71093">
              <w:rPr>
                <w:rFonts w:ascii="楷体" w:eastAsia="楷体" w:hAnsi="楷体" w:hint="eastAsia"/>
                <w:sz w:val="24"/>
                <w:szCs w:val="24"/>
              </w:rPr>
              <w:t>和安全</w:t>
            </w:r>
            <w:r w:rsidR="00907520" w:rsidRPr="00A71093">
              <w:rPr>
                <w:rFonts w:ascii="楷体" w:eastAsia="楷体" w:hAnsi="楷体" w:hint="eastAsia"/>
                <w:sz w:val="24"/>
                <w:szCs w:val="24"/>
              </w:rPr>
              <w:t>控制，负责生产进度、现场工作环境和安全生产管理。</w:t>
            </w:r>
          </w:p>
          <w:p w:rsidR="00D5229B" w:rsidRPr="00A71093" w:rsidRDefault="00907520" w:rsidP="009B4611">
            <w:pPr>
              <w:spacing w:line="360" w:lineRule="auto"/>
              <w:ind w:firstLineChars="200" w:firstLine="480"/>
              <w:rPr>
                <w:rFonts w:ascii="楷体" w:eastAsia="楷体" w:hAnsi="楷体"/>
                <w:sz w:val="24"/>
                <w:szCs w:val="24"/>
              </w:rPr>
            </w:pPr>
            <w:r w:rsidRPr="00A71093">
              <w:rPr>
                <w:rFonts w:ascii="楷体" w:eastAsia="楷体" w:hAnsi="楷体" w:hint="eastAsia"/>
                <w:sz w:val="24"/>
                <w:szCs w:val="24"/>
              </w:rPr>
              <w:t>生产</w:t>
            </w:r>
            <w:proofErr w:type="gramStart"/>
            <w:r w:rsidRPr="00A71093">
              <w:rPr>
                <w:rFonts w:ascii="楷体" w:eastAsia="楷体" w:hAnsi="楷体" w:hint="eastAsia"/>
                <w:sz w:val="24"/>
                <w:szCs w:val="24"/>
              </w:rPr>
              <w:t>部上述</w:t>
            </w:r>
            <w:proofErr w:type="gramEnd"/>
            <w:r w:rsidRPr="00A71093">
              <w:rPr>
                <w:rFonts w:ascii="楷体" w:eastAsia="楷体" w:hAnsi="楷体" w:hint="eastAsia"/>
                <w:sz w:val="24"/>
                <w:szCs w:val="24"/>
              </w:rPr>
              <w:t>作用和职责、权限基本得到有效沟通和实施。</w:t>
            </w:r>
          </w:p>
        </w:tc>
        <w:tc>
          <w:tcPr>
            <w:tcW w:w="1585" w:type="dxa"/>
          </w:tcPr>
          <w:p w:rsidR="00D5229B" w:rsidRPr="00A71093" w:rsidRDefault="00D5229B" w:rsidP="009B4611">
            <w:pPr>
              <w:spacing w:line="360" w:lineRule="auto"/>
              <w:rPr>
                <w:rFonts w:ascii="楷体" w:eastAsia="楷体" w:hAnsi="楷体"/>
                <w:sz w:val="24"/>
                <w:szCs w:val="24"/>
              </w:rPr>
            </w:pPr>
          </w:p>
        </w:tc>
      </w:tr>
      <w:tr w:rsidR="00D5229B" w:rsidRPr="00A71093" w:rsidTr="009B606C">
        <w:trPr>
          <w:trHeight w:val="516"/>
        </w:trPr>
        <w:tc>
          <w:tcPr>
            <w:tcW w:w="1384" w:type="dxa"/>
            <w:vAlign w:val="center"/>
          </w:tcPr>
          <w:p w:rsidR="00D5229B" w:rsidRPr="00A71093" w:rsidRDefault="00D5229B" w:rsidP="009B4611">
            <w:pPr>
              <w:spacing w:line="360" w:lineRule="auto"/>
              <w:rPr>
                <w:rFonts w:ascii="楷体" w:eastAsia="楷体" w:hAnsi="楷体" w:cs="Arial"/>
                <w:sz w:val="24"/>
                <w:szCs w:val="24"/>
              </w:rPr>
            </w:pPr>
            <w:r w:rsidRPr="00A71093">
              <w:rPr>
                <w:rFonts w:ascii="楷体" w:eastAsia="楷体" w:hAnsi="楷体" w:cs="Arial" w:hint="eastAsia"/>
                <w:sz w:val="24"/>
                <w:szCs w:val="24"/>
              </w:rPr>
              <w:t xml:space="preserve">目标 </w:t>
            </w:r>
          </w:p>
        </w:tc>
        <w:tc>
          <w:tcPr>
            <w:tcW w:w="1276" w:type="dxa"/>
            <w:vAlign w:val="center"/>
          </w:tcPr>
          <w:p w:rsidR="00907520" w:rsidRPr="00A71093" w:rsidRDefault="00907520" w:rsidP="002F2E87">
            <w:pPr>
              <w:spacing w:line="360" w:lineRule="auto"/>
              <w:rPr>
                <w:rFonts w:ascii="楷体" w:eastAsia="楷体" w:hAnsi="楷体" w:cs="Arial"/>
                <w:sz w:val="24"/>
                <w:szCs w:val="24"/>
              </w:rPr>
            </w:pPr>
            <w:r w:rsidRPr="00A71093">
              <w:rPr>
                <w:rFonts w:ascii="楷体" w:eastAsia="楷体" w:hAnsi="楷体" w:cs="Arial" w:hint="eastAsia"/>
                <w:sz w:val="24"/>
                <w:szCs w:val="24"/>
              </w:rPr>
              <w:t>QE</w:t>
            </w:r>
            <w:r w:rsidR="002F2E87" w:rsidRPr="00A71093">
              <w:rPr>
                <w:rFonts w:ascii="楷体" w:eastAsia="楷体" w:hAnsi="楷体" w:cs="Arial" w:hint="eastAsia"/>
                <w:sz w:val="24"/>
                <w:szCs w:val="24"/>
              </w:rPr>
              <w:t>O</w:t>
            </w:r>
            <w:r w:rsidR="00D5229B" w:rsidRPr="00A71093">
              <w:rPr>
                <w:rFonts w:ascii="楷体" w:eastAsia="楷体" w:hAnsi="楷体" w:cs="Arial" w:hint="eastAsia"/>
                <w:sz w:val="24"/>
                <w:szCs w:val="24"/>
              </w:rPr>
              <w:t>:6.2</w:t>
            </w:r>
          </w:p>
        </w:tc>
        <w:tc>
          <w:tcPr>
            <w:tcW w:w="10464" w:type="dxa"/>
            <w:vAlign w:val="center"/>
          </w:tcPr>
          <w:p w:rsidR="00D5229B" w:rsidRPr="00A71093" w:rsidRDefault="00D5229B" w:rsidP="009B4611">
            <w:pPr>
              <w:spacing w:line="360" w:lineRule="auto"/>
              <w:rPr>
                <w:rFonts w:ascii="楷体" w:eastAsia="楷体" w:hAnsi="楷体"/>
                <w:sz w:val="24"/>
                <w:szCs w:val="24"/>
              </w:rPr>
            </w:pPr>
            <w:r w:rsidRPr="00A71093">
              <w:rPr>
                <w:rFonts w:ascii="楷体" w:eastAsia="楷体" w:hAnsi="楷体" w:cs="Arial" w:hint="eastAsia"/>
                <w:sz w:val="24"/>
                <w:szCs w:val="24"/>
              </w:rPr>
              <w:t>部</w:t>
            </w:r>
            <w:r w:rsidRPr="00A71093">
              <w:rPr>
                <w:rFonts w:ascii="楷体" w:eastAsia="楷体" w:hAnsi="楷体" w:hint="eastAsia"/>
                <w:sz w:val="24"/>
                <w:szCs w:val="24"/>
              </w:rPr>
              <w:t xml:space="preserve">门目标：                 </w:t>
            </w:r>
          </w:p>
          <w:tbl>
            <w:tblPr>
              <w:tblStyle w:val="a9"/>
              <w:tblW w:w="9045" w:type="dxa"/>
              <w:tblLayout w:type="fixed"/>
              <w:tblLook w:val="04A0" w:firstRow="1" w:lastRow="0" w:firstColumn="1" w:lastColumn="0" w:noHBand="0" w:noVBand="1"/>
            </w:tblPr>
            <w:tblGrid>
              <w:gridCol w:w="766"/>
              <w:gridCol w:w="4224"/>
              <w:gridCol w:w="2126"/>
              <w:gridCol w:w="1929"/>
            </w:tblGrid>
            <w:tr w:rsidR="00E569E0" w:rsidRPr="00A71093" w:rsidTr="00A71093">
              <w:trPr>
                <w:trHeight w:val="461"/>
              </w:trPr>
              <w:tc>
                <w:tcPr>
                  <w:tcW w:w="766" w:type="dxa"/>
                </w:tcPr>
                <w:p w:rsidR="00E569E0" w:rsidRPr="00A71093" w:rsidRDefault="00E569E0" w:rsidP="004F575F">
                  <w:pPr>
                    <w:spacing w:line="220" w:lineRule="atLeast"/>
                    <w:jc w:val="center"/>
                    <w:rPr>
                      <w:rFonts w:ascii="楷体" w:eastAsia="楷体" w:hAnsi="楷体"/>
                      <w:sz w:val="24"/>
                      <w:szCs w:val="24"/>
                    </w:rPr>
                  </w:pPr>
                  <w:r w:rsidRPr="00A71093">
                    <w:rPr>
                      <w:rFonts w:ascii="楷体" w:eastAsia="楷体" w:hAnsi="楷体"/>
                      <w:sz w:val="24"/>
                      <w:szCs w:val="24"/>
                    </w:rPr>
                    <w:t>部门</w:t>
                  </w:r>
                </w:p>
              </w:tc>
              <w:tc>
                <w:tcPr>
                  <w:tcW w:w="4224" w:type="dxa"/>
                </w:tcPr>
                <w:p w:rsidR="00E569E0" w:rsidRPr="00A71093" w:rsidRDefault="00E569E0" w:rsidP="004F575F">
                  <w:pPr>
                    <w:spacing w:line="220" w:lineRule="atLeast"/>
                    <w:jc w:val="center"/>
                    <w:rPr>
                      <w:rFonts w:ascii="楷体" w:eastAsia="楷体" w:hAnsi="楷体"/>
                      <w:sz w:val="24"/>
                      <w:szCs w:val="24"/>
                    </w:rPr>
                  </w:pPr>
                  <w:r w:rsidRPr="00A71093">
                    <w:rPr>
                      <w:rFonts w:ascii="楷体" w:eastAsia="楷体" w:hAnsi="楷体"/>
                      <w:sz w:val="24"/>
                      <w:szCs w:val="24"/>
                    </w:rPr>
                    <w:t>目标</w:t>
                  </w:r>
                </w:p>
              </w:tc>
              <w:tc>
                <w:tcPr>
                  <w:tcW w:w="2126" w:type="dxa"/>
                </w:tcPr>
                <w:p w:rsidR="00E569E0" w:rsidRPr="00A71093" w:rsidRDefault="00E569E0" w:rsidP="00351E8A">
                  <w:pPr>
                    <w:spacing w:line="220" w:lineRule="atLeast"/>
                    <w:jc w:val="center"/>
                    <w:rPr>
                      <w:rFonts w:ascii="楷体" w:eastAsia="楷体" w:hAnsi="楷体"/>
                      <w:sz w:val="24"/>
                      <w:szCs w:val="24"/>
                    </w:rPr>
                  </w:pPr>
                  <w:r w:rsidRPr="00A71093">
                    <w:rPr>
                      <w:rFonts w:ascii="楷体" w:eastAsia="楷体" w:hAnsi="楷体"/>
                      <w:sz w:val="24"/>
                      <w:szCs w:val="24"/>
                    </w:rPr>
                    <w:t>考核结果</w:t>
                  </w:r>
                </w:p>
              </w:tc>
              <w:tc>
                <w:tcPr>
                  <w:tcW w:w="1929" w:type="dxa"/>
                </w:tcPr>
                <w:p w:rsidR="00E569E0" w:rsidRPr="00A71093" w:rsidRDefault="00E569E0" w:rsidP="00351E8A">
                  <w:pPr>
                    <w:spacing w:line="220" w:lineRule="atLeast"/>
                    <w:jc w:val="center"/>
                    <w:rPr>
                      <w:rFonts w:ascii="楷体" w:eastAsia="楷体" w:hAnsi="楷体"/>
                      <w:sz w:val="24"/>
                      <w:szCs w:val="24"/>
                    </w:rPr>
                  </w:pPr>
                  <w:r w:rsidRPr="00A71093">
                    <w:rPr>
                      <w:rFonts w:ascii="楷体" w:eastAsia="楷体" w:hAnsi="楷体"/>
                      <w:sz w:val="24"/>
                      <w:szCs w:val="24"/>
                    </w:rPr>
                    <w:t>完成情况</w:t>
                  </w:r>
                </w:p>
              </w:tc>
            </w:tr>
            <w:tr w:rsidR="0081246A" w:rsidRPr="00A71093" w:rsidTr="00F5027E">
              <w:trPr>
                <w:trHeight w:val="422"/>
              </w:trPr>
              <w:tc>
                <w:tcPr>
                  <w:tcW w:w="766" w:type="dxa"/>
                  <w:vMerge w:val="restart"/>
                </w:tcPr>
                <w:p w:rsidR="0081246A" w:rsidRPr="00A71093" w:rsidRDefault="0081246A" w:rsidP="004F575F">
                  <w:pPr>
                    <w:spacing w:line="220" w:lineRule="atLeast"/>
                    <w:jc w:val="center"/>
                    <w:rPr>
                      <w:rFonts w:ascii="楷体" w:eastAsia="楷体" w:hAnsi="楷体"/>
                      <w:sz w:val="24"/>
                      <w:szCs w:val="24"/>
                    </w:rPr>
                  </w:pPr>
                  <w:r w:rsidRPr="00A71093">
                    <w:rPr>
                      <w:rFonts w:ascii="楷体" w:eastAsia="楷体" w:hAnsi="楷体" w:hint="eastAsia"/>
                      <w:sz w:val="24"/>
                      <w:szCs w:val="24"/>
                    </w:rPr>
                    <w:t>生产</w:t>
                  </w:r>
                  <w:r w:rsidRPr="00A71093">
                    <w:rPr>
                      <w:rFonts w:ascii="楷体" w:eastAsia="楷体" w:hAnsi="楷体"/>
                      <w:sz w:val="24"/>
                      <w:szCs w:val="24"/>
                    </w:rPr>
                    <w:t>部</w:t>
                  </w:r>
                </w:p>
                <w:p w:rsidR="0081246A" w:rsidRPr="00A71093" w:rsidRDefault="0081246A" w:rsidP="004F575F">
                  <w:pPr>
                    <w:spacing w:line="220" w:lineRule="atLeast"/>
                    <w:jc w:val="center"/>
                    <w:rPr>
                      <w:rFonts w:ascii="楷体" w:eastAsia="楷体" w:hAnsi="楷体"/>
                      <w:sz w:val="24"/>
                      <w:szCs w:val="24"/>
                    </w:rPr>
                  </w:pPr>
                </w:p>
              </w:tc>
              <w:tc>
                <w:tcPr>
                  <w:tcW w:w="4224" w:type="dxa"/>
                  <w:vAlign w:val="center"/>
                </w:tcPr>
                <w:p w:rsidR="0081246A" w:rsidRPr="00A71093" w:rsidRDefault="00B861EC" w:rsidP="00B861EC">
                  <w:pPr>
                    <w:spacing w:line="0" w:lineRule="atLeast"/>
                    <w:rPr>
                      <w:rFonts w:ascii="楷体" w:eastAsia="楷体" w:hAnsi="楷体"/>
                      <w:sz w:val="24"/>
                      <w:szCs w:val="24"/>
                    </w:rPr>
                  </w:pPr>
                  <w:r w:rsidRPr="00A71093">
                    <w:rPr>
                      <w:rFonts w:ascii="楷体" w:eastAsia="楷体" w:hAnsi="楷体" w:hint="eastAsia"/>
                    </w:rPr>
                    <w:t>生产任务按时完成率95</w:t>
                  </w:r>
                  <w:r w:rsidR="0081246A" w:rsidRPr="00A71093">
                    <w:rPr>
                      <w:rFonts w:ascii="楷体" w:eastAsia="楷体" w:hAnsi="楷体" w:hint="eastAsia"/>
                      <w:sz w:val="24"/>
                      <w:szCs w:val="24"/>
                    </w:rPr>
                    <w:t>%</w:t>
                  </w:r>
                </w:p>
              </w:tc>
              <w:tc>
                <w:tcPr>
                  <w:tcW w:w="2126" w:type="dxa"/>
                  <w:vAlign w:val="center"/>
                </w:tcPr>
                <w:p w:rsidR="0081246A" w:rsidRPr="00A71093" w:rsidRDefault="0081246A" w:rsidP="00E240AA">
                  <w:pPr>
                    <w:spacing w:line="0" w:lineRule="atLeast"/>
                    <w:jc w:val="center"/>
                    <w:rPr>
                      <w:rFonts w:ascii="楷体" w:eastAsia="楷体" w:hAnsi="楷体"/>
                      <w:sz w:val="24"/>
                      <w:szCs w:val="24"/>
                    </w:rPr>
                  </w:pPr>
                  <w:r w:rsidRPr="00A71093">
                    <w:rPr>
                      <w:rFonts w:ascii="楷体" w:eastAsia="楷体" w:hAnsi="楷体" w:hint="eastAsia"/>
                      <w:sz w:val="24"/>
                      <w:szCs w:val="24"/>
                    </w:rPr>
                    <w:t>100%</w:t>
                  </w:r>
                </w:p>
              </w:tc>
              <w:tc>
                <w:tcPr>
                  <w:tcW w:w="1929" w:type="dxa"/>
                </w:tcPr>
                <w:p w:rsidR="0081246A" w:rsidRPr="00A71093" w:rsidRDefault="0081246A" w:rsidP="00351E8A">
                  <w:pPr>
                    <w:jc w:val="center"/>
                    <w:rPr>
                      <w:rFonts w:ascii="楷体" w:eastAsia="楷体" w:hAnsi="楷体"/>
                      <w:sz w:val="24"/>
                      <w:szCs w:val="24"/>
                    </w:rPr>
                  </w:pPr>
                  <w:r w:rsidRPr="00A71093">
                    <w:rPr>
                      <w:rFonts w:ascii="楷体" w:eastAsia="楷体" w:hAnsi="楷体"/>
                      <w:sz w:val="24"/>
                      <w:szCs w:val="24"/>
                    </w:rPr>
                    <w:t>已经完成</w:t>
                  </w:r>
                </w:p>
              </w:tc>
            </w:tr>
            <w:tr w:rsidR="00DE1590" w:rsidRPr="00A71093" w:rsidTr="00E240AA">
              <w:trPr>
                <w:trHeight w:val="423"/>
              </w:trPr>
              <w:tc>
                <w:tcPr>
                  <w:tcW w:w="766" w:type="dxa"/>
                  <w:vMerge/>
                </w:tcPr>
                <w:p w:rsidR="00DE1590" w:rsidRPr="00A71093" w:rsidRDefault="00DE1590" w:rsidP="004F575F">
                  <w:pPr>
                    <w:spacing w:line="220" w:lineRule="atLeast"/>
                    <w:jc w:val="center"/>
                    <w:rPr>
                      <w:rFonts w:ascii="楷体" w:eastAsia="楷体" w:hAnsi="楷体"/>
                      <w:sz w:val="24"/>
                      <w:szCs w:val="24"/>
                    </w:rPr>
                  </w:pPr>
                </w:p>
              </w:tc>
              <w:tc>
                <w:tcPr>
                  <w:tcW w:w="4224" w:type="dxa"/>
                </w:tcPr>
                <w:p w:rsidR="00DE1590" w:rsidRPr="00A71093" w:rsidRDefault="00DE1590" w:rsidP="00E240AA">
                  <w:pPr>
                    <w:tabs>
                      <w:tab w:val="left" w:pos="5824"/>
                    </w:tabs>
                    <w:spacing w:line="360" w:lineRule="auto"/>
                    <w:rPr>
                      <w:rFonts w:ascii="楷体" w:eastAsia="楷体" w:hAnsi="楷体"/>
                    </w:rPr>
                  </w:pPr>
                  <w:r w:rsidRPr="00A71093">
                    <w:rPr>
                      <w:rFonts w:ascii="楷体" w:eastAsia="楷体" w:hAnsi="楷体" w:hint="eastAsia"/>
                    </w:rPr>
                    <w:t>火灾事故</w:t>
                  </w:r>
                  <w:r w:rsidR="009612EF" w:rsidRPr="00A71093">
                    <w:rPr>
                      <w:rFonts w:ascii="楷体" w:eastAsia="楷体" w:hAnsi="楷体" w:hint="eastAsia"/>
                    </w:rPr>
                    <w:t>0</w:t>
                  </w:r>
                </w:p>
              </w:tc>
              <w:tc>
                <w:tcPr>
                  <w:tcW w:w="2126" w:type="dxa"/>
                  <w:vAlign w:val="center"/>
                </w:tcPr>
                <w:p w:rsidR="00DE1590" w:rsidRPr="00A71093" w:rsidRDefault="009612EF" w:rsidP="00E240AA">
                  <w:pPr>
                    <w:spacing w:line="0" w:lineRule="atLeast"/>
                    <w:jc w:val="center"/>
                    <w:rPr>
                      <w:rFonts w:ascii="楷体" w:eastAsia="楷体" w:hAnsi="楷体"/>
                      <w:sz w:val="24"/>
                      <w:szCs w:val="24"/>
                    </w:rPr>
                  </w:pPr>
                  <w:r w:rsidRPr="00A71093">
                    <w:rPr>
                      <w:rFonts w:ascii="楷体" w:eastAsia="楷体" w:hAnsi="楷体" w:hint="eastAsia"/>
                      <w:sz w:val="24"/>
                      <w:szCs w:val="24"/>
                    </w:rPr>
                    <w:t>0</w:t>
                  </w:r>
                </w:p>
              </w:tc>
              <w:tc>
                <w:tcPr>
                  <w:tcW w:w="1929" w:type="dxa"/>
                </w:tcPr>
                <w:p w:rsidR="00DE1590" w:rsidRPr="00A71093" w:rsidRDefault="00DE1590" w:rsidP="00351E8A">
                  <w:pPr>
                    <w:jc w:val="center"/>
                    <w:rPr>
                      <w:rFonts w:ascii="楷体" w:eastAsia="楷体" w:hAnsi="楷体"/>
                      <w:sz w:val="24"/>
                      <w:szCs w:val="24"/>
                    </w:rPr>
                  </w:pPr>
                  <w:r w:rsidRPr="00A71093">
                    <w:rPr>
                      <w:rFonts w:ascii="楷体" w:eastAsia="楷体" w:hAnsi="楷体"/>
                      <w:sz w:val="24"/>
                      <w:szCs w:val="24"/>
                    </w:rPr>
                    <w:t>已经完成</w:t>
                  </w:r>
                </w:p>
              </w:tc>
            </w:tr>
            <w:tr w:rsidR="00DE1590" w:rsidRPr="00A71093" w:rsidTr="00E240AA">
              <w:trPr>
                <w:trHeight w:val="408"/>
              </w:trPr>
              <w:tc>
                <w:tcPr>
                  <w:tcW w:w="766" w:type="dxa"/>
                  <w:vMerge/>
                </w:tcPr>
                <w:p w:rsidR="00DE1590" w:rsidRPr="00A71093" w:rsidRDefault="00DE1590" w:rsidP="004F575F">
                  <w:pPr>
                    <w:spacing w:line="220" w:lineRule="atLeast"/>
                    <w:jc w:val="center"/>
                    <w:rPr>
                      <w:rFonts w:ascii="楷体" w:eastAsia="楷体" w:hAnsi="楷体"/>
                      <w:sz w:val="24"/>
                      <w:szCs w:val="24"/>
                    </w:rPr>
                  </w:pPr>
                </w:p>
              </w:tc>
              <w:tc>
                <w:tcPr>
                  <w:tcW w:w="4224" w:type="dxa"/>
                </w:tcPr>
                <w:p w:rsidR="00DE1590" w:rsidRPr="00A71093" w:rsidRDefault="00DE1590" w:rsidP="00E240AA">
                  <w:pPr>
                    <w:tabs>
                      <w:tab w:val="left" w:pos="5824"/>
                    </w:tabs>
                    <w:spacing w:line="360" w:lineRule="auto"/>
                    <w:rPr>
                      <w:rFonts w:ascii="楷体" w:eastAsia="楷体" w:hAnsi="楷体"/>
                    </w:rPr>
                  </w:pPr>
                  <w:r w:rsidRPr="00A71093">
                    <w:rPr>
                      <w:rFonts w:ascii="楷体" w:eastAsia="楷体" w:hAnsi="楷体" w:hint="eastAsia"/>
                    </w:rPr>
                    <w:t>职业病</w:t>
                  </w:r>
                  <w:r w:rsidR="009612EF" w:rsidRPr="00A71093">
                    <w:rPr>
                      <w:rFonts w:ascii="楷体" w:eastAsia="楷体" w:hAnsi="楷体" w:hint="eastAsia"/>
                    </w:rPr>
                    <w:t>0</w:t>
                  </w:r>
                </w:p>
              </w:tc>
              <w:tc>
                <w:tcPr>
                  <w:tcW w:w="2126" w:type="dxa"/>
                  <w:vAlign w:val="center"/>
                </w:tcPr>
                <w:p w:rsidR="00DE1590" w:rsidRPr="00A71093" w:rsidRDefault="009612EF" w:rsidP="00E240AA">
                  <w:pPr>
                    <w:spacing w:line="0" w:lineRule="atLeast"/>
                    <w:jc w:val="center"/>
                    <w:rPr>
                      <w:rFonts w:ascii="楷体" w:eastAsia="楷体" w:hAnsi="楷体"/>
                      <w:sz w:val="24"/>
                      <w:szCs w:val="24"/>
                    </w:rPr>
                  </w:pPr>
                  <w:r w:rsidRPr="00A71093">
                    <w:rPr>
                      <w:rFonts w:ascii="楷体" w:eastAsia="楷体" w:hAnsi="楷体" w:hint="eastAsia"/>
                      <w:sz w:val="24"/>
                      <w:szCs w:val="24"/>
                    </w:rPr>
                    <w:t>0</w:t>
                  </w:r>
                </w:p>
              </w:tc>
              <w:tc>
                <w:tcPr>
                  <w:tcW w:w="1929" w:type="dxa"/>
                </w:tcPr>
                <w:p w:rsidR="00DE1590" w:rsidRPr="00A71093" w:rsidRDefault="00DE1590" w:rsidP="00695B08">
                  <w:pPr>
                    <w:jc w:val="center"/>
                    <w:rPr>
                      <w:rFonts w:ascii="楷体" w:eastAsia="楷体" w:hAnsi="楷体"/>
                      <w:sz w:val="24"/>
                      <w:szCs w:val="24"/>
                    </w:rPr>
                  </w:pPr>
                  <w:r w:rsidRPr="00A71093">
                    <w:rPr>
                      <w:rFonts w:ascii="楷体" w:eastAsia="楷体" w:hAnsi="楷体"/>
                      <w:sz w:val="24"/>
                      <w:szCs w:val="24"/>
                    </w:rPr>
                    <w:t>已经完成</w:t>
                  </w:r>
                </w:p>
              </w:tc>
            </w:tr>
            <w:tr w:rsidR="00DE1590" w:rsidRPr="00A71093" w:rsidTr="00E240AA">
              <w:trPr>
                <w:trHeight w:val="427"/>
              </w:trPr>
              <w:tc>
                <w:tcPr>
                  <w:tcW w:w="766" w:type="dxa"/>
                  <w:vMerge/>
                </w:tcPr>
                <w:p w:rsidR="00DE1590" w:rsidRPr="00A71093" w:rsidRDefault="00DE1590" w:rsidP="004F575F">
                  <w:pPr>
                    <w:spacing w:line="220" w:lineRule="atLeast"/>
                    <w:jc w:val="center"/>
                    <w:rPr>
                      <w:rFonts w:ascii="楷体" w:eastAsia="楷体" w:hAnsi="楷体"/>
                      <w:sz w:val="24"/>
                      <w:szCs w:val="24"/>
                    </w:rPr>
                  </w:pPr>
                </w:p>
              </w:tc>
              <w:tc>
                <w:tcPr>
                  <w:tcW w:w="4224" w:type="dxa"/>
                </w:tcPr>
                <w:p w:rsidR="00DE1590" w:rsidRPr="00A71093" w:rsidRDefault="00DE1590" w:rsidP="00E240AA">
                  <w:pPr>
                    <w:tabs>
                      <w:tab w:val="left" w:pos="5824"/>
                    </w:tabs>
                    <w:spacing w:line="360" w:lineRule="auto"/>
                    <w:rPr>
                      <w:rFonts w:ascii="楷体" w:eastAsia="楷体" w:hAnsi="楷体"/>
                    </w:rPr>
                  </w:pPr>
                  <w:r w:rsidRPr="00A71093">
                    <w:rPr>
                      <w:rFonts w:ascii="楷体" w:eastAsia="楷体" w:hAnsi="楷体" w:hint="eastAsia"/>
                    </w:rPr>
                    <w:t>重大伤亡事故</w:t>
                  </w:r>
                  <w:r w:rsidR="009612EF" w:rsidRPr="00A71093">
                    <w:rPr>
                      <w:rFonts w:ascii="楷体" w:eastAsia="楷体" w:hAnsi="楷体" w:hint="eastAsia"/>
                    </w:rPr>
                    <w:t>0</w:t>
                  </w:r>
                </w:p>
              </w:tc>
              <w:tc>
                <w:tcPr>
                  <w:tcW w:w="2126" w:type="dxa"/>
                  <w:vAlign w:val="center"/>
                </w:tcPr>
                <w:p w:rsidR="00DE1590" w:rsidRPr="00A71093" w:rsidRDefault="00DE1590" w:rsidP="00E240AA">
                  <w:pPr>
                    <w:spacing w:line="0" w:lineRule="atLeast"/>
                    <w:jc w:val="center"/>
                    <w:rPr>
                      <w:rFonts w:ascii="楷体" w:eastAsia="楷体" w:hAnsi="楷体"/>
                      <w:sz w:val="24"/>
                      <w:szCs w:val="24"/>
                    </w:rPr>
                  </w:pPr>
                  <w:r w:rsidRPr="00A71093">
                    <w:rPr>
                      <w:rFonts w:ascii="楷体" w:eastAsia="楷体" w:hAnsi="楷体" w:hint="eastAsia"/>
                      <w:sz w:val="24"/>
                      <w:szCs w:val="24"/>
                    </w:rPr>
                    <w:t>0</w:t>
                  </w:r>
                </w:p>
              </w:tc>
              <w:tc>
                <w:tcPr>
                  <w:tcW w:w="1929" w:type="dxa"/>
                </w:tcPr>
                <w:p w:rsidR="00DE1590" w:rsidRPr="00A71093" w:rsidRDefault="00DE1590" w:rsidP="00351E8A">
                  <w:pPr>
                    <w:jc w:val="center"/>
                    <w:rPr>
                      <w:rFonts w:ascii="楷体" w:eastAsia="楷体" w:hAnsi="楷体"/>
                      <w:sz w:val="24"/>
                      <w:szCs w:val="24"/>
                    </w:rPr>
                  </w:pPr>
                  <w:r w:rsidRPr="00A71093">
                    <w:rPr>
                      <w:rFonts w:ascii="楷体" w:eastAsia="楷体" w:hAnsi="楷体"/>
                      <w:sz w:val="24"/>
                      <w:szCs w:val="24"/>
                    </w:rPr>
                    <w:t>已经完成</w:t>
                  </w:r>
                </w:p>
              </w:tc>
            </w:tr>
            <w:tr w:rsidR="00DE1590" w:rsidRPr="00A71093" w:rsidTr="00E240AA">
              <w:trPr>
                <w:trHeight w:val="427"/>
              </w:trPr>
              <w:tc>
                <w:tcPr>
                  <w:tcW w:w="766" w:type="dxa"/>
                  <w:vMerge/>
                </w:tcPr>
                <w:p w:rsidR="00DE1590" w:rsidRPr="00A71093" w:rsidRDefault="00DE1590" w:rsidP="004F575F">
                  <w:pPr>
                    <w:spacing w:line="220" w:lineRule="atLeast"/>
                    <w:jc w:val="center"/>
                    <w:rPr>
                      <w:rFonts w:ascii="楷体" w:eastAsia="楷体" w:hAnsi="楷体"/>
                      <w:sz w:val="24"/>
                      <w:szCs w:val="24"/>
                    </w:rPr>
                  </w:pPr>
                </w:p>
              </w:tc>
              <w:tc>
                <w:tcPr>
                  <w:tcW w:w="4224" w:type="dxa"/>
                </w:tcPr>
                <w:p w:rsidR="00DE1590" w:rsidRPr="00A71093" w:rsidRDefault="00DE1590" w:rsidP="00E240AA">
                  <w:pPr>
                    <w:tabs>
                      <w:tab w:val="left" w:pos="5824"/>
                    </w:tabs>
                    <w:spacing w:line="360" w:lineRule="auto"/>
                    <w:rPr>
                      <w:rFonts w:ascii="楷体" w:eastAsia="楷体" w:hAnsi="楷体"/>
                    </w:rPr>
                  </w:pPr>
                  <w:r w:rsidRPr="00A71093">
                    <w:rPr>
                      <w:rFonts w:ascii="楷体" w:eastAsia="楷体" w:hAnsi="楷体" w:hint="eastAsia"/>
                    </w:rPr>
                    <w:t>环境污染事故率</w:t>
                  </w:r>
                  <w:r w:rsidR="009612EF" w:rsidRPr="00A71093">
                    <w:rPr>
                      <w:rFonts w:ascii="楷体" w:eastAsia="楷体" w:hAnsi="楷体" w:hint="eastAsia"/>
                    </w:rPr>
                    <w:t>0</w:t>
                  </w:r>
                </w:p>
              </w:tc>
              <w:tc>
                <w:tcPr>
                  <w:tcW w:w="2126" w:type="dxa"/>
                  <w:vAlign w:val="center"/>
                </w:tcPr>
                <w:p w:rsidR="00DE1590" w:rsidRPr="00A71093" w:rsidRDefault="00DE1590" w:rsidP="00E240AA">
                  <w:pPr>
                    <w:spacing w:line="0" w:lineRule="atLeast"/>
                    <w:jc w:val="center"/>
                    <w:rPr>
                      <w:rFonts w:ascii="楷体" w:eastAsia="楷体" w:hAnsi="楷体"/>
                      <w:sz w:val="24"/>
                      <w:szCs w:val="24"/>
                    </w:rPr>
                  </w:pPr>
                  <w:r w:rsidRPr="00A71093">
                    <w:rPr>
                      <w:rFonts w:ascii="楷体" w:eastAsia="楷体" w:hAnsi="楷体" w:hint="eastAsia"/>
                      <w:sz w:val="24"/>
                      <w:szCs w:val="24"/>
                    </w:rPr>
                    <w:t>0</w:t>
                  </w:r>
                </w:p>
              </w:tc>
              <w:tc>
                <w:tcPr>
                  <w:tcW w:w="1929" w:type="dxa"/>
                </w:tcPr>
                <w:p w:rsidR="00DE1590" w:rsidRPr="00A71093" w:rsidRDefault="00DE1590" w:rsidP="00351E8A">
                  <w:pPr>
                    <w:spacing w:line="220" w:lineRule="atLeast"/>
                    <w:jc w:val="center"/>
                    <w:rPr>
                      <w:rFonts w:ascii="楷体" w:eastAsia="楷体" w:hAnsi="楷体"/>
                      <w:sz w:val="24"/>
                      <w:szCs w:val="24"/>
                    </w:rPr>
                  </w:pPr>
                  <w:r w:rsidRPr="00A71093">
                    <w:rPr>
                      <w:rFonts w:ascii="楷体" w:eastAsia="楷体" w:hAnsi="楷体"/>
                      <w:sz w:val="24"/>
                      <w:szCs w:val="24"/>
                    </w:rPr>
                    <w:t>已经完成</w:t>
                  </w:r>
                </w:p>
              </w:tc>
            </w:tr>
          </w:tbl>
          <w:p w:rsidR="00BA7FC5" w:rsidRPr="00A71093" w:rsidRDefault="00D5229B" w:rsidP="0060070C">
            <w:pPr>
              <w:spacing w:line="360" w:lineRule="auto"/>
              <w:rPr>
                <w:rFonts w:ascii="楷体" w:eastAsia="楷体" w:hAnsi="楷体" w:cs="Arial"/>
                <w:sz w:val="24"/>
                <w:szCs w:val="24"/>
              </w:rPr>
            </w:pPr>
            <w:r w:rsidRPr="00A71093">
              <w:rPr>
                <w:rFonts w:ascii="楷体" w:eastAsia="楷体" w:hAnsi="楷体" w:hint="eastAsia"/>
                <w:sz w:val="24"/>
                <w:szCs w:val="24"/>
              </w:rPr>
              <w:lastRenderedPageBreak/>
              <w:t>考核情况：</w:t>
            </w:r>
            <w:r w:rsidR="004316FF" w:rsidRPr="00A71093">
              <w:rPr>
                <w:rFonts w:ascii="楷体" w:eastAsia="楷体" w:hAnsi="楷体" w:hint="eastAsia"/>
                <w:sz w:val="24"/>
                <w:szCs w:val="24"/>
              </w:rPr>
              <w:t>20</w:t>
            </w:r>
            <w:r w:rsidR="00E33680" w:rsidRPr="00A71093">
              <w:rPr>
                <w:rFonts w:ascii="楷体" w:eastAsia="楷体" w:hAnsi="楷体" w:hint="eastAsia"/>
                <w:sz w:val="24"/>
                <w:szCs w:val="24"/>
              </w:rPr>
              <w:t>2</w:t>
            </w:r>
            <w:r w:rsidR="0060070C">
              <w:rPr>
                <w:rFonts w:ascii="楷体" w:eastAsia="楷体" w:hAnsi="楷体" w:hint="eastAsia"/>
                <w:sz w:val="24"/>
                <w:szCs w:val="24"/>
              </w:rPr>
              <w:t>2</w:t>
            </w:r>
            <w:r w:rsidR="004316FF" w:rsidRPr="00A71093">
              <w:rPr>
                <w:rFonts w:ascii="楷体" w:eastAsia="楷体" w:hAnsi="楷体" w:hint="eastAsia"/>
                <w:sz w:val="24"/>
                <w:szCs w:val="24"/>
              </w:rPr>
              <w:t>.</w:t>
            </w:r>
            <w:r w:rsidR="0084754D" w:rsidRPr="00A71093">
              <w:rPr>
                <w:rFonts w:ascii="楷体" w:eastAsia="楷体" w:hAnsi="楷体" w:hint="eastAsia"/>
                <w:sz w:val="24"/>
                <w:szCs w:val="24"/>
              </w:rPr>
              <w:t>1</w:t>
            </w:r>
            <w:r w:rsidR="004316FF" w:rsidRPr="00A71093">
              <w:rPr>
                <w:rFonts w:ascii="楷体" w:eastAsia="楷体" w:hAnsi="楷体" w:hint="eastAsia"/>
                <w:sz w:val="24"/>
                <w:szCs w:val="24"/>
              </w:rPr>
              <w:t>.</w:t>
            </w:r>
            <w:r w:rsidR="0060070C">
              <w:rPr>
                <w:rFonts w:ascii="楷体" w:eastAsia="楷体" w:hAnsi="楷体" w:hint="eastAsia"/>
                <w:sz w:val="24"/>
                <w:szCs w:val="24"/>
              </w:rPr>
              <w:t>3</w:t>
            </w:r>
            <w:r w:rsidR="004316FF" w:rsidRPr="00A71093">
              <w:rPr>
                <w:rFonts w:ascii="楷体" w:eastAsia="楷体" w:hAnsi="楷体" w:hint="eastAsia"/>
                <w:sz w:val="24"/>
                <w:szCs w:val="24"/>
              </w:rPr>
              <w:t>日考核</w:t>
            </w:r>
            <w:r w:rsidR="00282C4E" w:rsidRPr="00A71093">
              <w:rPr>
                <w:rFonts w:ascii="楷体" w:eastAsia="楷体" w:hAnsi="楷体" w:hint="eastAsia"/>
                <w:sz w:val="24"/>
                <w:szCs w:val="24"/>
              </w:rPr>
              <w:t>已完成</w:t>
            </w:r>
            <w:r w:rsidRPr="00A71093">
              <w:rPr>
                <w:rFonts w:ascii="楷体" w:eastAsia="楷体" w:hAnsi="楷体" w:hint="eastAsia"/>
                <w:sz w:val="24"/>
                <w:szCs w:val="24"/>
              </w:rPr>
              <w:t>。</w:t>
            </w:r>
          </w:p>
        </w:tc>
        <w:tc>
          <w:tcPr>
            <w:tcW w:w="1585" w:type="dxa"/>
          </w:tcPr>
          <w:p w:rsidR="00D5229B" w:rsidRPr="00A71093" w:rsidRDefault="00D5229B" w:rsidP="009B4611">
            <w:pPr>
              <w:spacing w:line="360" w:lineRule="auto"/>
              <w:rPr>
                <w:rFonts w:ascii="楷体" w:eastAsia="楷体" w:hAnsi="楷体"/>
                <w:sz w:val="24"/>
                <w:szCs w:val="24"/>
              </w:rPr>
            </w:pPr>
          </w:p>
        </w:tc>
      </w:tr>
      <w:tr w:rsidR="008F50C0" w:rsidRPr="00A71093" w:rsidTr="009B606C">
        <w:trPr>
          <w:trHeight w:val="1255"/>
        </w:trPr>
        <w:tc>
          <w:tcPr>
            <w:tcW w:w="1384" w:type="dxa"/>
          </w:tcPr>
          <w:p w:rsidR="008F50C0" w:rsidRPr="00A71093" w:rsidRDefault="008F50C0" w:rsidP="009B4611">
            <w:pPr>
              <w:spacing w:line="360" w:lineRule="auto"/>
              <w:rPr>
                <w:rFonts w:ascii="楷体" w:eastAsia="楷体" w:hAnsi="楷体" w:cs="Arial"/>
                <w:bCs/>
                <w:sz w:val="24"/>
                <w:szCs w:val="24"/>
              </w:rPr>
            </w:pPr>
            <w:r w:rsidRPr="00A71093">
              <w:rPr>
                <w:rFonts w:ascii="楷体" w:eastAsia="楷体" w:hAnsi="楷体" w:cs="Arial" w:hint="eastAsia"/>
                <w:bCs/>
                <w:sz w:val="24"/>
                <w:szCs w:val="24"/>
              </w:rPr>
              <w:lastRenderedPageBreak/>
              <w:t>运行的策划和控制</w:t>
            </w:r>
          </w:p>
          <w:p w:rsidR="008F50C0" w:rsidRPr="00A71093" w:rsidRDefault="008F50C0" w:rsidP="009B4611">
            <w:pPr>
              <w:spacing w:line="360" w:lineRule="auto"/>
              <w:rPr>
                <w:rFonts w:ascii="楷体" w:eastAsia="楷体" w:hAnsi="楷体" w:cs="Arial"/>
                <w:bCs/>
                <w:sz w:val="24"/>
                <w:szCs w:val="24"/>
              </w:rPr>
            </w:pPr>
          </w:p>
        </w:tc>
        <w:tc>
          <w:tcPr>
            <w:tcW w:w="1276" w:type="dxa"/>
          </w:tcPr>
          <w:p w:rsidR="008F50C0" w:rsidRPr="00A71093" w:rsidRDefault="008F50C0" w:rsidP="009B4611">
            <w:pPr>
              <w:spacing w:line="360" w:lineRule="auto"/>
              <w:rPr>
                <w:rFonts w:ascii="楷体" w:eastAsia="楷体" w:hAnsi="楷体" w:cs="Arial"/>
                <w:bCs/>
                <w:sz w:val="24"/>
                <w:szCs w:val="24"/>
              </w:rPr>
            </w:pPr>
            <w:r w:rsidRPr="00A71093">
              <w:rPr>
                <w:rFonts w:ascii="楷体" w:eastAsia="楷体" w:hAnsi="楷体" w:cs="Arial" w:hint="eastAsia"/>
                <w:bCs/>
                <w:sz w:val="24"/>
                <w:szCs w:val="24"/>
              </w:rPr>
              <w:t>Q8.1</w:t>
            </w:r>
          </w:p>
        </w:tc>
        <w:tc>
          <w:tcPr>
            <w:tcW w:w="10464" w:type="dxa"/>
          </w:tcPr>
          <w:p w:rsidR="008F50C0" w:rsidRPr="00A71093" w:rsidRDefault="008F50C0" w:rsidP="001017A7">
            <w:pPr>
              <w:widowControl/>
              <w:numPr>
                <w:ilvl w:val="0"/>
                <w:numId w:val="7"/>
              </w:numPr>
              <w:spacing w:line="360" w:lineRule="auto"/>
              <w:ind w:right="505"/>
              <w:jc w:val="left"/>
              <w:rPr>
                <w:rFonts w:ascii="楷体" w:eastAsia="楷体" w:hAnsi="楷体" w:cs="Arial"/>
                <w:sz w:val="24"/>
                <w:szCs w:val="24"/>
              </w:rPr>
            </w:pPr>
            <w:r w:rsidRPr="00A71093">
              <w:rPr>
                <w:rFonts w:ascii="楷体" w:eastAsia="楷体" w:hAnsi="楷体" w:cs="Arial" w:hint="eastAsia"/>
                <w:sz w:val="24"/>
                <w:szCs w:val="24"/>
              </w:rPr>
              <w:t>产品实现的策划主要由总经理和技术负责人完成，过程策划包</w:t>
            </w:r>
            <w:r w:rsidRPr="00B97C35">
              <w:rPr>
                <w:rFonts w:ascii="楷体" w:eastAsia="楷体" w:hAnsi="楷体" w:cs="Arial" w:hint="eastAsia"/>
                <w:sz w:val="24"/>
                <w:szCs w:val="24"/>
              </w:rPr>
              <w:t>含了实现产品(</w:t>
            </w:r>
            <w:r w:rsidR="00B94140" w:rsidRPr="00B97C35">
              <w:rPr>
                <w:rFonts w:ascii="楷体" w:eastAsia="楷体" w:hAnsi="楷体" w:cs="Arial"/>
                <w:sz w:val="24"/>
                <w:szCs w:val="24"/>
              </w:rPr>
              <w:t>除尘布袋龙骨</w:t>
            </w:r>
            <w:proofErr w:type="gramStart"/>
            <w:r w:rsidR="00B94140" w:rsidRPr="00B97C35">
              <w:rPr>
                <w:rFonts w:ascii="楷体" w:eastAsia="楷体" w:hAnsi="楷体" w:cs="Arial"/>
                <w:sz w:val="24"/>
                <w:szCs w:val="24"/>
              </w:rPr>
              <w:t>架产品</w:t>
            </w:r>
            <w:proofErr w:type="gramEnd"/>
            <w:r w:rsidR="00B94140" w:rsidRPr="00B97C35">
              <w:rPr>
                <w:rFonts w:ascii="楷体" w:eastAsia="楷体" w:hAnsi="楷体" w:cs="Arial"/>
                <w:sz w:val="24"/>
                <w:szCs w:val="24"/>
              </w:rPr>
              <w:t>的生产销售；油缸、轧辊产品的修复</w:t>
            </w:r>
            <w:r w:rsidRPr="00A71093">
              <w:rPr>
                <w:rFonts w:ascii="楷体" w:eastAsia="楷体" w:hAnsi="楷体" w:cs="Arial" w:hint="eastAsia"/>
                <w:sz w:val="24"/>
                <w:szCs w:val="24"/>
              </w:rPr>
              <w:t>)所需达到的质量目标和要求（包括了质量指标要求、法规要求、客户</w:t>
            </w:r>
            <w:r w:rsidR="00A71093" w:rsidRPr="00A71093">
              <w:rPr>
                <w:rFonts w:ascii="楷体" w:eastAsia="楷体" w:hAnsi="楷体" w:cs="Arial" w:hint="eastAsia"/>
                <w:sz w:val="24"/>
                <w:szCs w:val="24"/>
              </w:rPr>
              <w:t>技术</w:t>
            </w:r>
            <w:r w:rsidRPr="00A71093">
              <w:rPr>
                <w:rFonts w:ascii="楷体" w:eastAsia="楷体" w:hAnsi="楷体" w:cs="Arial" w:hint="eastAsia"/>
                <w:sz w:val="24"/>
                <w:szCs w:val="24"/>
              </w:rPr>
              <w:t>要求及组织自身附加要求）。</w:t>
            </w:r>
          </w:p>
          <w:p w:rsidR="008F50C0" w:rsidRPr="00A71093" w:rsidRDefault="00F82ABA" w:rsidP="005200F9">
            <w:pPr>
              <w:widowControl/>
              <w:numPr>
                <w:ilvl w:val="0"/>
                <w:numId w:val="7"/>
              </w:numPr>
              <w:spacing w:line="360" w:lineRule="auto"/>
              <w:ind w:right="505"/>
              <w:jc w:val="left"/>
              <w:rPr>
                <w:rFonts w:ascii="楷体" w:eastAsia="楷体" w:hAnsi="楷体" w:cs="Arial"/>
                <w:sz w:val="24"/>
                <w:szCs w:val="24"/>
              </w:rPr>
            </w:pPr>
            <w:r>
              <w:rPr>
                <w:rFonts w:ascii="楷体" w:eastAsia="楷体" w:hAnsi="楷体" w:cs="Arial" w:hint="eastAsia"/>
                <w:sz w:val="24"/>
                <w:szCs w:val="24"/>
              </w:rPr>
              <w:t>生产部</w:t>
            </w:r>
            <w:r w:rsidR="008F50C0" w:rsidRPr="00A71093">
              <w:rPr>
                <w:rFonts w:ascii="楷体" w:eastAsia="楷体" w:hAnsi="楷体" w:cs="Arial" w:hint="eastAsia"/>
                <w:sz w:val="24"/>
                <w:szCs w:val="24"/>
              </w:rPr>
              <w:t>主要参照《袋式除尘系统装置通用技术条件</w:t>
            </w:r>
            <w:r w:rsidR="008F50C0" w:rsidRPr="00A71093">
              <w:rPr>
                <w:rFonts w:ascii="楷体" w:eastAsia="楷体" w:hAnsi="楷体" w:cs="Arial" w:hint="eastAsia"/>
                <w:sz w:val="24"/>
                <w:szCs w:val="24"/>
              </w:rPr>
              <w:tab/>
              <w:t>GB/T 32155-2015》和客户</w:t>
            </w:r>
            <w:r w:rsidR="00A71093" w:rsidRPr="00A71093">
              <w:rPr>
                <w:rFonts w:ascii="楷体" w:eastAsia="楷体" w:hAnsi="楷体" w:cs="Arial" w:hint="eastAsia"/>
                <w:sz w:val="24"/>
                <w:szCs w:val="24"/>
              </w:rPr>
              <w:t>技术</w:t>
            </w:r>
            <w:r>
              <w:rPr>
                <w:rFonts w:ascii="楷体" w:eastAsia="楷体" w:hAnsi="楷体" w:cs="Arial" w:hint="eastAsia"/>
                <w:sz w:val="24"/>
                <w:szCs w:val="24"/>
              </w:rPr>
              <w:t>要求进行产品的除尘布袋</w:t>
            </w:r>
            <w:proofErr w:type="gramStart"/>
            <w:r>
              <w:rPr>
                <w:rFonts w:ascii="楷体" w:eastAsia="楷体" w:hAnsi="楷体" w:cs="Arial" w:hint="eastAsia"/>
                <w:sz w:val="24"/>
                <w:szCs w:val="24"/>
              </w:rPr>
              <w:t>笼</w:t>
            </w:r>
            <w:proofErr w:type="gramEnd"/>
            <w:r>
              <w:rPr>
                <w:rFonts w:ascii="楷体" w:eastAsia="楷体" w:hAnsi="楷体" w:cs="Arial" w:hint="eastAsia"/>
                <w:sz w:val="24"/>
                <w:szCs w:val="24"/>
              </w:rPr>
              <w:t>骨架的生产</w:t>
            </w:r>
            <w:r w:rsidR="00A71093" w:rsidRPr="00B97C35">
              <w:rPr>
                <w:rFonts w:ascii="楷体" w:eastAsia="楷体" w:hAnsi="楷体" w:cs="Arial"/>
                <w:sz w:val="24"/>
                <w:szCs w:val="24"/>
              </w:rPr>
              <w:t>；油缸、轧辊产品的修复</w:t>
            </w:r>
            <w:r w:rsidR="008F50C0" w:rsidRPr="00A71093">
              <w:rPr>
                <w:rFonts w:ascii="楷体" w:eastAsia="楷体" w:hAnsi="楷体" w:cs="Arial" w:hint="eastAsia"/>
                <w:sz w:val="24"/>
                <w:szCs w:val="24"/>
              </w:rPr>
              <w:t>。</w:t>
            </w:r>
          </w:p>
          <w:p w:rsidR="008F50C0" w:rsidRPr="00A71093" w:rsidRDefault="008F50C0" w:rsidP="001017A7">
            <w:pPr>
              <w:widowControl/>
              <w:numPr>
                <w:ilvl w:val="0"/>
                <w:numId w:val="7"/>
              </w:numPr>
              <w:spacing w:line="360" w:lineRule="auto"/>
              <w:ind w:right="505"/>
              <w:jc w:val="left"/>
              <w:rPr>
                <w:rFonts w:ascii="楷体" w:eastAsia="楷体" w:hAnsi="楷体" w:cs="Arial"/>
                <w:sz w:val="24"/>
                <w:szCs w:val="24"/>
              </w:rPr>
            </w:pPr>
            <w:r w:rsidRPr="00A71093">
              <w:rPr>
                <w:rFonts w:ascii="楷体" w:eastAsia="楷体" w:hAnsi="楷体" w:cs="Arial" w:hint="eastAsia"/>
                <w:sz w:val="24"/>
                <w:szCs w:val="24"/>
              </w:rPr>
              <w:t>依据以上要求组织编制了适当的过程文件：</w:t>
            </w:r>
          </w:p>
          <w:p w:rsidR="008F50C0" w:rsidRPr="00A71093" w:rsidRDefault="008F50C0" w:rsidP="00151980">
            <w:pPr>
              <w:widowControl/>
              <w:numPr>
                <w:ilvl w:val="0"/>
                <w:numId w:val="7"/>
              </w:numPr>
              <w:spacing w:line="360" w:lineRule="auto"/>
              <w:ind w:right="505"/>
              <w:jc w:val="left"/>
              <w:rPr>
                <w:rFonts w:ascii="楷体" w:eastAsia="楷体" w:hAnsi="楷体" w:cs="Arial"/>
                <w:sz w:val="24"/>
                <w:szCs w:val="24"/>
              </w:rPr>
            </w:pPr>
            <w:r w:rsidRPr="00A71093">
              <w:rPr>
                <w:rFonts w:ascii="楷体" w:eastAsia="楷体" w:hAnsi="楷体" w:cs="Arial" w:hint="eastAsia"/>
                <w:sz w:val="24"/>
                <w:szCs w:val="24"/>
              </w:rPr>
              <w:t>编制了生产工艺流程图，</w:t>
            </w:r>
          </w:p>
          <w:p w:rsidR="008F50C0" w:rsidRPr="00A71093" w:rsidRDefault="008F50C0" w:rsidP="00E240AA">
            <w:pPr>
              <w:spacing w:line="360" w:lineRule="auto"/>
              <w:ind w:firstLineChars="200" w:firstLine="480"/>
              <w:rPr>
                <w:rFonts w:ascii="楷体" w:eastAsia="楷体" w:hAnsi="楷体" w:cs="Arial"/>
                <w:sz w:val="24"/>
                <w:szCs w:val="24"/>
              </w:rPr>
            </w:pPr>
            <w:r w:rsidRPr="00A71093">
              <w:rPr>
                <w:rFonts w:ascii="楷体" w:eastAsia="楷体" w:hAnsi="楷体" w:cs="Arial" w:hint="eastAsia"/>
                <w:sz w:val="24"/>
                <w:szCs w:val="24"/>
              </w:rPr>
              <w:t>产品生产工艺流程：</w:t>
            </w:r>
          </w:p>
          <w:p w:rsidR="008F50C0" w:rsidRPr="00A71093" w:rsidRDefault="008F50C0" w:rsidP="001E7764">
            <w:pPr>
              <w:spacing w:line="360" w:lineRule="auto"/>
              <w:ind w:firstLineChars="300" w:firstLine="720"/>
              <w:rPr>
                <w:rFonts w:ascii="楷体" w:eastAsia="楷体" w:hAnsi="楷体" w:cs="Arial"/>
                <w:sz w:val="24"/>
                <w:szCs w:val="24"/>
              </w:rPr>
            </w:pPr>
            <w:r w:rsidRPr="00A71093">
              <w:rPr>
                <w:rFonts w:ascii="楷体" w:eastAsia="楷体" w:hAnsi="楷体" w:cs="Arial" w:hint="eastAsia"/>
                <w:sz w:val="24"/>
                <w:szCs w:val="24"/>
              </w:rPr>
              <w:t>备料→拉丝→矫直→中圈成型→焊接→喷涂→烘烤→检验→入库→交付；</w:t>
            </w:r>
          </w:p>
          <w:p w:rsidR="00931938" w:rsidRPr="00A71093" w:rsidRDefault="00F82ABA" w:rsidP="001E7764">
            <w:pPr>
              <w:spacing w:line="360" w:lineRule="auto"/>
              <w:ind w:firstLineChars="300" w:firstLine="720"/>
              <w:rPr>
                <w:rFonts w:ascii="楷体" w:eastAsia="楷体" w:hAnsi="楷体" w:cs="Arial"/>
                <w:sz w:val="24"/>
                <w:szCs w:val="24"/>
              </w:rPr>
            </w:pPr>
            <w:r>
              <w:rPr>
                <w:rFonts w:ascii="楷体" w:eastAsia="楷体" w:hAnsi="楷体" w:cs="Arial" w:hint="eastAsia"/>
                <w:sz w:val="24"/>
                <w:szCs w:val="24"/>
              </w:rPr>
              <w:t>油缸、轧辊产品的修复流程</w:t>
            </w:r>
            <w:r w:rsidR="00931938" w:rsidRPr="00A71093">
              <w:rPr>
                <w:rFonts w:ascii="楷体" w:eastAsia="楷体" w:hAnsi="楷体" w:cs="Arial" w:hint="eastAsia"/>
                <w:sz w:val="24"/>
                <w:szCs w:val="24"/>
              </w:rPr>
              <w:t>：</w:t>
            </w:r>
          </w:p>
          <w:p w:rsidR="00B300F2" w:rsidRPr="00A71093" w:rsidRDefault="00B300F2" w:rsidP="001E7764">
            <w:pPr>
              <w:spacing w:line="360" w:lineRule="auto"/>
              <w:ind w:firstLineChars="300" w:firstLine="720"/>
              <w:rPr>
                <w:rFonts w:ascii="楷体" w:eastAsia="楷体" w:hAnsi="楷体" w:cs="Arial"/>
                <w:sz w:val="24"/>
                <w:szCs w:val="24"/>
              </w:rPr>
            </w:pPr>
            <w:r w:rsidRPr="00A71093">
              <w:rPr>
                <w:rFonts w:ascii="楷体" w:eastAsia="楷体" w:hAnsi="楷体" w:cs="Arial" w:hint="eastAsia"/>
                <w:sz w:val="24"/>
                <w:szCs w:val="24"/>
              </w:rPr>
              <w:t>设备状态确认→拆解→修复→装配→调试验收→交付</w:t>
            </w:r>
          </w:p>
          <w:p w:rsidR="008F50C0" w:rsidRPr="00A71093" w:rsidRDefault="008F50C0" w:rsidP="00151980">
            <w:pPr>
              <w:widowControl/>
              <w:numPr>
                <w:ilvl w:val="0"/>
                <w:numId w:val="7"/>
              </w:numPr>
              <w:spacing w:line="360" w:lineRule="auto"/>
              <w:ind w:right="505"/>
              <w:jc w:val="left"/>
              <w:rPr>
                <w:rFonts w:ascii="楷体" w:eastAsia="楷体" w:hAnsi="楷体" w:cs="Arial"/>
                <w:sz w:val="24"/>
                <w:szCs w:val="24"/>
              </w:rPr>
            </w:pPr>
            <w:r w:rsidRPr="00A71093">
              <w:rPr>
                <w:rFonts w:ascii="楷体" w:eastAsia="楷体" w:hAnsi="楷体" w:cs="Arial" w:hint="eastAsia"/>
                <w:sz w:val="24"/>
                <w:szCs w:val="24"/>
              </w:rPr>
              <w:t>对工艺流程的各个过程制定了相应的作业指导书以及控制要求；</w:t>
            </w:r>
          </w:p>
          <w:p w:rsidR="008F50C0" w:rsidRPr="00A71093" w:rsidRDefault="008F50C0" w:rsidP="00151980">
            <w:pPr>
              <w:widowControl/>
              <w:numPr>
                <w:ilvl w:val="0"/>
                <w:numId w:val="7"/>
              </w:numPr>
              <w:spacing w:line="360" w:lineRule="auto"/>
              <w:ind w:right="505"/>
              <w:jc w:val="left"/>
              <w:rPr>
                <w:rFonts w:ascii="楷体" w:eastAsia="楷体" w:hAnsi="楷体" w:cs="Arial"/>
                <w:sz w:val="24"/>
                <w:szCs w:val="24"/>
              </w:rPr>
            </w:pPr>
            <w:r w:rsidRPr="00A71093">
              <w:rPr>
                <w:rFonts w:ascii="楷体" w:eastAsia="楷体" w:hAnsi="楷体" w:cs="Arial" w:hint="eastAsia"/>
                <w:sz w:val="24"/>
                <w:szCs w:val="24"/>
              </w:rPr>
              <w:t>规定了原材料、过程产品、成品的检验验收准则，并制定了检验规范；</w:t>
            </w:r>
          </w:p>
          <w:p w:rsidR="008F50C0" w:rsidRPr="00A71093" w:rsidRDefault="008F50C0" w:rsidP="00151980">
            <w:pPr>
              <w:widowControl/>
              <w:numPr>
                <w:ilvl w:val="0"/>
                <w:numId w:val="7"/>
              </w:numPr>
              <w:spacing w:line="360" w:lineRule="auto"/>
              <w:ind w:right="505"/>
              <w:jc w:val="left"/>
              <w:rPr>
                <w:rFonts w:ascii="楷体" w:eastAsia="楷体" w:hAnsi="楷体" w:cs="Arial"/>
                <w:sz w:val="24"/>
                <w:szCs w:val="24"/>
              </w:rPr>
            </w:pPr>
            <w:r w:rsidRPr="00A71093">
              <w:rPr>
                <w:rFonts w:ascii="楷体" w:eastAsia="楷体" w:hAnsi="楷体" w:cs="Arial" w:hint="eastAsia"/>
                <w:sz w:val="24"/>
                <w:szCs w:val="24"/>
              </w:rPr>
              <w:t>现场对生产各过程填写了进货检验记录、工序检验记录、不合格品处理单、</w:t>
            </w:r>
            <w:r w:rsidR="00A71093" w:rsidRPr="00A71093">
              <w:rPr>
                <w:rFonts w:ascii="楷体" w:eastAsia="楷体" w:hAnsi="楷体" w:cs="Arial" w:hint="eastAsia"/>
                <w:sz w:val="24"/>
                <w:szCs w:val="24"/>
              </w:rPr>
              <w:t>维修记录、</w:t>
            </w:r>
            <w:r w:rsidRPr="00A71093">
              <w:rPr>
                <w:rFonts w:ascii="楷体" w:eastAsia="楷体" w:hAnsi="楷体" w:cs="Arial" w:hint="eastAsia"/>
                <w:sz w:val="24"/>
                <w:szCs w:val="24"/>
              </w:rPr>
              <w:t>成品检验记录等各种监视和测量记录；</w:t>
            </w:r>
          </w:p>
          <w:p w:rsidR="008F50C0" w:rsidRPr="00A71093" w:rsidRDefault="008F50C0" w:rsidP="00151980">
            <w:pPr>
              <w:widowControl/>
              <w:numPr>
                <w:ilvl w:val="0"/>
                <w:numId w:val="7"/>
              </w:numPr>
              <w:spacing w:line="360" w:lineRule="auto"/>
              <w:ind w:right="505"/>
              <w:jc w:val="left"/>
              <w:rPr>
                <w:rFonts w:ascii="楷体" w:eastAsia="楷体" w:hAnsi="楷体" w:cs="Arial"/>
                <w:sz w:val="24"/>
                <w:szCs w:val="24"/>
              </w:rPr>
            </w:pPr>
            <w:r w:rsidRPr="00A71093">
              <w:rPr>
                <w:rFonts w:ascii="楷体" w:eastAsia="楷体" w:hAnsi="楷体" w:cs="Arial" w:hint="eastAsia"/>
                <w:sz w:val="24"/>
                <w:szCs w:val="24"/>
              </w:rPr>
              <w:t>资源的提供（包括厂房、人员、物资、设备设施、测量设备等）</w:t>
            </w:r>
          </w:p>
          <w:p w:rsidR="008F50C0" w:rsidRPr="00A71093" w:rsidRDefault="008F50C0" w:rsidP="00151980">
            <w:pPr>
              <w:spacing w:line="360" w:lineRule="auto"/>
              <w:ind w:leftChars="150" w:left="315"/>
              <w:rPr>
                <w:rFonts w:ascii="楷体" w:eastAsia="楷体" w:hAnsi="楷体"/>
                <w:sz w:val="24"/>
                <w:szCs w:val="24"/>
              </w:rPr>
            </w:pPr>
            <w:r w:rsidRPr="00A71093">
              <w:rPr>
                <w:rFonts w:ascii="楷体" w:eastAsia="楷体" w:hAnsi="楷体" w:hint="eastAsia"/>
                <w:sz w:val="24"/>
                <w:szCs w:val="24"/>
              </w:rPr>
              <w:t>策划能满足实际生产的需要。</w:t>
            </w:r>
          </w:p>
          <w:p w:rsidR="008F50C0" w:rsidRPr="00A71093" w:rsidRDefault="008F50C0" w:rsidP="00E33539">
            <w:pPr>
              <w:spacing w:line="360" w:lineRule="auto"/>
              <w:ind w:leftChars="150" w:left="315"/>
              <w:rPr>
                <w:rFonts w:ascii="楷体" w:eastAsia="楷体" w:hAnsi="楷体"/>
                <w:sz w:val="24"/>
                <w:szCs w:val="24"/>
              </w:rPr>
            </w:pPr>
            <w:r w:rsidRPr="00A71093">
              <w:rPr>
                <w:rFonts w:ascii="楷体" w:eastAsia="楷体" w:hAnsi="楷体" w:hint="eastAsia"/>
                <w:sz w:val="24"/>
                <w:szCs w:val="24"/>
              </w:rPr>
              <w:lastRenderedPageBreak/>
              <w:t>组织暂无外包过程，今后如有发生按照采购控制程序的要求进行控制，到目前为止，组织运行没有变更，问其有关要求，基本了解。</w:t>
            </w:r>
          </w:p>
        </w:tc>
        <w:tc>
          <w:tcPr>
            <w:tcW w:w="1585" w:type="dxa"/>
          </w:tcPr>
          <w:p w:rsidR="008F50C0" w:rsidRPr="00A71093" w:rsidRDefault="008F50C0" w:rsidP="009B4611">
            <w:pPr>
              <w:spacing w:line="360" w:lineRule="auto"/>
              <w:rPr>
                <w:rFonts w:ascii="楷体" w:eastAsia="楷体" w:hAnsi="楷体"/>
                <w:sz w:val="24"/>
                <w:szCs w:val="24"/>
              </w:rPr>
            </w:pPr>
          </w:p>
        </w:tc>
      </w:tr>
      <w:tr w:rsidR="008F50C0" w:rsidRPr="00A71093" w:rsidTr="009B606C">
        <w:trPr>
          <w:trHeight w:val="1255"/>
        </w:trPr>
        <w:tc>
          <w:tcPr>
            <w:tcW w:w="1384" w:type="dxa"/>
            <w:vAlign w:val="center"/>
          </w:tcPr>
          <w:p w:rsidR="008F50C0" w:rsidRPr="00A71093" w:rsidRDefault="008F50C0" w:rsidP="009B4611">
            <w:pPr>
              <w:spacing w:line="360" w:lineRule="auto"/>
              <w:rPr>
                <w:rFonts w:ascii="楷体" w:eastAsia="楷体" w:hAnsi="楷体"/>
                <w:b/>
                <w:sz w:val="24"/>
                <w:szCs w:val="24"/>
              </w:rPr>
            </w:pPr>
            <w:r w:rsidRPr="00A71093">
              <w:rPr>
                <w:rFonts w:ascii="楷体" w:eastAsia="楷体" w:hAnsi="楷体" w:hint="eastAsia"/>
                <w:spacing w:val="-10"/>
                <w:sz w:val="24"/>
                <w:szCs w:val="24"/>
              </w:rPr>
              <w:lastRenderedPageBreak/>
              <w:t>产品和服务的设计和开发</w:t>
            </w:r>
          </w:p>
        </w:tc>
        <w:tc>
          <w:tcPr>
            <w:tcW w:w="1276" w:type="dxa"/>
          </w:tcPr>
          <w:p w:rsidR="008F50C0" w:rsidRPr="00A71093" w:rsidRDefault="008F50C0" w:rsidP="009B4611">
            <w:pPr>
              <w:snapToGrid w:val="0"/>
              <w:spacing w:line="360" w:lineRule="auto"/>
              <w:rPr>
                <w:rFonts w:ascii="楷体" w:eastAsia="楷体" w:hAnsi="楷体" w:cs="宋体"/>
                <w:sz w:val="24"/>
                <w:szCs w:val="24"/>
              </w:rPr>
            </w:pPr>
            <w:r w:rsidRPr="00A71093">
              <w:rPr>
                <w:rFonts w:ascii="楷体" w:eastAsia="楷体" w:hAnsi="楷体" w:cs="Arial" w:hint="eastAsia"/>
                <w:bCs/>
                <w:sz w:val="24"/>
                <w:szCs w:val="24"/>
              </w:rPr>
              <w:t>Q8.3</w:t>
            </w:r>
          </w:p>
        </w:tc>
        <w:tc>
          <w:tcPr>
            <w:tcW w:w="10464" w:type="dxa"/>
          </w:tcPr>
          <w:p w:rsidR="008F50C0" w:rsidRPr="00A71093" w:rsidRDefault="008F50C0" w:rsidP="007A1A5C">
            <w:pPr>
              <w:spacing w:line="360" w:lineRule="auto"/>
              <w:ind w:firstLineChars="150" w:firstLine="360"/>
              <w:rPr>
                <w:rFonts w:ascii="楷体" w:eastAsia="楷体" w:hAnsi="楷体"/>
                <w:sz w:val="24"/>
                <w:szCs w:val="24"/>
              </w:rPr>
            </w:pPr>
            <w:r w:rsidRPr="00A71093">
              <w:rPr>
                <w:rFonts w:ascii="楷体" w:eastAsia="楷体" w:hAnsi="楷体" w:hint="eastAsia"/>
                <w:bCs/>
                <w:sz w:val="24"/>
                <w:szCs w:val="24"/>
              </w:rPr>
              <w:t>根据本组织产品和生产服务特点，因为本公司的产品参照国家有关标准和顾客技术要求进行生产销售</w:t>
            </w:r>
            <w:r w:rsidR="007C668C">
              <w:rPr>
                <w:rFonts w:ascii="楷体" w:eastAsia="楷体" w:hAnsi="楷体" w:hint="eastAsia"/>
                <w:bCs/>
                <w:sz w:val="24"/>
                <w:szCs w:val="24"/>
              </w:rPr>
              <w:t>和维修服务</w:t>
            </w:r>
            <w:r w:rsidRPr="00A71093">
              <w:rPr>
                <w:rFonts w:ascii="楷体" w:eastAsia="楷体" w:hAnsi="楷体" w:hint="eastAsia"/>
                <w:bCs/>
                <w:sz w:val="24"/>
                <w:szCs w:val="24"/>
              </w:rPr>
              <w:t>，且生产工艺成熟，不存在设计开发过程，因此将ISO9001：2015标准“8.3产品和服务的设计和开发”的要求确认为不适用，该不适用不影响组织确保产品和服务合格以及增强顾客满意的能力或责任。</w:t>
            </w:r>
          </w:p>
        </w:tc>
        <w:tc>
          <w:tcPr>
            <w:tcW w:w="1585" w:type="dxa"/>
          </w:tcPr>
          <w:p w:rsidR="008F50C0" w:rsidRPr="00A71093" w:rsidRDefault="008F50C0" w:rsidP="009B4611">
            <w:pPr>
              <w:spacing w:line="360" w:lineRule="auto"/>
              <w:rPr>
                <w:rFonts w:ascii="楷体" w:eastAsia="楷体" w:hAnsi="楷体"/>
                <w:sz w:val="24"/>
                <w:szCs w:val="24"/>
              </w:rPr>
            </w:pPr>
          </w:p>
        </w:tc>
      </w:tr>
      <w:tr w:rsidR="008F50C0" w:rsidRPr="00A71093" w:rsidTr="009B606C">
        <w:trPr>
          <w:trHeight w:val="1255"/>
        </w:trPr>
        <w:tc>
          <w:tcPr>
            <w:tcW w:w="1384" w:type="dxa"/>
          </w:tcPr>
          <w:p w:rsidR="008F50C0" w:rsidRPr="00A71093" w:rsidRDefault="008F50C0" w:rsidP="009B4611">
            <w:pPr>
              <w:spacing w:line="360" w:lineRule="auto"/>
              <w:rPr>
                <w:rFonts w:ascii="楷体" w:eastAsia="楷体" w:hAnsi="楷体"/>
                <w:b/>
                <w:sz w:val="24"/>
                <w:szCs w:val="24"/>
              </w:rPr>
            </w:pPr>
            <w:r w:rsidRPr="00A71093">
              <w:rPr>
                <w:rFonts w:ascii="楷体" w:eastAsia="楷体" w:hAnsi="楷体" w:hint="eastAsia"/>
                <w:bCs/>
                <w:sz w:val="24"/>
                <w:szCs w:val="24"/>
              </w:rPr>
              <w:t>生产和服务提供的控制</w:t>
            </w:r>
          </w:p>
        </w:tc>
        <w:tc>
          <w:tcPr>
            <w:tcW w:w="1276" w:type="dxa"/>
          </w:tcPr>
          <w:p w:rsidR="008F50C0" w:rsidRPr="00A71093" w:rsidRDefault="008F50C0" w:rsidP="009B4611">
            <w:pPr>
              <w:spacing w:line="360" w:lineRule="auto"/>
              <w:rPr>
                <w:rFonts w:ascii="楷体" w:eastAsia="楷体" w:hAnsi="楷体" w:cs="宋体"/>
                <w:bCs/>
                <w:sz w:val="24"/>
                <w:szCs w:val="24"/>
              </w:rPr>
            </w:pPr>
            <w:r w:rsidRPr="00A71093">
              <w:rPr>
                <w:rFonts w:ascii="楷体" w:eastAsia="楷体" w:hAnsi="楷体" w:cs="宋体" w:hint="eastAsia"/>
                <w:bCs/>
                <w:sz w:val="24"/>
                <w:szCs w:val="24"/>
              </w:rPr>
              <w:t>Q8.5.1</w:t>
            </w:r>
          </w:p>
        </w:tc>
        <w:tc>
          <w:tcPr>
            <w:tcW w:w="10464" w:type="dxa"/>
          </w:tcPr>
          <w:p w:rsidR="008F50C0" w:rsidRPr="00A71093" w:rsidRDefault="008F50C0" w:rsidP="00E240AA">
            <w:pPr>
              <w:spacing w:line="360" w:lineRule="auto"/>
              <w:ind w:firstLineChars="247" w:firstLine="593"/>
              <w:rPr>
                <w:rFonts w:ascii="楷体" w:eastAsia="楷体" w:hAnsi="楷体"/>
                <w:sz w:val="24"/>
                <w:szCs w:val="24"/>
              </w:rPr>
            </w:pPr>
            <w:r w:rsidRPr="00A71093">
              <w:rPr>
                <w:rFonts w:ascii="楷体" w:eastAsia="楷体" w:hAnsi="楷体" w:hint="eastAsia"/>
                <w:sz w:val="24"/>
                <w:szCs w:val="24"/>
              </w:rPr>
              <w:t>《生产和服务的提供控制程序XT/QEO/B18》中规定了生产和服务的控制要求，符合企业实际和标准要求，具有可操作性。</w:t>
            </w:r>
          </w:p>
          <w:p w:rsidR="008F50C0" w:rsidRPr="00A71093" w:rsidRDefault="008F50C0" w:rsidP="00E240AA">
            <w:pPr>
              <w:spacing w:line="360" w:lineRule="auto"/>
              <w:ind w:firstLineChars="147" w:firstLine="353"/>
              <w:rPr>
                <w:rFonts w:ascii="楷体" w:eastAsia="楷体" w:hAnsi="楷体"/>
                <w:sz w:val="24"/>
                <w:szCs w:val="24"/>
              </w:rPr>
            </w:pPr>
            <w:r w:rsidRPr="00A71093">
              <w:rPr>
                <w:rFonts w:ascii="楷体" w:eastAsia="楷体" w:hAnsi="楷体" w:hint="eastAsia"/>
                <w:sz w:val="24"/>
                <w:szCs w:val="24"/>
              </w:rPr>
              <w:t>一、现场查看受控条件：</w:t>
            </w:r>
          </w:p>
          <w:p w:rsidR="008F50C0" w:rsidRPr="00A71093" w:rsidRDefault="008F50C0" w:rsidP="00E240AA">
            <w:pPr>
              <w:autoSpaceDE w:val="0"/>
              <w:autoSpaceDN w:val="0"/>
              <w:adjustRightInd w:val="0"/>
              <w:spacing w:line="360" w:lineRule="auto"/>
              <w:ind w:firstLineChars="250" w:firstLine="600"/>
              <w:rPr>
                <w:rFonts w:ascii="楷体" w:eastAsia="楷体" w:hAnsi="楷体"/>
                <w:sz w:val="24"/>
                <w:szCs w:val="24"/>
              </w:rPr>
            </w:pPr>
            <w:r w:rsidRPr="00A71093">
              <w:rPr>
                <w:rFonts w:ascii="楷体" w:eastAsia="楷体" w:hAnsi="楷体" w:hint="eastAsia"/>
                <w:sz w:val="24"/>
                <w:szCs w:val="24"/>
              </w:rPr>
              <w:t>1) 组织一般通过顾客订单要求、国标等获得产品信息，车间主要通过下发的购销合同获得产品信息，然后下发生产通知单。</w:t>
            </w:r>
            <w:r w:rsidR="00D04AF6">
              <w:rPr>
                <w:rFonts w:ascii="楷体" w:eastAsia="楷体" w:hAnsi="楷体" w:hint="eastAsia"/>
                <w:sz w:val="24"/>
                <w:szCs w:val="24"/>
              </w:rPr>
              <w:t xml:space="preserve"> </w:t>
            </w:r>
          </w:p>
          <w:p w:rsidR="008F50C0" w:rsidRPr="00A71093" w:rsidRDefault="008F50C0" w:rsidP="00E240AA">
            <w:pPr>
              <w:spacing w:line="360" w:lineRule="auto"/>
              <w:ind w:firstLineChars="200" w:firstLine="480"/>
              <w:rPr>
                <w:rFonts w:ascii="楷体" w:eastAsia="楷体" w:hAnsi="楷体"/>
                <w:sz w:val="24"/>
                <w:szCs w:val="24"/>
              </w:rPr>
            </w:pPr>
            <w:r w:rsidRPr="00A71093">
              <w:rPr>
                <w:rFonts w:ascii="楷体" w:eastAsia="楷体" w:hAnsi="楷体" w:hint="eastAsia"/>
                <w:sz w:val="24"/>
                <w:szCs w:val="24"/>
              </w:rPr>
              <w:t xml:space="preserve"> 现场有：</w:t>
            </w:r>
            <w:r w:rsidRPr="00A71093">
              <w:rPr>
                <w:rFonts w:ascii="楷体" w:eastAsia="楷体" w:hAnsi="楷体" w:cs="Arial" w:hint="eastAsia"/>
                <w:sz w:val="24"/>
                <w:szCs w:val="24"/>
              </w:rPr>
              <w:t>作业指导书、工艺流程、</w:t>
            </w:r>
            <w:r w:rsidRPr="00A71093">
              <w:rPr>
                <w:rFonts w:ascii="楷体" w:eastAsia="楷体" w:hAnsi="楷体" w:cs="楷体" w:hint="eastAsia"/>
                <w:sz w:val="24"/>
                <w:szCs w:val="24"/>
              </w:rPr>
              <w:t>设备管理制度、</w:t>
            </w:r>
            <w:r w:rsidRPr="00A71093">
              <w:rPr>
                <w:rFonts w:ascii="楷体" w:eastAsia="楷体" w:hAnsi="楷体" w:cs="Arial" w:hint="eastAsia"/>
                <w:sz w:val="24"/>
                <w:szCs w:val="24"/>
              </w:rPr>
              <w:t>检验规范</w:t>
            </w:r>
            <w:r w:rsidRPr="00A71093">
              <w:rPr>
                <w:rFonts w:ascii="楷体" w:eastAsia="楷体" w:hAnsi="楷体" w:hint="eastAsia"/>
                <w:sz w:val="24"/>
                <w:szCs w:val="24"/>
              </w:rPr>
              <w:t>，操作性较强</w:t>
            </w:r>
            <w:r w:rsidRPr="00A71093">
              <w:rPr>
                <w:rFonts w:ascii="楷体" w:eastAsia="楷体" w:hAnsi="楷体" w:cs="Arial" w:hint="eastAsia"/>
                <w:sz w:val="24"/>
                <w:szCs w:val="24"/>
              </w:rPr>
              <w:t>，可以满足指导操作的要求。</w:t>
            </w:r>
          </w:p>
          <w:p w:rsidR="008F50C0" w:rsidRPr="00A71093" w:rsidRDefault="008F50C0" w:rsidP="00E240AA">
            <w:pPr>
              <w:spacing w:line="360" w:lineRule="auto"/>
              <w:ind w:firstLineChars="150" w:firstLine="360"/>
              <w:rPr>
                <w:rFonts w:ascii="楷体" w:eastAsia="楷体" w:hAnsi="楷体"/>
                <w:sz w:val="24"/>
                <w:szCs w:val="24"/>
              </w:rPr>
            </w:pPr>
            <w:r w:rsidRPr="00A71093">
              <w:rPr>
                <w:rFonts w:ascii="楷体" w:eastAsia="楷体" w:hAnsi="楷体" w:hint="eastAsia"/>
                <w:sz w:val="24"/>
                <w:szCs w:val="24"/>
              </w:rPr>
              <w:t>2）提供和配置了钢卷尺、卡尺等，监视和测量设备配置适宜，维护保养良好，能够满足质量特性测量需要。</w:t>
            </w:r>
          </w:p>
          <w:p w:rsidR="008F50C0" w:rsidRPr="00A71093" w:rsidRDefault="008F50C0" w:rsidP="00E240AA">
            <w:pPr>
              <w:spacing w:line="360" w:lineRule="auto"/>
              <w:ind w:firstLineChars="150" w:firstLine="360"/>
              <w:rPr>
                <w:rFonts w:ascii="楷体" w:eastAsia="楷体" w:hAnsi="楷体"/>
                <w:sz w:val="24"/>
                <w:szCs w:val="24"/>
              </w:rPr>
            </w:pPr>
            <w:r w:rsidRPr="00A71093">
              <w:rPr>
                <w:rFonts w:ascii="楷体" w:eastAsia="楷体" w:hAnsi="楷体" w:hint="eastAsia"/>
                <w:sz w:val="24"/>
                <w:szCs w:val="24"/>
              </w:rPr>
              <w:t>3）检验活动有原材料检验、过程检验、成品的外观、规格尺寸检验，能够验证过程和产品是否符合接收准则。</w:t>
            </w:r>
          </w:p>
          <w:p w:rsidR="008F50C0" w:rsidRPr="00A71093" w:rsidRDefault="008F50C0" w:rsidP="00E240AA">
            <w:pPr>
              <w:spacing w:line="360" w:lineRule="auto"/>
              <w:ind w:firstLineChars="150" w:firstLine="360"/>
              <w:rPr>
                <w:rFonts w:ascii="楷体" w:eastAsia="楷体" w:hAnsi="楷体"/>
                <w:sz w:val="24"/>
                <w:szCs w:val="24"/>
              </w:rPr>
            </w:pPr>
            <w:r w:rsidRPr="00A71093">
              <w:rPr>
                <w:rFonts w:ascii="楷体" w:eastAsia="楷体" w:hAnsi="楷体" w:hint="eastAsia"/>
                <w:sz w:val="24"/>
                <w:szCs w:val="24"/>
              </w:rPr>
              <w:lastRenderedPageBreak/>
              <w:t>4）提供和配备了</w:t>
            </w:r>
            <w:r w:rsidRPr="00A71093">
              <w:rPr>
                <w:rFonts w:ascii="楷体" w:eastAsia="楷体" w:hAnsi="楷体" w:cs="Arial" w:hint="eastAsia"/>
                <w:sz w:val="24"/>
                <w:szCs w:val="24"/>
              </w:rPr>
              <w:t>拉丝机、矫直机、裁断机、圆圈成型机、多头点焊机、组焊机、喷涂线、烘烤线、起重机</w:t>
            </w:r>
            <w:r w:rsidR="00D04AF6">
              <w:rPr>
                <w:rFonts w:ascii="楷体" w:eastAsia="楷体" w:hAnsi="楷体" w:cs="Arial" w:hint="eastAsia"/>
                <w:sz w:val="24"/>
                <w:szCs w:val="24"/>
              </w:rPr>
              <w:t>（租赁厂房内自带）</w:t>
            </w:r>
            <w:r w:rsidRPr="00A71093">
              <w:rPr>
                <w:rFonts w:ascii="楷体" w:eastAsia="楷体" w:hAnsi="楷体" w:cs="Arial" w:hint="eastAsia"/>
                <w:sz w:val="24"/>
                <w:szCs w:val="24"/>
              </w:rPr>
              <w:t>、空压机</w:t>
            </w:r>
            <w:r w:rsidRPr="00A71093">
              <w:rPr>
                <w:rFonts w:ascii="楷体" w:eastAsia="楷体" w:hAnsi="楷体" w:hint="eastAsia"/>
                <w:sz w:val="24"/>
                <w:szCs w:val="24"/>
              </w:rPr>
              <w:t>等</w:t>
            </w:r>
            <w:r w:rsidRPr="00A71093">
              <w:rPr>
                <w:rFonts w:ascii="楷体" w:eastAsia="楷体" w:hAnsi="楷体" w:cs="F4" w:hint="eastAsia"/>
                <w:sz w:val="24"/>
                <w:szCs w:val="24"/>
              </w:rPr>
              <w:t>，</w:t>
            </w:r>
            <w:r w:rsidRPr="00A71093">
              <w:rPr>
                <w:rFonts w:ascii="楷体" w:eastAsia="楷体" w:hAnsi="楷体" w:hint="eastAsia"/>
                <w:sz w:val="24"/>
                <w:szCs w:val="24"/>
              </w:rPr>
              <w:t>设备运转正常，维护保养良好，配置适宜于生产工艺过程，专业化较强。设备能按照生产流程摆放，摆放基本合理，车间通风良好，光线充足，车间内地面比较干净、整洁，有安全通道和灭火器，基础设施和环境能够满足生产需求。</w:t>
            </w:r>
          </w:p>
          <w:p w:rsidR="008F50C0" w:rsidRPr="00A71093" w:rsidRDefault="008F50C0" w:rsidP="00E240AA">
            <w:pPr>
              <w:spacing w:line="360" w:lineRule="auto"/>
              <w:ind w:firstLineChars="150" w:firstLine="360"/>
              <w:rPr>
                <w:rFonts w:ascii="楷体" w:eastAsia="楷体" w:hAnsi="楷体"/>
                <w:sz w:val="24"/>
                <w:szCs w:val="24"/>
              </w:rPr>
            </w:pPr>
            <w:r w:rsidRPr="00A71093">
              <w:rPr>
                <w:rFonts w:ascii="楷体" w:eastAsia="楷体" w:hAnsi="楷体" w:hint="eastAsia"/>
                <w:sz w:val="24"/>
                <w:szCs w:val="24"/>
              </w:rPr>
              <w:t>5）生产操作人员和技术人员、管理人员以及质检员都经过了培训，能力满足要求，无特种作业人员。</w:t>
            </w:r>
          </w:p>
          <w:p w:rsidR="008F50C0" w:rsidRPr="00A71093" w:rsidRDefault="008F50C0" w:rsidP="00E240AA">
            <w:pPr>
              <w:spacing w:line="360" w:lineRule="auto"/>
              <w:ind w:firstLineChars="147" w:firstLine="353"/>
              <w:rPr>
                <w:rFonts w:ascii="楷体" w:eastAsia="楷体" w:hAnsi="楷体"/>
                <w:sz w:val="24"/>
                <w:szCs w:val="24"/>
              </w:rPr>
            </w:pPr>
            <w:r w:rsidRPr="00A71093">
              <w:rPr>
                <w:rFonts w:ascii="楷体" w:eastAsia="楷体" w:hAnsi="楷体" w:hint="eastAsia"/>
                <w:sz w:val="24"/>
                <w:szCs w:val="24"/>
              </w:rPr>
              <w:t>6）公司确定焊接和喷涂过程为需确认的过程，对焊接、喷涂过程进行了确认，提供《特殊过程确认记录》，对设备、人员、工艺分别进行了确认，确认结论合格，确认人</w:t>
            </w:r>
            <w:proofErr w:type="gramStart"/>
            <w:r w:rsidRPr="00A71093">
              <w:rPr>
                <w:rFonts w:ascii="楷体" w:eastAsia="楷体" w:hAnsi="楷体" w:hint="eastAsia"/>
                <w:sz w:val="24"/>
                <w:szCs w:val="24"/>
              </w:rPr>
              <w:t>鲍</w:t>
            </w:r>
            <w:proofErr w:type="gramEnd"/>
            <w:r w:rsidRPr="00A71093">
              <w:rPr>
                <w:rFonts w:ascii="楷体" w:eastAsia="楷体" w:hAnsi="楷体" w:hint="eastAsia"/>
                <w:sz w:val="24"/>
                <w:szCs w:val="24"/>
              </w:rPr>
              <w:t>卫兵、夏林等，确认日期</w:t>
            </w:r>
            <w:r w:rsidR="00C241AE">
              <w:rPr>
                <w:rFonts w:ascii="楷体" w:eastAsia="楷体" w:hAnsi="楷体" w:hint="eastAsia"/>
                <w:sz w:val="24"/>
                <w:szCs w:val="24"/>
              </w:rPr>
              <w:t>202</w:t>
            </w:r>
            <w:r w:rsidR="00324374">
              <w:rPr>
                <w:rFonts w:ascii="楷体" w:eastAsia="楷体" w:hAnsi="楷体" w:hint="eastAsia"/>
                <w:sz w:val="24"/>
                <w:szCs w:val="24"/>
              </w:rPr>
              <w:t>1</w:t>
            </w:r>
            <w:r w:rsidRPr="00A71093">
              <w:rPr>
                <w:rFonts w:ascii="楷体" w:eastAsia="楷体" w:hAnsi="楷体" w:hint="eastAsia"/>
                <w:sz w:val="24"/>
                <w:szCs w:val="24"/>
              </w:rPr>
              <w:t>.</w:t>
            </w:r>
            <w:r w:rsidR="00324374">
              <w:rPr>
                <w:rFonts w:ascii="楷体" w:eastAsia="楷体" w:hAnsi="楷体" w:hint="eastAsia"/>
                <w:sz w:val="24"/>
                <w:szCs w:val="24"/>
              </w:rPr>
              <w:t>9</w:t>
            </w:r>
            <w:r w:rsidRPr="00A71093">
              <w:rPr>
                <w:rFonts w:ascii="楷体" w:eastAsia="楷体" w:hAnsi="楷体" w:hint="eastAsia"/>
                <w:sz w:val="24"/>
                <w:szCs w:val="24"/>
              </w:rPr>
              <w:t>.1</w:t>
            </w:r>
            <w:r w:rsidR="00324374">
              <w:rPr>
                <w:rFonts w:ascii="楷体" w:eastAsia="楷体" w:hAnsi="楷体" w:hint="eastAsia"/>
                <w:sz w:val="24"/>
                <w:szCs w:val="24"/>
              </w:rPr>
              <w:t>2</w:t>
            </w:r>
            <w:r w:rsidRPr="00A71093">
              <w:rPr>
                <w:rFonts w:ascii="楷体" w:eastAsia="楷体" w:hAnsi="楷体" w:hint="eastAsia"/>
                <w:sz w:val="24"/>
                <w:szCs w:val="24"/>
              </w:rPr>
              <w:t>日。</w:t>
            </w:r>
          </w:p>
          <w:p w:rsidR="008F50C0" w:rsidRPr="00A71093" w:rsidRDefault="008F50C0" w:rsidP="00E240AA">
            <w:pPr>
              <w:spacing w:line="360" w:lineRule="auto"/>
              <w:ind w:firstLineChars="147" w:firstLine="353"/>
              <w:rPr>
                <w:rFonts w:ascii="楷体" w:eastAsia="楷体" w:hAnsi="楷体"/>
                <w:sz w:val="24"/>
                <w:szCs w:val="24"/>
              </w:rPr>
            </w:pPr>
            <w:r w:rsidRPr="00A71093">
              <w:rPr>
                <w:rFonts w:ascii="楷体" w:eastAsia="楷体" w:hAnsi="楷体" w:hint="eastAsia"/>
                <w:sz w:val="24"/>
                <w:szCs w:val="24"/>
              </w:rPr>
              <w:t>7）通过岗前培训和日常技能提升培训教育，提高了操作工的专业技能，加强日常班前会的沟通，可以防止人为错误。</w:t>
            </w:r>
          </w:p>
          <w:p w:rsidR="008F50C0" w:rsidRPr="00A71093" w:rsidRDefault="008F50C0" w:rsidP="00E240AA">
            <w:pPr>
              <w:spacing w:line="360" w:lineRule="auto"/>
              <w:ind w:firstLineChars="147" w:firstLine="353"/>
              <w:rPr>
                <w:rFonts w:ascii="楷体" w:eastAsia="楷体" w:hAnsi="楷体"/>
                <w:sz w:val="24"/>
                <w:szCs w:val="24"/>
              </w:rPr>
            </w:pPr>
            <w:r w:rsidRPr="00A71093">
              <w:rPr>
                <w:rFonts w:ascii="楷体" w:eastAsia="楷体" w:hAnsi="楷体" w:hint="eastAsia"/>
                <w:sz w:val="24"/>
                <w:szCs w:val="24"/>
              </w:rPr>
              <w:t>8)所有的产品(从原材料至成品)都必须经检验合格后方可转序、入库和交付。</w:t>
            </w:r>
            <w:r w:rsidRPr="00A71093">
              <w:rPr>
                <w:rFonts w:ascii="楷体" w:eastAsia="楷体" w:hAnsi="楷体" w:cs="Arial" w:hint="eastAsia"/>
                <w:sz w:val="24"/>
                <w:szCs w:val="24"/>
              </w:rPr>
              <w:t>质量部负责产品的检验和放行，产品经过检验合格后方可放行和交付，市场部负责产品交付和交付后活动的实施，并负责联系售后服务。</w:t>
            </w:r>
            <w:r w:rsidRPr="00A71093">
              <w:rPr>
                <w:rFonts w:ascii="楷体" w:eastAsia="楷体" w:hAnsi="楷体" w:hint="eastAsia"/>
                <w:sz w:val="24"/>
                <w:szCs w:val="24"/>
              </w:rPr>
              <w:t>发货前由市场部开具发货单，成品库管</w:t>
            </w:r>
            <w:proofErr w:type="gramStart"/>
            <w:r w:rsidRPr="00A71093">
              <w:rPr>
                <w:rFonts w:ascii="楷体" w:eastAsia="楷体" w:hAnsi="楷体" w:hint="eastAsia"/>
                <w:sz w:val="24"/>
                <w:szCs w:val="24"/>
              </w:rPr>
              <w:t>员依据发</w:t>
            </w:r>
            <w:proofErr w:type="gramEnd"/>
            <w:r w:rsidRPr="00A71093">
              <w:rPr>
                <w:rFonts w:ascii="楷体" w:eastAsia="楷体" w:hAnsi="楷体" w:hint="eastAsia"/>
                <w:sz w:val="24"/>
                <w:szCs w:val="24"/>
              </w:rPr>
              <w:t>货单发货，随货同行有产品合格证，公司负责联系货运交付到指定地点，经查出库、交付手续齐全。</w:t>
            </w:r>
          </w:p>
          <w:p w:rsidR="008F50C0" w:rsidRPr="00A71093" w:rsidRDefault="008F50C0" w:rsidP="00E240AA">
            <w:pPr>
              <w:spacing w:line="360" w:lineRule="auto"/>
              <w:ind w:firstLineChars="147" w:firstLine="353"/>
              <w:rPr>
                <w:rFonts w:ascii="楷体" w:eastAsia="楷体" w:hAnsi="楷体"/>
                <w:sz w:val="24"/>
                <w:szCs w:val="24"/>
              </w:rPr>
            </w:pPr>
          </w:p>
          <w:p w:rsidR="008F50C0" w:rsidRPr="00A71093" w:rsidRDefault="008F50C0" w:rsidP="000141AF">
            <w:pPr>
              <w:spacing w:line="360" w:lineRule="auto"/>
              <w:ind w:firstLineChars="200" w:firstLine="480"/>
              <w:rPr>
                <w:rFonts w:ascii="楷体" w:eastAsia="楷体" w:hAnsi="楷体"/>
                <w:sz w:val="24"/>
                <w:szCs w:val="24"/>
              </w:rPr>
            </w:pPr>
            <w:r w:rsidRPr="00A71093">
              <w:rPr>
                <w:rFonts w:ascii="楷体" w:eastAsia="楷体" w:hAnsi="楷体" w:hint="eastAsia"/>
                <w:sz w:val="24"/>
                <w:szCs w:val="24"/>
              </w:rPr>
              <w:t>现场观察：</w:t>
            </w:r>
          </w:p>
          <w:p w:rsidR="00EA4C08" w:rsidRDefault="00EA4C08" w:rsidP="000141AF">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生产淡季，未见拉丝和喷涂生产过程。</w:t>
            </w:r>
          </w:p>
          <w:p w:rsidR="00EA4C08" w:rsidRDefault="008F50C0" w:rsidP="000141AF">
            <w:pPr>
              <w:spacing w:line="360" w:lineRule="auto"/>
              <w:ind w:firstLineChars="200" w:firstLine="480"/>
              <w:rPr>
                <w:rFonts w:ascii="楷体" w:eastAsia="楷体" w:hAnsi="楷体" w:hint="eastAsia"/>
                <w:sz w:val="24"/>
                <w:szCs w:val="24"/>
              </w:rPr>
            </w:pPr>
            <w:r w:rsidRPr="00A71093">
              <w:rPr>
                <w:rFonts w:ascii="楷体" w:eastAsia="楷体" w:hAnsi="楷体" w:hint="eastAsia"/>
                <w:sz w:val="24"/>
                <w:szCs w:val="24"/>
              </w:rPr>
              <w:lastRenderedPageBreak/>
              <w:t>框架组焊工序：</w:t>
            </w:r>
          </w:p>
          <w:p w:rsidR="008F50C0" w:rsidRPr="00A71093" w:rsidRDefault="00C11EFF" w:rsidP="000141AF">
            <w:pPr>
              <w:spacing w:line="360" w:lineRule="auto"/>
              <w:ind w:firstLineChars="200" w:firstLine="480"/>
              <w:rPr>
                <w:rFonts w:ascii="楷体" w:eastAsia="楷体" w:hAnsi="楷体"/>
                <w:sz w:val="24"/>
                <w:szCs w:val="24"/>
              </w:rPr>
            </w:pPr>
            <w:r w:rsidRPr="00A71093">
              <w:rPr>
                <w:rFonts w:ascii="楷体" w:eastAsia="楷体" w:hAnsi="楷体" w:hint="eastAsia"/>
                <w:sz w:val="24"/>
                <w:szCs w:val="24"/>
              </w:rPr>
              <w:t>操作工：</w:t>
            </w:r>
            <w:proofErr w:type="gramStart"/>
            <w:r w:rsidRPr="00A71093">
              <w:rPr>
                <w:rFonts w:ascii="楷体" w:eastAsia="楷体" w:hAnsi="楷体" w:hint="eastAsia"/>
                <w:sz w:val="24"/>
                <w:szCs w:val="24"/>
              </w:rPr>
              <w:t>喻</w:t>
            </w:r>
            <w:proofErr w:type="gramEnd"/>
            <w:r w:rsidRPr="00A71093">
              <w:rPr>
                <w:rFonts w:ascii="楷体" w:eastAsia="楷体" w:hAnsi="楷体" w:hint="eastAsia"/>
                <w:sz w:val="24"/>
                <w:szCs w:val="24"/>
              </w:rPr>
              <w:t>正义，</w:t>
            </w:r>
            <w:r w:rsidR="008F50C0" w:rsidRPr="00A71093">
              <w:rPr>
                <w:rFonts w:ascii="楷体" w:eastAsia="楷体" w:hAnsi="楷体" w:hint="eastAsia"/>
                <w:sz w:val="24"/>
                <w:szCs w:val="24"/>
              </w:rPr>
              <w:t>设备：多头点焊机、组焊机，</w:t>
            </w:r>
            <w:r w:rsidR="008205B2">
              <w:rPr>
                <w:rFonts w:ascii="楷体" w:eastAsia="楷体" w:hAnsi="楷体" w:hint="eastAsia"/>
                <w:sz w:val="24"/>
                <w:szCs w:val="24"/>
              </w:rPr>
              <w:t>生产的是130X6000龙骨架，</w:t>
            </w:r>
            <w:r w:rsidR="008F50C0" w:rsidRPr="00A71093">
              <w:rPr>
                <w:rFonts w:ascii="楷体" w:eastAsia="楷体" w:hAnsi="楷体" w:hint="eastAsia"/>
                <w:sz w:val="24"/>
                <w:szCs w:val="24"/>
              </w:rPr>
              <w:t>控制要求：将成型后的中圈、直筋</w:t>
            </w:r>
            <w:r>
              <w:rPr>
                <w:rFonts w:ascii="楷体" w:eastAsia="楷体" w:hAnsi="楷体" w:hint="eastAsia"/>
                <w:sz w:val="24"/>
                <w:szCs w:val="24"/>
              </w:rPr>
              <w:t>用点焊机</w:t>
            </w:r>
            <w:r w:rsidR="008F50C0" w:rsidRPr="00A71093">
              <w:rPr>
                <w:rFonts w:ascii="楷体" w:eastAsia="楷体" w:hAnsi="楷体" w:hint="eastAsia"/>
                <w:sz w:val="24"/>
                <w:szCs w:val="24"/>
              </w:rPr>
              <w:t>组装焊接在一起，</w:t>
            </w:r>
            <w:r w:rsidR="008F50C0" w:rsidRPr="00A71093">
              <w:rPr>
                <w:rFonts w:ascii="楷体" w:eastAsia="楷体" w:hAnsi="楷体"/>
                <w:sz w:val="24"/>
                <w:szCs w:val="24"/>
              </w:rPr>
              <w:t>点焊机电流</w:t>
            </w:r>
            <w:r w:rsidR="008F50C0" w:rsidRPr="00A71093">
              <w:rPr>
                <w:rFonts w:ascii="楷体" w:eastAsia="楷体" w:hAnsi="楷体" w:hint="eastAsia"/>
                <w:sz w:val="24"/>
                <w:szCs w:val="24"/>
              </w:rPr>
              <w:t>60A、</w:t>
            </w:r>
            <w:r w:rsidR="008F50C0" w:rsidRPr="00A71093">
              <w:rPr>
                <w:rFonts w:ascii="楷体" w:eastAsia="楷体" w:hAnsi="楷体"/>
                <w:sz w:val="24"/>
                <w:szCs w:val="24"/>
              </w:rPr>
              <w:t>电压</w:t>
            </w:r>
            <w:r w:rsidR="008F50C0" w:rsidRPr="00A71093">
              <w:rPr>
                <w:rFonts w:ascii="楷体" w:eastAsia="楷体" w:hAnsi="楷体" w:hint="eastAsia"/>
                <w:sz w:val="24"/>
                <w:szCs w:val="24"/>
              </w:rPr>
              <w:t>380V，</w:t>
            </w:r>
            <w:r w:rsidR="00D70530">
              <w:rPr>
                <w:rFonts w:ascii="楷体" w:eastAsia="楷体" w:hAnsi="楷体" w:hint="eastAsia"/>
                <w:sz w:val="24"/>
                <w:szCs w:val="24"/>
              </w:rPr>
              <w:t>现场查看符合工艺要求，</w:t>
            </w:r>
            <w:r w:rsidR="008F50C0" w:rsidRPr="00A71093">
              <w:rPr>
                <w:rFonts w:ascii="楷体" w:eastAsia="楷体" w:hAnsi="楷体" w:hint="eastAsia"/>
                <w:sz w:val="24"/>
                <w:szCs w:val="24"/>
              </w:rPr>
              <w:t>第一个中圈距头盖间距和</w:t>
            </w:r>
            <w:proofErr w:type="gramStart"/>
            <w:r w:rsidR="008F50C0" w:rsidRPr="00A71093">
              <w:rPr>
                <w:rFonts w:ascii="楷体" w:eastAsia="楷体" w:hAnsi="楷体" w:hint="eastAsia"/>
                <w:sz w:val="24"/>
                <w:szCs w:val="24"/>
              </w:rPr>
              <w:t>尾圈</w:t>
            </w:r>
            <w:proofErr w:type="gramEnd"/>
            <w:r w:rsidR="008F50C0" w:rsidRPr="00A71093">
              <w:rPr>
                <w:rFonts w:ascii="楷体" w:eastAsia="楷体" w:hAnsi="楷体" w:hint="eastAsia"/>
                <w:sz w:val="24"/>
                <w:szCs w:val="24"/>
              </w:rPr>
              <w:t>距底盖间距小于150mm，其余每个中圈间距：200mm±0.5mm，</w:t>
            </w:r>
            <w:r w:rsidR="00D70530">
              <w:rPr>
                <w:rFonts w:ascii="楷体" w:eastAsia="楷体" w:hAnsi="楷体" w:hint="eastAsia"/>
                <w:sz w:val="24"/>
                <w:szCs w:val="24"/>
              </w:rPr>
              <w:t>实测200.</w:t>
            </w:r>
            <w:r>
              <w:rPr>
                <w:rFonts w:ascii="楷体" w:eastAsia="楷体" w:hAnsi="楷体" w:hint="eastAsia"/>
                <w:sz w:val="24"/>
                <w:szCs w:val="24"/>
              </w:rPr>
              <w:t>3</w:t>
            </w:r>
            <w:r w:rsidR="00D70530">
              <w:rPr>
                <w:rFonts w:ascii="楷体" w:eastAsia="楷体" w:hAnsi="楷体" w:hint="eastAsia"/>
                <w:sz w:val="24"/>
                <w:szCs w:val="24"/>
              </w:rPr>
              <w:t>mm，</w:t>
            </w:r>
            <w:r>
              <w:rPr>
                <w:rFonts w:ascii="楷体" w:eastAsia="楷体" w:hAnsi="楷体" w:hint="eastAsia"/>
                <w:sz w:val="24"/>
                <w:szCs w:val="24"/>
              </w:rPr>
              <w:t>要求</w:t>
            </w:r>
            <w:r w:rsidR="008F50C0" w:rsidRPr="00A71093">
              <w:rPr>
                <w:rFonts w:ascii="楷体" w:eastAsia="楷体" w:hAnsi="楷体" w:hint="eastAsia"/>
                <w:sz w:val="24"/>
                <w:szCs w:val="24"/>
              </w:rPr>
              <w:t>组焊后</w:t>
            </w:r>
            <w:proofErr w:type="gramStart"/>
            <w:r w:rsidR="008F50C0" w:rsidRPr="00A71093">
              <w:rPr>
                <w:rFonts w:ascii="楷体" w:eastAsia="楷体" w:hAnsi="楷体" w:hint="eastAsia"/>
                <w:sz w:val="24"/>
                <w:szCs w:val="24"/>
              </w:rPr>
              <w:t>笼</w:t>
            </w:r>
            <w:proofErr w:type="gramEnd"/>
            <w:r w:rsidR="008F50C0" w:rsidRPr="00A71093">
              <w:rPr>
                <w:rFonts w:ascii="楷体" w:eastAsia="楷体" w:hAnsi="楷体" w:hint="eastAsia"/>
                <w:sz w:val="24"/>
                <w:szCs w:val="24"/>
              </w:rPr>
              <w:t>骨架平直无弯曲现象，焊接牢固，无脱焊、</w:t>
            </w:r>
            <w:r w:rsidR="008205B2">
              <w:rPr>
                <w:rFonts w:ascii="楷体" w:eastAsia="楷体" w:hAnsi="楷体" w:hint="eastAsia"/>
                <w:sz w:val="24"/>
                <w:szCs w:val="24"/>
              </w:rPr>
              <w:t>无</w:t>
            </w:r>
            <w:r w:rsidR="008F50C0" w:rsidRPr="00A71093">
              <w:rPr>
                <w:rFonts w:ascii="楷体" w:eastAsia="楷体" w:hAnsi="楷体" w:hint="eastAsia"/>
                <w:sz w:val="24"/>
                <w:szCs w:val="24"/>
              </w:rPr>
              <w:t>虚焊，现场查看操作符合工艺要求。</w:t>
            </w:r>
          </w:p>
          <w:p w:rsidR="006A0CBB" w:rsidRPr="00647CCE" w:rsidRDefault="00C130FD" w:rsidP="008205B2">
            <w:pPr>
              <w:spacing w:line="360" w:lineRule="auto"/>
              <w:ind w:firstLineChars="200" w:firstLine="480"/>
              <w:rPr>
                <w:rFonts w:ascii="楷体" w:eastAsia="楷体" w:hAnsi="楷体"/>
                <w:sz w:val="24"/>
                <w:szCs w:val="24"/>
              </w:rPr>
            </w:pPr>
            <w:r w:rsidRPr="008205B2">
              <w:rPr>
                <w:rFonts w:ascii="楷体" w:eastAsia="楷体" w:hAnsi="楷体"/>
                <w:sz w:val="24"/>
                <w:szCs w:val="24"/>
              </w:rPr>
              <w:t>审核期间无油缸、轧辊产品的修复活动</w:t>
            </w:r>
            <w:r w:rsidRPr="008205B2">
              <w:rPr>
                <w:rFonts w:ascii="楷体" w:eastAsia="楷体" w:hAnsi="楷体" w:hint="eastAsia"/>
                <w:sz w:val="24"/>
                <w:szCs w:val="24"/>
              </w:rPr>
              <w:t>，</w:t>
            </w:r>
            <w:r w:rsidRPr="008205B2">
              <w:rPr>
                <w:rFonts w:ascii="楷体" w:eastAsia="楷体" w:hAnsi="楷体"/>
                <w:sz w:val="24"/>
                <w:szCs w:val="24"/>
              </w:rPr>
              <w:t>未安排该范围的审核</w:t>
            </w:r>
            <w:r w:rsidR="008205B2">
              <w:rPr>
                <w:rFonts w:ascii="楷体" w:eastAsia="楷体" w:hAnsi="楷体" w:hint="eastAsia"/>
                <w:sz w:val="24"/>
                <w:szCs w:val="24"/>
              </w:rPr>
              <w:t>，</w:t>
            </w:r>
            <w:r w:rsidR="008205B2">
              <w:rPr>
                <w:rFonts w:ascii="楷体" w:eastAsia="楷体" w:hAnsi="楷体"/>
                <w:sz w:val="24"/>
                <w:szCs w:val="24"/>
              </w:rPr>
              <w:t>下次审核时重点关注</w:t>
            </w:r>
            <w:r w:rsidRPr="008205B2">
              <w:rPr>
                <w:rFonts w:ascii="楷体" w:eastAsia="楷体" w:hAnsi="楷体" w:hint="eastAsia"/>
                <w:sz w:val="24"/>
                <w:szCs w:val="24"/>
              </w:rPr>
              <w:t>。</w:t>
            </w:r>
          </w:p>
          <w:p w:rsidR="008F50C0" w:rsidRPr="00A71093" w:rsidRDefault="008F50C0" w:rsidP="00E240AA">
            <w:pPr>
              <w:spacing w:line="360" w:lineRule="auto"/>
              <w:ind w:firstLineChars="150" w:firstLine="360"/>
              <w:rPr>
                <w:rFonts w:ascii="楷体" w:eastAsia="楷体" w:hAnsi="楷体"/>
                <w:sz w:val="24"/>
                <w:szCs w:val="24"/>
              </w:rPr>
            </w:pPr>
            <w:r w:rsidRPr="00A71093">
              <w:rPr>
                <w:rFonts w:ascii="楷体" w:eastAsia="楷体" w:hAnsi="楷体" w:hint="eastAsia"/>
                <w:sz w:val="24"/>
                <w:szCs w:val="24"/>
              </w:rPr>
              <w:t>通过现场观察以上工序均操作符合操作文件要求；</w:t>
            </w:r>
          </w:p>
          <w:p w:rsidR="008F50C0" w:rsidRPr="00A71093" w:rsidRDefault="008F50C0" w:rsidP="00E240AA">
            <w:pPr>
              <w:spacing w:line="360" w:lineRule="auto"/>
              <w:ind w:firstLineChars="150" w:firstLine="360"/>
              <w:rPr>
                <w:rFonts w:ascii="楷体" w:eastAsia="楷体" w:hAnsi="楷体"/>
                <w:sz w:val="24"/>
                <w:szCs w:val="24"/>
              </w:rPr>
            </w:pPr>
            <w:r w:rsidRPr="00A71093">
              <w:rPr>
                <w:rFonts w:ascii="楷体" w:eastAsia="楷体" w:hAnsi="楷体" w:cs="Arial" w:hint="eastAsia"/>
                <w:sz w:val="24"/>
                <w:szCs w:val="24"/>
              </w:rPr>
              <w:t>组织生产过程的控制符合标准规定的要求。</w:t>
            </w:r>
          </w:p>
        </w:tc>
        <w:tc>
          <w:tcPr>
            <w:tcW w:w="1585" w:type="dxa"/>
          </w:tcPr>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tc>
      </w:tr>
      <w:tr w:rsidR="008F50C0" w:rsidRPr="00A71093" w:rsidTr="009B606C">
        <w:trPr>
          <w:trHeight w:val="1255"/>
        </w:trPr>
        <w:tc>
          <w:tcPr>
            <w:tcW w:w="1384" w:type="dxa"/>
          </w:tcPr>
          <w:p w:rsidR="008F50C0" w:rsidRPr="00CF0766" w:rsidRDefault="008F50C0" w:rsidP="009A5A14">
            <w:pPr>
              <w:spacing w:line="400" w:lineRule="atLeast"/>
              <w:rPr>
                <w:rFonts w:ascii="楷体" w:eastAsia="楷体" w:hAnsi="楷体" w:cs="宋体"/>
                <w:sz w:val="24"/>
                <w:szCs w:val="24"/>
              </w:rPr>
            </w:pPr>
            <w:r w:rsidRPr="00CF0766">
              <w:rPr>
                <w:rFonts w:ascii="楷体" w:eastAsia="楷体" w:hAnsi="楷体" w:hint="eastAsia"/>
                <w:sz w:val="24"/>
                <w:szCs w:val="24"/>
              </w:rPr>
              <w:lastRenderedPageBreak/>
              <w:t>标识及可追溯性</w:t>
            </w:r>
          </w:p>
        </w:tc>
        <w:tc>
          <w:tcPr>
            <w:tcW w:w="1276" w:type="dxa"/>
          </w:tcPr>
          <w:p w:rsidR="008F50C0" w:rsidRPr="00CF0766" w:rsidRDefault="0023419A" w:rsidP="009A5A14">
            <w:pPr>
              <w:spacing w:line="400" w:lineRule="atLeast"/>
              <w:ind w:rightChars="-75" w:right="-158"/>
              <w:rPr>
                <w:rFonts w:ascii="楷体" w:eastAsia="楷体" w:hAnsi="楷体"/>
                <w:sz w:val="24"/>
                <w:szCs w:val="24"/>
              </w:rPr>
            </w:pPr>
            <w:r>
              <w:rPr>
                <w:rFonts w:ascii="楷体" w:eastAsia="楷体" w:hAnsi="楷体" w:hint="eastAsia"/>
                <w:sz w:val="24"/>
                <w:szCs w:val="24"/>
              </w:rPr>
              <w:t>Q</w:t>
            </w:r>
            <w:r w:rsidR="008F50C0" w:rsidRPr="00CF0766">
              <w:rPr>
                <w:rFonts w:ascii="楷体" w:eastAsia="楷体" w:hAnsi="楷体" w:hint="eastAsia"/>
                <w:sz w:val="24"/>
                <w:szCs w:val="24"/>
              </w:rPr>
              <w:t>8.5.2</w:t>
            </w:r>
          </w:p>
          <w:p w:rsidR="008F50C0" w:rsidRPr="00CF0766" w:rsidRDefault="008F50C0" w:rsidP="009A5A14">
            <w:pPr>
              <w:adjustRightInd w:val="0"/>
              <w:snapToGrid w:val="0"/>
              <w:jc w:val="center"/>
              <w:rPr>
                <w:rFonts w:ascii="楷体" w:eastAsia="楷体" w:hAnsi="楷体" w:cs="宋体"/>
                <w:b/>
                <w:sz w:val="24"/>
                <w:szCs w:val="24"/>
              </w:rPr>
            </w:pPr>
          </w:p>
        </w:tc>
        <w:tc>
          <w:tcPr>
            <w:tcW w:w="10464" w:type="dxa"/>
          </w:tcPr>
          <w:p w:rsidR="008F50C0" w:rsidRPr="00CF0766" w:rsidRDefault="008F50C0" w:rsidP="00CF0766">
            <w:pPr>
              <w:spacing w:line="400" w:lineRule="exact"/>
              <w:ind w:firstLineChars="200" w:firstLine="480"/>
              <w:rPr>
                <w:rFonts w:ascii="楷体" w:eastAsia="楷体" w:hAnsi="楷体"/>
                <w:sz w:val="24"/>
                <w:szCs w:val="24"/>
              </w:rPr>
            </w:pPr>
            <w:r w:rsidRPr="00CF0766">
              <w:rPr>
                <w:rFonts w:ascii="楷体" w:eastAsia="楷体" w:hAnsi="楷体" w:hint="eastAsia"/>
                <w:sz w:val="24"/>
                <w:szCs w:val="24"/>
              </w:rPr>
              <w:t>查《管理手册》及文件规定了对产品、检验状态及唯一性标识</w:t>
            </w:r>
            <w:proofErr w:type="gramStart"/>
            <w:r w:rsidRPr="00CF0766">
              <w:rPr>
                <w:rFonts w:ascii="楷体" w:eastAsia="楷体" w:hAnsi="楷体" w:hint="eastAsia"/>
                <w:sz w:val="24"/>
                <w:szCs w:val="24"/>
              </w:rPr>
              <w:t>作出</w:t>
            </w:r>
            <w:proofErr w:type="gramEnd"/>
            <w:r w:rsidRPr="00CF0766">
              <w:rPr>
                <w:rFonts w:ascii="楷体" w:eastAsia="楷体" w:hAnsi="楷体" w:hint="eastAsia"/>
                <w:sz w:val="24"/>
                <w:szCs w:val="24"/>
              </w:rPr>
              <w:t>了规定。根据需要，生产部确定所有标识的方法，产品的标识。</w:t>
            </w:r>
          </w:p>
          <w:p w:rsidR="008F50C0" w:rsidRPr="00CF0766" w:rsidRDefault="008F50C0" w:rsidP="00CF0766">
            <w:pPr>
              <w:spacing w:line="400" w:lineRule="exact"/>
              <w:ind w:firstLineChars="200" w:firstLine="480"/>
              <w:rPr>
                <w:rFonts w:ascii="楷体" w:eastAsia="楷体" w:hAnsi="楷体"/>
                <w:sz w:val="24"/>
                <w:szCs w:val="24"/>
              </w:rPr>
            </w:pPr>
            <w:r w:rsidRPr="00CF0766">
              <w:rPr>
                <w:rFonts w:ascii="楷体" w:eastAsia="楷体" w:hAnsi="楷体" w:hint="eastAsia"/>
                <w:sz w:val="24"/>
                <w:szCs w:val="24"/>
              </w:rPr>
              <w:t>现场查看，</w:t>
            </w:r>
          </w:p>
          <w:p w:rsidR="008F50C0" w:rsidRPr="00CF0766" w:rsidRDefault="008F50C0" w:rsidP="00CF0766">
            <w:pPr>
              <w:spacing w:line="400" w:lineRule="exact"/>
              <w:ind w:firstLineChars="200" w:firstLine="480"/>
              <w:rPr>
                <w:rFonts w:ascii="楷体" w:eastAsia="楷体" w:hAnsi="楷体"/>
                <w:sz w:val="24"/>
                <w:szCs w:val="24"/>
              </w:rPr>
            </w:pPr>
            <w:r w:rsidRPr="00CF0766">
              <w:rPr>
                <w:rFonts w:ascii="楷体" w:eastAsia="楷体" w:hAnsi="楷体" w:hint="eastAsia"/>
                <w:sz w:val="24"/>
                <w:szCs w:val="24"/>
              </w:rPr>
              <w:t>在原料存放点，各类原材料分类放置，采购产品的标识采用悬挂标识，或使用原包装</w:t>
            </w:r>
          </w:p>
          <w:p w:rsidR="008F50C0" w:rsidRPr="00CF0766" w:rsidRDefault="008F50C0" w:rsidP="00CF0766">
            <w:pPr>
              <w:spacing w:line="400" w:lineRule="exact"/>
              <w:ind w:firstLineChars="200" w:firstLine="480"/>
              <w:rPr>
                <w:rFonts w:ascii="楷体" w:eastAsia="楷体" w:hAnsi="楷体"/>
                <w:sz w:val="24"/>
                <w:szCs w:val="24"/>
              </w:rPr>
            </w:pPr>
            <w:r w:rsidRPr="00CF0766">
              <w:rPr>
                <w:rFonts w:ascii="楷体" w:eastAsia="楷体" w:hAnsi="楷体" w:hint="eastAsia"/>
                <w:sz w:val="24"/>
                <w:szCs w:val="24"/>
              </w:rPr>
              <w:t>在生产现场，车间的半成品也都</w:t>
            </w:r>
            <w:proofErr w:type="gramStart"/>
            <w:r w:rsidRPr="00CF0766">
              <w:rPr>
                <w:rFonts w:ascii="楷体" w:eastAsia="楷体" w:hAnsi="楷体" w:hint="eastAsia"/>
                <w:sz w:val="24"/>
                <w:szCs w:val="24"/>
              </w:rPr>
              <w:t>按过程</w:t>
            </w:r>
            <w:proofErr w:type="gramEnd"/>
            <w:r w:rsidRPr="00CF0766">
              <w:rPr>
                <w:rFonts w:ascii="楷体" w:eastAsia="楷体" w:hAnsi="楷体" w:hint="eastAsia"/>
                <w:sz w:val="24"/>
                <w:szCs w:val="24"/>
              </w:rPr>
              <w:t>进行划分区域，并按区域放置；</w:t>
            </w:r>
          </w:p>
          <w:p w:rsidR="008F50C0" w:rsidRPr="00CF0766" w:rsidRDefault="008F50C0" w:rsidP="00CF0766">
            <w:pPr>
              <w:spacing w:line="400" w:lineRule="exact"/>
              <w:ind w:firstLineChars="200" w:firstLine="480"/>
              <w:rPr>
                <w:rFonts w:ascii="楷体" w:eastAsia="楷体" w:hAnsi="楷体"/>
                <w:sz w:val="24"/>
                <w:szCs w:val="24"/>
              </w:rPr>
            </w:pPr>
            <w:r w:rsidRPr="00CF0766">
              <w:rPr>
                <w:rFonts w:ascii="楷体" w:eastAsia="楷体" w:hAnsi="楷体" w:hint="eastAsia"/>
                <w:sz w:val="24"/>
                <w:szCs w:val="24"/>
              </w:rPr>
              <w:t>检验状态标识：采用标记方法进行，现场分为合格、返工、不合格。对不合格品放在不合格品区域内</w:t>
            </w:r>
            <w:r w:rsidR="002E5E81">
              <w:rPr>
                <w:rFonts w:ascii="楷体" w:eastAsia="楷体" w:hAnsi="楷体" w:hint="eastAsia"/>
                <w:sz w:val="24"/>
                <w:szCs w:val="24"/>
              </w:rPr>
              <w:t>，</w:t>
            </w:r>
            <w:r w:rsidRPr="00CF0766">
              <w:rPr>
                <w:rFonts w:ascii="楷体" w:eastAsia="楷体" w:hAnsi="楷体" w:hint="eastAsia"/>
                <w:sz w:val="24"/>
                <w:szCs w:val="24"/>
              </w:rPr>
              <w:t>符合文件的规定。</w:t>
            </w:r>
          </w:p>
          <w:p w:rsidR="008F50C0" w:rsidRPr="00CF0766" w:rsidRDefault="008F50C0" w:rsidP="00CF0766">
            <w:pPr>
              <w:spacing w:line="400" w:lineRule="exact"/>
              <w:ind w:firstLineChars="200" w:firstLine="480"/>
              <w:rPr>
                <w:rFonts w:ascii="楷体" w:eastAsia="楷体" w:hAnsi="楷体" w:cs="宋体"/>
                <w:color w:val="FF0000"/>
                <w:sz w:val="24"/>
                <w:szCs w:val="24"/>
              </w:rPr>
            </w:pPr>
            <w:r w:rsidRPr="00CF0766">
              <w:rPr>
                <w:rFonts w:ascii="楷体" w:eastAsia="楷体" w:hAnsi="楷体" w:cs="Arial" w:hint="eastAsia"/>
                <w:sz w:val="24"/>
                <w:szCs w:val="24"/>
              </w:rPr>
              <w:t>需要追溯时可以根据合同/订单、采购单、生产计划单、检验记录进行追溯，可追溯性基本可控。</w:t>
            </w:r>
          </w:p>
        </w:tc>
        <w:tc>
          <w:tcPr>
            <w:tcW w:w="1585" w:type="dxa"/>
          </w:tcPr>
          <w:p w:rsidR="008F50C0" w:rsidRPr="00A71093" w:rsidRDefault="008F50C0" w:rsidP="009B4611">
            <w:pPr>
              <w:spacing w:line="360" w:lineRule="auto"/>
              <w:rPr>
                <w:rFonts w:ascii="楷体" w:eastAsia="楷体" w:hAnsi="楷体"/>
                <w:sz w:val="24"/>
                <w:szCs w:val="24"/>
              </w:rPr>
            </w:pPr>
          </w:p>
        </w:tc>
      </w:tr>
      <w:tr w:rsidR="008F50C0" w:rsidRPr="00A71093" w:rsidTr="009B606C">
        <w:trPr>
          <w:trHeight w:val="1255"/>
        </w:trPr>
        <w:tc>
          <w:tcPr>
            <w:tcW w:w="1384" w:type="dxa"/>
          </w:tcPr>
          <w:p w:rsidR="008F50C0" w:rsidRPr="00CF0766" w:rsidRDefault="008F50C0" w:rsidP="009A5A14">
            <w:pPr>
              <w:spacing w:line="400" w:lineRule="exact"/>
              <w:rPr>
                <w:rFonts w:ascii="楷体" w:eastAsia="楷体" w:hAnsi="楷体"/>
                <w:sz w:val="24"/>
                <w:szCs w:val="24"/>
              </w:rPr>
            </w:pPr>
            <w:r w:rsidRPr="00CF0766">
              <w:rPr>
                <w:rFonts w:ascii="楷体" w:eastAsia="楷体" w:hAnsi="楷体" w:hint="eastAsia"/>
                <w:sz w:val="24"/>
                <w:szCs w:val="24"/>
              </w:rPr>
              <w:lastRenderedPageBreak/>
              <w:t>防护</w:t>
            </w:r>
          </w:p>
        </w:tc>
        <w:tc>
          <w:tcPr>
            <w:tcW w:w="1276" w:type="dxa"/>
          </w:tcPr>
          <w:p w:rsidR="008F50C0" w:rsidRPr="00CF0766" w:rsidRDefault="0023419A" w:rsidP="009A5A14">
            <w:pPr>
              <w:adjustRightInd w:val="0"/>
              <w:snapToGrid w:val="0"/>
              <w:jc w:val="center"/>
              <w:rPr>
                <w:rFonts w:ascii="楷体" w:eastAsia="楷体" w:hAnsi="楷体" w:cs="宋体"/>
                <w:b/>
                <w:sz w:val="24"/>
                <w:szCs w:val="24"/>
              </w:rPr>
            </w:pPr>
            <w:r>
              <w:rPr>
                <w:rFonts w:ascii="楷体" w:eastAsia="楷体" w:hAnsi="楷体" w:hint="eastAsia"/>
                <w:sz w:val="24"/>
                <w:szCs w:val="24"/>
              </w:rPr>
              <w:t>Q</w:t>
            </w:r>
            <w:r w:rsidR="008F50C0" w:rsidRPr="00CF0766">
              <w:rPr>
                <w:rFonts w:ascii="楷体" w:eastAsia="楷体" w:hAnsi="楷体" w:hint="eastAsia"/>
                <w:sz w:val="24"/>
                <w:szCs w:val="24"/>
              </w:rPr>
              <w:t>8.5.4</w:t>
            </w:r>
          </w:p>
        </w:tc>
        <w:tc>
          <w:tcPr>
            <w:tcW w:w="10464" w:type="dxa"/>
          </w:tcPr>
          <w:p w:rsidR="008F50C0" w:rsidRPr="00CF0766" w:rsidRDefault="008F50C0" w:rsidP="00CF0766">
            <w:pPr>
              <w:widowControl/>
              <w:spacing w:line="400" w:lineRule="exact"/>
              <w:ind w:firstLineChars="200" w:firstLine="480"/>
              <w:rPr>
                <w:rFonts w:ascii="楷体" w:eastAsia="楷体" w:hAnsi="楷体" w:cs="宋体"/>
                <w:sz w:val="24"/>
                <w:szCs w:val="24"/>
              </w:rPr>
            </w:pPr>
            <w:proofErr w:type="gramStart"/>
            <w:r w:rsidRPr="00CF0766">
              <w:rPr>
                <w:rFonts w:ascii="楷体" w:eastAsia="楷体" w:hAnsi="楷体" w:cs="宋体" w:hint="eastAsia"/>
                <w:sz w:val="24"/>
                <w:szCs w:val="24"/>
              </w:rPr>
              <w:t>查公司</w:t>
            </w:r>
            <w:proofErr w:type="gramEnd"/>
            <w:r w:rsidRPr="00CF0766">
              <w:rPr>
                <w:rFonts w:ascii="楷体" w:eastAsia="楷体" w:hAnsi="楷体" w:cs="宋体" w:hint="eastAsia"/>
                <w:sz w:val="24"/>
                <w:szCs w:val="24"/>
              </w:rPr>
              <w:t>文件，对产品的防护进行了要求，并在每个工序对外观进行检验。确保产品在制造、储运过程进行有效防护。</w:t>
            </w:r>
          </w:p>
          <w:p w:rsidR="008F50C0" w:rsidRPr="00CF0766" w:rsidRDefault="008F50C0" w:rsidP="00CF0766">
            <w:pPr>
              <w:widowControl/>
              <w:spacing w:line="400" w:lineRule="exact"/>
              <w:ind w:firstLineChars="200" w:firstLine="480"/>
              <w:rPr>
                <w:rFonts w:ascii="楷体" w:eastAsia="楷体" w:hAnsi="楷体" w:cs="宋体"/>
                <w:sz w:val="24"/>
                <w:szCs w:val="24"/>
              </w:rPr>
            </w:pPr>
            <w:r w:rsidRPr="00CF0766">
              <w:rPr>
                <w:rFonts w:ascii="楷体" w:eastAsia="楷体" w:hAnsi="楷体" w:cs="宋体" w:hint="eastAsia"/>
                <w:sz w:val="24"/>
                <w:szCs w:val="24"/>
              </w:rPr>
              <w:t>车间</w:t>
            </w:r>
            <w:r w:rsidRPr="00FE3D88">
              <w:rPr>
                <w:rFonts w:ascii="楷体" w:eastAsia="楷体" w:hAnsi="楷体" w:cs="宋体" w:hint="eastAsia"/>
                <w:sz w:val="24"/>
                <w:szCs w:val="24"/>
              </w:rPr>
              <w:t>及仓库</w:t>
            </w:r>
            <w:r w:rsidRPr="00CF0766">
              <w:rPr>
                <w:rFonts w:ascii="楷体" w:eastAsia="楷体" w:hAnsi="楷体" w:cs="宋体" w:hint="eastAsia"/>
                <w:sz w:val="24"/>
                <w:szCs w:val="24"/>
              </w:rPr>
              <w:t>现场观察:</w:t>
            </w:r>
            <w:r w:rsidR="002E5E81">
              <w:rPr>
                <w:rFonts w:ascii="楷体" w:eastAsia="楷体" w:hAnsi="楷体" w:cs="宋体" w:hint="eastAsia"/>
                <w:sz w:val="24"/>
                <w:szCs w:val="24"/>
              </w:rPr>
              <w:t>没有独立仓库，与车间连在一起。</w:t>
            </w:r>
          </w:p>
          <w:p w:rsidR="008F50C0" w:rsidRPr="00CF0766" w:rsidRDefault="008F50C0" w:rsidP="00CF0766">
            <w:pPr>
              <w:widowControl/>
              <w:spacing w:line="400" w:lineRule="exact"/>
              <w:ind w:firstLineChars="200" w:firstLine="480"/>
              <w:rPr>
                <w:rFonts w:ascii="楷体" w:eastAsia="楷体" w:hAnsi="楷体" w:cs="宋体"/>
                <w:sz w:val="24"/>
                <w:szCs w:val="24"/>
              </w:rPr>
            </w:pPr>
            <w:r w:rsidRPr="00CF0766">
              <w:rPr>
                <w:rFonts w:ascii="楷体" w:eastAsia="楷体" w:hAnsi="楷体" w:cs="宋体" w:hint="eastAsia"/>
                <w:sz w:val="24"/>
                <w:szCs w:val="24"/>
              </w:rPr>
              <w:t>1. 转运：所有材料转运过程中均有防护，采用人工手工推车搬运或</w:t>
            </w:r>
            <w:r w:rsidR="002E5E81">
              <w:rPr>
                <w:rFonts w:ascii="楷体" w:eastAsia="楷体" w:hAnsi="楷体" w:cs="宋体" w:hint="eastAsia"/>
                <w:sz w:val="24"/>
                <w:szCs w:val="24"/>
              </w:rPr>
              <w:t>起重机</w:t>
            </w:r>
            <w:r w:rsidRPr="00CF0766">
              <w:rPr>
                <w:rFonts w:ascii="楷体" w:eastAsia="楷体" w:hAnsi="楷体" w:cs="宋体" w:hint="eastAsia"/>
                <w:sz w:val="24"/>
                <w:szCs w:val="24"/>
              </w:rPr>
              <w:t>周转，操作人员动作小心。</w:t>
            </w:r>
          </w:p>
          <w:p w:rsidR="008F50C0" w:rsidRPr="00CF0766" w:rsidRDefault="008F50C0" w:rsidP="00CF0766">
            <w:pPr>
              <w:widowControl/>
              <w:spacing w:line="400" w:lineRule="exact"/>
              <w:ind w:firstLineChars="200" w:firstLine="480"/>
              <w:rPr>
                <w:rFonts w:ascii="楷体" w:eastAsia="楷体" w:hAnsi="楷体" w:cs="宋体"/>
                <w:sz w:val="24"/>
                <w:szCs w:val="24"/>
              </w:rPr>
            </w:pPr>
            <w:r w:rsidRPr="00CF0766">
              <w:rPr>
                <w:rFonts w:ascii="楷体" w:eastAsia="楷体" w:hAnsi="楷体" w:cs="宋体" w:hint="eastAsia"/>
                <w:sz w:val="24"/>
                <w:szCs w:val="24"/>
              </w:rPr>
              <w:t>2. 包装：产品采用编制袋包装，能起到防淋雨、防尘的作用，未见有不当造成损害；</w:t>
            </w:r>
          </w:p>
          <w:p w:rsidR="008F50C0" w:rsidRPr="00CF0766" w:rsidRDefault="008F50C0" w:rsidP="00CF0766">
            <w:pPr>
              <w:widowControl/>
              <w:spacing w:line="400" w:lineRule="exact"/>
              <w:ind w:firstLineChars="200" w:firstLine="480"/>
              <w:rPr>
                <w:rFonts w:ascii="楷体" w:eastAsia="楷体" w:hAnsi="楷体" w:cs="宋体"/>
                <w:sz w:val="24"/>
                <w:szCs w:val="24"/>
              </w:rPr>
            </w:pPr>
            <w:r w:rsidRPr="00CF0766">
              <w:rPr>
                <w:rFonts w:ascii="楷体" w:eastAsia="楷体" w:hAnsi="楷体" w:cs="宋体" w:hint="eastAsia"/>
                <w:sz w:val="24"/>
                <w:szCs w:val="24"/>
              </w:rPr>
              <w:t>3. 贮存：各种半成品、在制产品、成品均贮存的场所适当，通风、采光、防潮等条件良好。</w:t>
            </w:r>
          </w:p>
          <w:p w:rsidR="0029642C" w:rsidRDefault="008F50C0" w:rsidP="00CF0766">
            <w:pPr>
              <w:widowControl/>
              <w:spacing w:line="400" w:lineRule="exact"/>
              <w:ind w:firstLineChars="200" w:firstLine="480"/>
              <w:rPr>
                <w:rFonts w:ascii="楷体" w:eastAsia="楷体" w:hAnsi="楷体" w:cs="宋体" w:hint="eastAsia"/>
                <w:sz w:val="24"/>
                <w:szCs w:val="24"/>
              </w:rPr>
            </w:pPr>
            <w:r w:rsidRPr="00CF0766">
              <w:rPr>
                <w:rFonts w:ascii="楷体" w:eastAsia="楷体" w:hAnsi="楷体" w:cs="宋体" w:hint="eastAsia"/>
                <w:sz w:val="24"/>
                <w:szCs w:val="24"/>
              </w:rPr>
              <w:t>4. 查，产品入库，验收、保管有相应的管理要求。</w:t>
            </w:r>
          </w:p>
          <w:p w:rsidR="008F50C0" w:rsidRPr="00CF0766" w:rsidRDefault="008F50C0" w:rsidP="00CF0766">
            <w:pPr>
              <w:widowControl/>
              <w:spacing w:line="400" w:lineRule="exact"/>
              <w:ind w:firstLineChars="200" w:firstLine="480"/>
              <w:rPr>
                <w:rFonts w:ascii="楷体" w:eastAsia="楷体" w:hAnsi="楷体" w:cs="宋体"/>
                <w:sz w:val="24"/>
                <w:szCs w:val="24"/>
              </w:rPr>
            </w:pPr>
            <w:r w:rsidRPr="00CF0766">
              <w:rPr>
                <w:rFonts w:ascii="楷体" w:eastAsia="楷体" w:hAnsi="楷体" w:cs="宋体" w:hint="eastAsia"/>
                <w:sz w:val="24"/>
                <w:szCs w:val="24"/>
              </w:rPr>
              <w:t>5.</w:t>
            </w:r>
            <w:r w:rsidRPr="00FE3D88">
              <w:rPr>
                <w:rFonts w:ascii="楷体" w:eastAsia="楷体" w:hAnsi="楷体" w:cs="宋体" w:hint="eastAsia"/>
                <w:sz w:val="24"/>
                <w:szCs w:val="24"/>
              </w:rPr>
              <w:t>运输时产品下面垫有防震垫，上面遮盖帆布可以满足产品防护要</w:t>
            </w:r>
            <w:r w:rsidRPr="00CF0766">
              <w:rPr>
                <w:rFonts w:ascii="楷体" w:eastAsia="楷体" w:hAnsi="楷体" w:cs="宋体" w:hint="eastAsia"/>
                <w:sz w:val="24"/>
                <w:szCs w:val="24"/>
              </w:rPr>
              <w:t>求。</w:t>
            </w:r>
          </w:p>
          <w:p w:rsidR="008F50C0" w:rsidRPr="00CF0766" w:rsidRDefault="008F50C0" w:rsidP="00CF0766">
            <w:pPr>
              <w:spacing w:line="400" w:lineRule="exact"/>
              <w:ind w:firstLineChars="200" w:firstLine="480"/>
              <w:rPr>
                <w:rFonts w:ascii="楷体" w:eastAsia="楷体" w:hAnsi="楷体" w:cs="宋体"/>
                <w:sz w:val="24"/>
                <w:szCs w:val="24"/>
              </w:rPr>
            </w:pPr>
            <w:r w:rsidRPr="00CF0766">
              <w:rPr>
                <w:rFonts w:ascii="楷体" w:eastAsia="楷体" w:hAnsi="楷体" w:cs="宋体" w:hint="eastAsia"/>
                <w:sz w:val="24"/>
                <w:szCs w:val="24"/>
              </w:rPr>
              <w:t>基本符合要求。</w:t>
            </w:r>
          </w:p>
        </w:tc>
        <w:tc>
          <w:tcPr>
            <w:tcW w:w="1585" w:type="dxa"/>
          </w:tcPr>
          <w:p w:rsidR="008F50C0" w:rsidRPr="00A71093" w:rsidRDefault="008F50C0" w:rsidP="009B4611">
            <w:pPr>
              <w:spacing w:line="360" w:lineRule="auto"/>
              <w:rPr>
                <w:rFonts w:ascii="楷体" w:eastAsia="楷体" w:hAnsi="楷体"/>
                <w:sz w:val="24"/>
                <w:szCs w:val="24"/>
              </w:rPr>
            </w:pPr>
          </w:p>
        </w:tc>
      </w:tr>
      <w:tr w:rsidR="008F50C0" w:rsidRPr="00A71093" w:rsidTr="009B606C">
        <w:trPr>
          <w:trHeight w:val="1101"/>
        </w:trPr>
        <w:tc>
          <w:tcPr>
            <w:tcW w:w="1384" w:type="dxa"/>
            <w:vAlign w:val="center"/>
          </w:tcPr>
          <w:p w:rsidR="008F50C0" w:rsidRPr="00A71093" w:rsidRDefault="008F50C0" w:rsidP="009B4611">
            <w:pPr>
              <w:spacing w:line="360" w:lineRule="auto"/>
              <w:jc w:val="center"/>
              <w:rPr>
                <w:rFonts w:ascii="楷体" w:eastAsia="楷体" w:hAnsi="楷体"/>
                <w:sz w:val="24"/>
                <w:szCs w:val="24"/>
              </w:rPr>
            </w:pPr>
            <w:r w:rsidRPr="00A71093">
              <w:rPr>
                <w:rFonts w:ascii="楷体" w:eastAsia="楷体" w:hAnsi="楷体" w:hint="eastAsia"/>
                <w:sz w:val="24"/>
                <w:szCs w:val="24"/>
              </w:rPr>
              <w:t>更改控制</w:t>
            </w:r>
          </w:p>
        </w:tc>
        <w:tc>
          <w:tcPr>
            <w:tcW w:w="1276" w:type="dxa"/>
            <w:vAlign w:val="center"/>
          </w:tcPr>
          <w:p w:rsidR="008F50C0" w:rsidRPr="00A71093" w:rsidRDefault="008F50C0" w:rsidP="009B4611">
            <w:pPr>
              <w:tabs>
                <w:tab w:val="left" w:pos="7380"/>
              </w:tabs>
              <w:spacing w:line="360" w:lineRule="auto"/>
              <w:rPr>
                <w:rFonts w:ascii="楷体" w:eastAsia="楷体" w:hAnsi="楷体"/>
                <w:sz w:val="24"/>
                <w:szCs w:val="24"/>
              </w:rPr>
            </w:pPr>
            <w:r w:rsidRPr="00A71093">
              <w:rPr>
                <w:rFonts w:ascii="楷体" w:eastAsia="楷体" w:hAnsi="楷体"/>
                <w:sz w:val="24"/>
                <w:szCs w:val="24"/>
              </w:rPr>
              <w:t>Q8.5.6</w:t>
            </w:r>
          </w:p>
        </w:tc>
        <w:tc>
          <w:tcPr>
            <w:tcW w:w="10464" w:type="dxa"/>
            <w:vAlign w:val="center"/>
          </w:tcPr>
          <w:p w:rsidR="008F50C0" w:rsidRPr="00A71093" w:rsidRDefault="008F50C0" w:rsidP="00007C97">
            <w:pPr>
              <w:spacing w:line="360" w:lineRule="auto"/>
              <w:ind w:firstLineChars="200" w:firstLine="480"/>
              <w:rPr>
                <w:rFonts w:ascii="楷体" w:eastAsia="楷体" w:hAnsi="楷体"/>
                <w:sz w:val="24"/>
                <w:szCs w:val="24"/>
              </w:rPr>
            </w:pPr>
            <w:r w:rsidRPr="00A71093">
              <w:rPr>
                <w:rFonts w:ascii="楷体" w:eastAsia="楷体" w:hAnsi="楷体" w:hint="eastAsia"/>
                <w:sz w:val="24"/>
                <w:szCs w:val="24"/>
              </w:rPr>
              <w:t>生产部负责人介绍，当内外部环境，如客户要求、产品技术和质量要求、生产工艺、适用的法律法规和产品技术标准等有更改时，相关部门提出更改计划并进行更改，更改由原制定人负责具体实施。</w:t>
            </w:r>
          </w:p>
          <w:p w:rsidR="008F50C0" w:rsidRPr="00A71093" w:rsidRDefault="008F50C0" w:rsidP="00007C97">
            <w:pPr>
              <w:spacing w:line="360" w:lineRule="auto"/>
              <w:ind w:firstLineChars="200" w:firstLine="480"/>
              <w:rPr>
                <w:rFonts w:ascii="楷体" w:eastAsia="楷体" w:hAnsi="楷体"/>
                <w:sz w:val="24"/>
                <w:szCs w:val="24"/>
              </w:rPr>
            </w:pPr>
            <w:r w:rsidRPr="00A71093">
              <w:rPr>
                <w:rFonts w:ascii="楷体" w:eastAsia="楷体" w:hAnsi="楷体" w:hint="eastAsia"/>
                <w:sz w:val="24"/>
                <w:szCs w:val="24"/>
              </w:rPr>
              <w:t>自体系建立以来，未发生生产和服务控制有关信息的变更。</w:t>
            </w:r>
          </w:p>
        </w:tc>
        <w:tc>
          <w:tcPr>
            <w:tcW w:w="1585" w:type="dxa"/>
          </w:tcPr>
          <w:p w:rsidR="008F50C0" w:rsidRPr="00A71093" w:rsidRDefault="008F50C0" w:rsidP="009B4611">
            <w:pPr>
              <w:spacing w:line="360" w:lineRule="auto"/>
              <w:rPr>
                <w:rFonts w:ascii="楷体" w:eastAsia="楷体" w:hAnsi="楷体"/>
                <w:sz w:val="24"/>
                <w:szCs w:val="24"/>
              </w:rPr>
            </w:pPr>
          </w:p>
        </w:tc>
      </w:tr>
      <w:tr w:rsidR="008F50C0" w:rsidRPr="00A71093" w:rsidTr="00634CAA">
        <w:trPr>
          <w:trHeight w:val="1243"/>
        </w:trPr>
        <w:tc>
          <w:tcPr>
            <w:tcW w:w="1384" w:type="dxa"/>
          </w:tcPr>
          <w:p w:rsidR="008F50C0" w:rsidRPr="00A71093" w:rsidRDefault="008F50C0" w:rsidP="009B4611">
            <w:pPr>
              <w:spacing w:line="360" w:lineRule="auto"/>
              <w:rPr>
                <w:rFonts w:ascii="楷体" w:eastAsia="楷体" w:hAnsi="楷体"/>
                <w:bCs/>
                <w:sz w:val="24"/>
                <w:szCs w:val="24"/>
              </w:rPr>
            </w:pPr>
            <w:r w:rsidRPr="00A71093">
              <w:rPr>
                <w:rFonts w:ascii="楷体" w:eastAsia="楷体" w:hAnsi="楷体" w:hint="eastAsia"/>
                <w:bCs/>
                <w:sz w:val="24"/>
                <w:szCs w:val="24"/>
              </w:rPr>
              <w:t>环境因素</w:t>
            </w:r>
          </w:p>
          <w:p w:rsidR="008F50C0" w:rsidRPr="00A71093" w:rsidRDefault="008F50C0" w:rsidP="009B4611">
            <w:pPr>
              <w:spacing w:line="360" w:lineRule="auto"/>
              <w:rPr>
                <w:rFonts w:ascii="楷体" w:eastAsia="楷体" w:hAnsi="楷体" w:cs="宋体"/>
                <w:sz w:val="24"/>
                <w:szCs w:val="24"/>
              </w:rPr>
            </w:pPr>
            <w:r w:rsidRPr="00A71093">
              <w:rPr>
                <w:rFonts w:ascii="楷体" w:eastAsia="楷体" w:hAnsi="楷体" w:hint="eastAsia"/>
                <w:bCs/>
                <w:sz w:val="24"/>
                <w:szCs w:val="24"/>
              </w:rPr>
              <w:t>危险源</w:t>
            </w:r>
          </w:p>
        </w:tc>
        <w:tc>
          <w:tcPr>
            <w:tcW w:w="1276" w:type="dxa"/>
          </w:tcPr>
          <w:p w:rsidR="008F50C0" w:rsidRPr="00A71093" w:rsidRDefault="008F50C0" w:rsidP="002F2E87">
            <w:pPr>
              <w:spacing w:line="360" w:lineRule="auto"/>
              <w:rPr>
                <w:rFonts w:ascii="楷体" w:eastAsia="楷体" w:hAnsi="楷体" w:cs="宋体"/>
                <w:sz w:val="24"/>
                <w:szCs w:val="24"/>
              </w:rPr>
            </w:pPr>
            <w:r w:rsidRPr="00A71093">
              <w:rPr>
                <w:rFonts w:ascii="楷体" w:eastAsia="楷体" w:hAnsi="楷体" w:hint="eastAsia"/>
                <w:bCs/>
                <w:sz w:val="24"/>
                <w:szCs w:val="24"/>
              </w:rPr>
              <w:t>EO6.1.2</w:t>
            </w:r>
          </w:p>
        </w:tc>
        <w:tc>
          <w:tcPr>
            <w:tcW w:w="10464" w:type="dxa"/>
          </w:tcPr>
          <w:p w:rsidR="008F50C0" w:rsidRPr="00A71093" w:rsidRDefault="0029642C" w:rsidP="009B4611">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保持</w:t>
            </w:r>
            <w:r w:rsidR="008F50C0" w:rsidRPr="00A71093">
              <w:rPr>
                <w:rFonts w:ascii="楷体" w:eastAsia="楷体" w:hAnsi="楷体" w:hint="eastAsia"/>
                <w:sz w:val="24"/>
                <w:szCs w:val="24"/>
              </w:rPr>
              <w:t>《环境因素识别与评价程序XT/QEO/B03 》、《危险源辨识、风险评价和风险控制程序XT/QEO/B24》</w:t>
            </w:r>
            <w:r w:rsidR="008F50C0" w:rsidRPr="00A71093">
              <w:rPr>
                <w:rFonts w:ascii="楷体" w:eastAsia="楷体" w:hAnsi="楷体" w:cs="宋体" w:hint="eastAsia"/>
                <w:sz w:val="24"/>
                <w:szCs w:val="24"/>
              </w:rPr>
              <w:t>，对环境因素、危险源的识别、评价结果、控制手段等做出了</w:t>
            </w:r>
            <w:r w:rsidR="008F50C0" w:rsidRPr="00A71093">
              <w:rPr>
                <w:rFonts w:ascii="楷体" w:eastAsia="楷体" w:hAnsi="楷体" w:hint="eastAsia"/>
                <w:sz w:val="24"/>
                <w:szCs w:val="24"/>
              </w:rPr>
              <w:t>规定。</w:t>
            </w:r>
          </w:p>
          <w:p w:rsidR="008F50C0" w:rsidRPr="00A71093" w:rsidRDefault="00493B96" w:rsidP="005F4F35">
            <w:pPr>
              <w:snapToGrid w:val="0"/>
              <w:spacing w:line="360" w:lineRule="auto"/>
              <w:ind w:right="392" w:firstLineChars="200" w:firstLine="480"/>
              <w:rPr>
                <w:rFonts w:ascii="楷体" w:eastAsia="楷体" w:hAnsi="楷体"/>
                <w:sz w:val="24"/>
                <w:szCs w:val="24"/>
              </w:rPr>
            </w:pPr>
            <w:r>
              <w:rPr>
                <w:rFonts w:ascii="楷体" w:eastAsia="楷体" w:hAnsi="楷体" w:hint="eastAsia"/>
                <w:sz w:val="24"/>
                <w:szCs w:val="24"/>
              </w:rPr>
              <w:t>查</w:t>
            </w:r>
            <w:r w:rsidR="008F50C0" w:rsidRPr="00A71093">
              <w:rPr>
                <w:rFonts w:ascii="楷体" w:eastAsia="楷体" w:hAnsi="楷体" w:hint="eastAsia"/>
                <w:sz w:val="24"/>
                <w:szCs w:val="24"/>
              </w:rPr>
              <w:t>“环境因素识别评价表”，识别了办公和生产过程的纸张消耗、</w:t>
            </w:r>
            <w:proofErr w:type="gramStart"/>
            <w:r w:rsidR="008F50C0" w:rsidRPr="00A71093">
              <w:rPr>
                <w:rFonts w:ascii="楷体" w:eastAsia="楷体" w:hAnsi="楷体" w:hint="eastAsia"/>
                <w:sz w:val="24"/>
                <w:szCs w:val="24"/>
              </w:rPr>
              <w:t>废硒鼓</w:t>
            </w:r>
            <w:proofErr w:type="gramEnd"/>
            <w:r w:rsidR="008F50C0" w:rsidRPr="00A71093">
              <w:rPr>
                <w:rFonts w:ascii="楷体" w:eastAsia="楷体" w:hAnsi="楷体" w:hint="eastAsia"/>
                <w:sz w:val="24"/>
                <w:szCs w:val="24"/>
              </w:rPr>
              <w:t>排放、设备噪音排放、废气排放、粉尘排放、废边角料排放、火灾、</w:t>
            </w:r>
            <w:r>
              <w:rPr>
                <w:rFonts w:ascii="楷体" w:eastAsia="楷体" w:hAnsi="楷体" w:hint="eastAsia"/>
                <w:sz w:val="24"/>
                <w:szCs w:val="24"/>
              </w:rPr>
              <w:t>水电消耗</w:t>
            </w:r>
            <w:r w:rsidR="008F50C0" w:rsidRPr="00A71093">
              <w:rPr>
                <w:rFonts w:ascii="楷体" w:eastAsia="楷体" w:hAnsi="楷体" w:hint="eastAsia"/>
                <w:sz w:val="24"/>
                <w:szCs w:val="24"/>
              </w:rPr>
              <w:t>等，</w:t>
            </w:r>
            <w:r w:rsidR="00D01109" w:rsidRPr="00D01109">
              <w:rPr>
                <w:rFonts w:ascii="楷体" w:eastAsia="楷体" w:hAnsi="楷体" w:cs="宋体" w:hint="eastAsia"/>
                <w:sz w:val="24"/>
                <w:szCs w:val="24"/>
              </w:rPr>
              <w:t>考虑了除尘布袋</w:t>
            </w:r>
            <w:proofErr w:type="gramStart"/>
            <w:r w:rsidR="00D01109" w:rsidRPr="00D01109">
              <w:rPr>
                <w:rFonts w:ascii="楷体" w:eastAsia="楷体" w:hAnsi="楷体" w:cs="宋体" w:hint="eastAsia"/>
                <w:sz w:val="24"/>
                <w:szCs w:val="24"/>
              </w:rPr>
              <w:t>笼</w:t>
            </w:r>
            <w:proofErr w:type="gramEnd"/>
            <w:r w:rsidR="00D01109" w:rsidRPr="00D01109">
              <w:rPr>
                <w:rFonts w:ascii="楷体" w:eastAsia="楷体" w:hAnsi="楷体" w:cs="宋体" w:hint="eastAsia"/>
                <w:sz w:val="24"/>
                <w:szCs w:val="24"/>
              </w:rPr>
              <w:t>骨架产品的生产过程和</w:t>
            </w:r>
            <w:r w:rsidR="00D01109" w:rsidRPr="00D01109">
              <w:rPr>
                <w:rFonts w:ascii="楷体" w:eastAsia="楷体" w:hAnsi="楷体" w:cs="宋体"/>
                <w:sz w:val="24"/>
                <w:szCs w:val="24"/>
              </w:rPr>
              <w:t>油缸、轧辊产品的修复过程</w:t>
            </w:r>
            <w:r w:rsidR="00D01109" w:rsidRPr="00A71093">
              <w:rPr>
                <w:rFonts w:ascii="楷体" w:eastAsia="楷体" w:hAnsi="楷体" w:hint="eastAsia"/>
                <w:sz w:val="24"/>
                <w:szCs w:val="24"/>
              </w:rPr>
              <w:t>的特点</w:t>
            </w:r>
            <w:r w:rsidR="00D01109">
              <w:rPr>
                <w:rFonts w:ascii="楷体" w:eastAsia="楷体" w:hAnsi="楷体" w:hint="eastAsia"/>
                <w:sz w:val="24"/>
                <w:szCs w:val="24"/>
              </w:rPr>
              <w:t>，</w:t>
            </w:r>
            <w:r w:rsidR="008F50C0" w:rsidRPr="00A71093">
              <w:rPr>
                <w:rFonts w:ascii="楷体" w:eastAsia="楷体" w:hAnsi="楷体" w:hint="eastAsia"/>
                <w:sz w:val="24"/>
                <w:szCs w:val="24"/>
              </w:rPr>
              <w:t>识别基本齐全</w:t>
            </w:r>
            <w:r w:rsidR="001761DD">
              <w:rPr>
                <w:rFonts w:ascii="楷体" w:eastAsia="楷体" w:hAnsi="楷体" w:hint="eastAsia"/>
                <w:sz w:val="24"/>
                <w:szCs w:val="24"/>
              </w:rPr>
              <w:t>，与上次无变化</w:t>
            </w:r>
            <w:r w:rsidR="008F50C0" w:rsidRPr="00A71093">
              <w:rPr>
                <w:rFonts w:ascii="楷体" w:eastAsia="楷体" w:hAnsi="楷体" w:hint="eastAsia"/>
                <w:sz w:val="24"/>
                <w:szCs w:val="24"/>
              </w:rPr>
              <w:t>。</w:t>
            </w:r>
          </w:p>
          <w:p w:rsidR="008F50C0" w:rsidRDefault="008F50C0" w:rsidP="009B4611">
            <w:pPr>
              <w:snapToGrid w:val="0"/>
              <w:spacing w:line="360" w:lineRule="auto"/>
              <w:ind w:right="392" w:firstLineChars="200" w:firstLine="480"/>
              <w:rPr>
                <w:rFonts w:ascii="楷体" w:eastAsia="楷体" w:hAnsi="楷体" w:hint="eastAsia"/>
                <w:sz w:val="24"/>
                <w:szCs w:val="24"/>
              </w:rPr>
            </w:pPr>
            <w:r w:rsidRPr="00A71093">
              <w:rPr>
                <w:rFonts w:ascii="楷体" w:eastAsia="楷体" w:hAnsi="楷体" w:hint="eastAsia"/>
                <w:sz w:val="24"/>
                <w:szCs w:val="24"/>
              </w:rPr>
              <w:t>评价出生产部的重要环境因素为：固</w:t>
            </w:r>
            <w:r w:rsidRPr="00A71093">
              <w:rPr>
                <w:rFonts w:ascii="楷体" w:eastAsia="楷体" w:hAnsi="楷体" w:cstheme="minorEastAsia" w:hint="eastAsia"/>
                <w:sz w:val="24"/>
                <w:szCs w:val="24"/>
              </w:rPr>
              <w:t>体废弃物排放、粉尘废气排放、噪声排放、火灾事故</w:t>
            </w:r>
            <w:r w:rsidRPr="00A71093">
              <w:rPr>
                <w:rFonts w:ascii="楷体" w:eastAsia="楷体" w:hAnsi="楷体" w:cstheme="minorEastAsia" w:hint="eastAsia"/>
                <w:sz w:val="24"/>
                <w:szCs w:val="24"/>
              </w:rPr>
              <w:lastRenderedPageBreak/>
              <w:t>的发生</w:t>
            </w:r>
            <w:r w:rsidRPr="00A71093">
              <w:rPr>
                <w:rFonts w:ascii="楷体" w:eastAsia="楷体" w:hAnsi="楷体" w:hint="eastAsia"/>
                <w:sz w:val="24"/>
                <w:szCs w:val="24"/>
              </w:rPr>
              <w:t>等。</w:t>
            </w:r>
          </w:p>
          <w:p w:rsidR="00493B96" w:rsidRDefault="00813D30" w:rsidP="00813D30">
            <w:pPr>
              <w:snapToGrid w:val="0"/>
              <w:spacing w:line="360" w:lineRule="auto"/>
              <w:ind w:right="392" w:firstLineChars="200" w:firstLine="420"/>
              <w:rPr>
                <w:rFonts w:ascii="楷体" w:eastAsia="楷体" w:hAnsi="楷体" w:hint="eastAsia"/>
                <w:sz w:val="24"/>
                <w:szCs w:val="24"/>
              </w:rPr>
            </w:pPr>
            <w:r>
              <w:rPr>
                <w:noProof/>
              </w:rPr>
              <w:drawing>
                <wp:anchor distT="0" distB="0" distL="114300" distR="114300" simplePos="0" relativeHeight="251659264" behindDoc="0" locked="0" layoutInCell="1" allowOverlap="1" wp14:anchorId="2E89AAFF" wp14:editId="7271CDAD">
                  <wp:simplePos x="0" y="0"/>
                  <wp:positionH relativeFrom="column">
                    <wp:posOffset>38735</wp:posOffset>
                  </wp:positionH>
                  <wp:positionV relativeFrom="paragraph">
                    <wp:posOffset>-95250</wp:posOffset>
                  </wp:positionV>
                  <wp:extent cx="6197600" cy="1652893"/>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6197600" cy="1652893"/>
                          </a:xfrm>
                          <a:prstGeom prst="rect">
                            <a:avLst/>
                          </a:prstGeom>
                        </pic:spPr>
                      </pic:pic>
                    </a:graphicData>
                  </a:graphic>
                  <wp14:sizeRelH relativeFrom="margin">
                    <wp14:pctWidth>0</wp14:pctWidth>
                  </wp14:sizeRelH>
                  <wp14:sizeRelV relativeFrom="margin">
                    <wp14:pctHeight>0</wp14:pctHeight>
                  </wp14:sizeRelV>
                </wp:anchor>
              </w:drawing>
            </w:r>
          </w:p>
          <w:p w:rsidR="00493B96" w:rsidRDefault="00493B96" w:rsidP="00813D30">
            <w:pPr>
              <w:snapToGrid w:val="0"/>
              <w:spacing w:line="360" w:lineRule="auto"/>
              <w:ind w:right="392" w:firstLineChars="200" w:firstLine="480"/>
              <w:rPr>
                <w:rFonts w:ascii="楷体" w:eastAsia="楷体" w:hAnsi="楷体" w:hint="eastAsia"/>
                <w:sz w:val="24"/>
                <w:szCs w:val="24"/>
              </w:rPr>
            </w:pPr>
          </w:p>
          <w:p w:rsidR="00493B96" w:rsidRDefault="00493B96" w:rsidP="00813D30">
            <w:pPr>
              <w:snapToGrid w:val="0"/>
              <w:spacing w:line="360" w:lineRule="auto"/>
              <w:ind w:right="392" w:firstLineChars="200" w:firstLine="480"/>
              <w:rPr>
                <w:rFonts w:ascii="楷体" w:eastAsia="楷体" w:hAnsi="楷体" w:hint="eastAsia"/>
                <w:sz w:val="24"/>
                <w:szCs w:val="24"/>
              </w:rPr>
            </w:pPr>
          </w:p>
          <w:p w:rsidR="00493B96" w:rsidRDefault="00493B96" w:rsidP="009B4611">
            <w:pPr>
              <w:snapToGrid w:val="0"/>
              <w:spacing w:line="360" w:lineRule="auto"/>
              <w:ind w:right="392" w:firstLineChars="200" w:firstLine="480"/>
              <w:rPr>
                <w:rFonts w:ascii="楷体" w:eastAsia="楷体" w:hAnsi="楷体" w:hint="eastAsia"/>
                <w:sz w:val="24"/>
                <w:szCs w:val="24"/>
              </w:rPr>
            </w:pPr>
          </w:p>
          <w:p w:rsidR="00493B96" w:rsidRDefault="00493B96" w:rsidP="009B4611">
            <w:pPr>
              <w:snapToGrid w:val="0"/>
              <w:spacing w:line="360" w:lineRule="auto"/>
              <w:ind w:right="392" w:firstLineChars="200" w:firstLine="480"/>
              <w:rPr>
                <w:rFonts w:ascii="楷体" w:eastAsia="楷体" w:hAnsi="楷体" w:hint="eastAsia"/>
                <w:sz w:val="24"/>
                <w:szCs w:val="24"/>
              </w:rPr>
            </w:pPr>
          </w:p>
          <w:p w:rsidR="00493B96" w:rsidRDefault="00493B96" w:rsidP="009B4611">
            <w:pPr>
              <w:snapToGrid w:val="0"/>
              <w:spacing w:line="360" w:lineRule="auto"/>
              <w:ind w:right="392" w:firstLineChars="200" w:firstLine="480"/>
              <w:rPr>
                <w:rFonts w:ascii="楷体" w:eastAsia="楷体" w:hAnsi="楷体" w:hint="eastAsia"/>
                <w:sz w:val="24"/>
                <w:szCs w:val="24"/>
              </w:rPr>
            </w:pPr>
          </w:p>
          <w:p w:rsidR="008F50C0" w:rsidRPr="00A71093" w:rsidRDefault="008F50C0" w:rsidP="00813D30">
            <w:pPr>
              <w:snapToGrid w:val="0"/>
              <w:spacing w:line="360" w:lineRule="auto"/>
              <w:ind w:right="392" w:firstLineChars="200" w:firstLine="480"/>
              <w:rPr>
                <w:rFonts w:ascii="楷体" w:eastAsia="楷体" w:hAnsi="楷体" w:cs="宋体"/>
                <w:sz w:val="24"/>
                <w:szCs w:val="24"/>
              </w:rPr>
            </w:pPr>
            <w:r w:rsidRPr="00A71093">
              <w:rPr>
                <w:rFonts w:ascii="楷体" w:eastAsia="楷体" w:hAnsi="楷体" w:hint="eastAsia"/>
                <w:sz w:val="24"/>
                <w:szCs w:val="24"/>
              </w:rPr>
              <w:t>通过运行控制、日常检查、管理方案、培训</w:t>
            </w:r>
            <w:r w:rsidRPr="00A71093">
              <w:rPr>
                <w:rFonts w:ascii="楷体" w:eastAsia="楷体" w:hAnsi="楷体" w:cs="宋体" w:hint="eastAsia"/>
                <w:sz w:val="24"/>
                <w:szCs w:val="24"/>
              </w:rPr>
              <w:t>教育、除尘设施、应急预案等对重大环境因素实施控制，基本适宜，具体见E8.1条款。</w:t>
            </w:r>
          </w:p>
          <w:p w:rsidR="008F50C0" w:rsidRPr="00A71093" w:rsidRDefault="008F50C0" w:rsidP="00813D30">
            <w:pPr>
              <w:snapToGrid w:val="0"/>
              <w:spacing w:line="360" w:lineRule="auto"/>
              <w:ind w:right="392" w:firstLineChars="200" w:firstLine="480"/>
              <w:rPr>
                <w:rFonts w:ascii="楷体" w:eastAsia="楷体" w:hAnsi="楷体"/>
                <w:sz w:val="24"/>
                <w:szCs w:val="24"/>
              </w:rPr>
            </w:pPr>
            <w:r w:rsidRPr="00A71093">
              <w:rPr>
                <w:rFonts w:ascii="楷体" w:eastAsia="楷体" w:hAnsi="楷体" w:cs="宋体" w:hint="eastAsia"/>
                <w:sz w:val="24"/>
                <w:szCs w:val="24"/>
              </w:rPr>
              <w:t>提供“危险源辨识评价一览表”对部</w:t>
            </w:r>
            <w:proofErr w:type="gramStart"/>
            <w:r w:rsidRPr="00A71093">
              <w:rPr>
                <w:rFonts w:ascii="楷体" w:eastAsia="楷体" w:hAnsi="楷体" w:cs="宋体" w:hint="eastAsia"/>
                <w:sz w:val="24"/>
                <w:szCs w:val="24"/>
              </w:rPr>
              <w:t>门生产</w:t>
            </w:r>
            <w:proofErr w:type="gramEnd"/>
            <w:r w:rsidRPr="00A71093">
              <w:rPr>
                <w:rFonts w:ascii="楷体" w:eastAsia="楷体" w:hAnsi="楷体" w:cs="宋体" w:hint="eastAsia"/>
                <w:sz w:val="24"/>
                <w:szCs w:val="24"/>
              </w:rPr>
              <w:t>办公活动各过程分别进行辨识，</w:t>
            </w:r>
            <w:r w:rsidRPr="00D01109">
              <w:rPr>
                <w:rFonts w:ascii="楷体" w:eastAsia="楷体" w:hAnsi="楷体" w:cs="宋体" w:hint="eastAsia"/>
                <w:sz w:val="24"/>
                <w:szCs w:val="24"/>
              </w:rPr>
              <w:t>考虑了除尘布袋</w:t>
            </w:r>
            <w:proofErr w:type="gramStart"/>
            <w:r w:rsidRPr="00D01109">
              <w:rPr>
                <w:rFonts w:ascii="楷体" w:eastAsia="楷体" w:hAnsi="楷体" w:cs="宋体" w:hint="eastAsia"/>
                <w:sz w:val="24"/>
                <w:szCs w:val="24"/>
              </w:rPr>
              <w:t>笼</w:t>
            </w:r>
            <w:proofErr w:type="gramEnd"/>
            <w:r w:rsidRPr="00D01109">
              <w:rPr>
                <w:rFonts w:ascii="楷体" w:eastAsia="楷体" w:hAnsi="楷体" w:cs="宋体" w:hint="eastAsia"/>
                <w:sz w:val="24"/>
                <w:szCs w:val="24"/>
              </w:rPr>
              <w:t>骨架产品的生产过程</w:t>
            </w:r>
            <w:r w:rsidR="00D01109" w:rsidRPr="00D01109">
              <w:rPr>
                <w:rFonts w:ascii="楷体" w:eastAsia="楷体" w:hAnsi="楷体" w:cs="宋体" w:hint="eastAsia"/>
                <w:sz w:val="24"/>
                <w:szCs w:val="24"/>
              </w:rPr>
              <w:t>和</w:t>
            </w:r>
            <w:r w:rsidR="00D01109" w:rsidRPr="00D01109">
              <w:rPr>
                <w:rFonts w:ascii="楷体" w:eastAsia="楷体" w:hAnsi="楷体" w:cs="宋体"/>
                <w:sz w:val="24"/>
                <w:szCs w:val="24"/>
              </w:rPr>
              <w:t>油缸、轧辊产品的修复过程</w:t>
            </w:r>
            <w:r w:rsidRPr="00A71093">
              <w:rPr>
                <w:rFonts w:ascii="楷体" w:eastAsia="楷体" w:hAnsi="楷体" w:hint="eastAsia"/>
                <w:sz w:val="24"/>
                <w:szCs w:val="24"/>
              </w:rPr>
              <w:t>的特点。</w:t>
            </w:r>
          </w:p>
          <w:p w:rsidR="008F50C0" w:rsidRPr="00A71093" w:rsidRDefault="008F50C0" w:rsidP="00FB3FC7">
            <w:pPr>
              <w:spacing w:line="360" w:lineRule="auto"/>
              <w:ind w:firstLineChars="200" w:firstLine="480"/>
              <w:rPr>
                <w:rFonts w:ascii="楷体" w:eastAsia="楷体" w:hAnsi="楷体"/>
                <w:sz w:val="24"/>
                <w:szCs w:val="24"/>
              </w:rPr>
            </w:pPr>
            <w:r w:rsidRPr="00A71093">
              <w:rPr>
                <w:rFonts w:ascii="楷体" w:eastAsia="楷体" w:hAnsi="楷体" w:hint="eastAsia"/>
                <w:sz w:val="24"/>
                <w:szCs w:val="24"/>
              </w:rPr>
              <w:t>生产部识别的危险源主要有：粉尘伤害、废气审核、设备噪声伤害、触电、机械伤害、火灾事故等</w:t>
            </w:r>
            <w:r w:rsidR="00813D30">
              <w:rPr>
                <w:rFonts w:ascii="楷体" w:eastAsia="楷体" w:hAnsi="楷体" w:hint="eastAsia"/>
                <w:sz w:val="24"/>
                <w:szCs w:val="24"/>
              </w:rPr>
              <w:t>，无变化</w:t>
            </w:r>
            <w:r w:rsidRPr="00A71093">
              <w:rPr>
                <w:rFonts w:ascii="楷体" w:eastAsia="楷体" w:hAnsi="楷体" w:hint="eastAsia"/>
                <w:sz w:val="24"/>
                <w:szCs w:val="24"/>
              </w:rPr>
              <w:t>。</w:t>
            </w:r>
          </w:p>
          <w:p w:rsidR="008F50C0" w:rsidRDefault="008F50C0" w:rsidP="00813D30">
            <w:pPr>
              <w:spacing w:line="360" w:lineRule="auto"/>
              <w:ind w:firstLineChars="200" w:firstLine="480"/>
              <w:rPr>
                <w:rFonts w:ascii="楷体" w:eastAsia="楷体" w:hAnsi="楷体" w:hint="eastAsia"/>
                <w:sz w:val="24"/>
                <w:szCs w:val="24"/>
              </w:rPr>
            </w:pPr>
            <w:r w:rsidRPr="00A71093">
              <w:rPr>
                <w:rFonts w:ascii="楷体" w:eastAsia="楷体" w:hAnsi="楷体" w:hint="eastAsia"/>
                <w:sz w:val="24"/>
                <w:szCs w:val="24"/>
              </w:rPr>
              <w:t>重大危险源：火灾、机械伤害、职业病</w:t>
            </w:r>
            <w:r w:rsidR="00813D30">
              <w:rPr>
                <w:rFonts w:ascii="楷体" w:eastAsia="楷体" w:hAnsi="楷体" w:hint="eastAsia"/>
                <w:sz w:val="24"/>
                <w:szCs w:val="24"/>
              </w:rPr>
              <w:t>（</w:t>
            </w:r>
            <w:r w:rsidR="00813D30">
              <w:rPr>
                <w:rFonts w:ascii="楷体" w:eastAsia="楷体" w:hAnsi="楷体" w:hint="eastAsia"/>
                <w:sz w:val="24"/>
                <w:szCs w:val="24"/>
              </w:rPr>
              <w:t>废气</w:t>
            </w:r>
            <w:r w:rsidR="00813D30" w:rsidRPr="001761DD">
              <w:rPr>
                <w:rFonts w:ascii="楷体" w:eastAsia="楷体" w:hAnsi="楷体" w:hint="eastAsia"/>
                <w:sz w:val="24"/>
                <w:szCs w:val="24"/>
              </w:rPr>
              <w:t>、噪声</w:t>
            </w:r>
            <w:r w:rsidR="00813D30">
              <w:rPr>
                <w:rFonts w:ascii="楷体" w:eastAsia="楷体" w:hAnsi="楷体" w:hint="eastAsia"/>
                <w:sz w:val="24"/>
                <w:szCs w:val="24"/>
              </w:rPr>
              <w:t>）</w:t>
            </w:r>
            <w:r w:rsidRPr="00A71093">
              <w:rPr>
                <w:rFonts w:ascii="楷体" w:eastAsia="楷体" w:hAnsi="楷体" w:hint="eastAsia"/>
                <w:sz w:val="24"/>
                <w:szCs w:val="24"/>
              </w:rPr>
              <w:t>、人身伤害（</w:t>
            </w:r>
            <w:r w:rsidRPr="001761DD">
              <w:rPr>
                <w:rFonts w:ascii="楷体" w:eastAsia="楷体" w:hAnsi="楷体" w:hint="eastAsia"/>
                <w:sz w:val="24"/>
                <w:szCs w:val="24"/>
              </w:rPr>
              <w:t>触电、烫伤、灼伤</w:t>
            </w:r>
            <w:r w:rsidRPr="00A71093">
              <w:rPr>
                <w:rFonts w:ascii="楷体" w:eastAsia="楷体" w:hAnsi="楷体" w:hint="eastAsia"/>
                <w:sz w:val="24"/>
                <w:szCs w:val="24"/>
              </w:rPr>
              <w:t>等）等。</w:t>
            </w:r>
          </w:p>
          <w:p w:rsidR="00813D30" w:rsidRDefault="00813D30" w:rsidP="00813D30">
            <w:pPr>
              <w:spacing w:line="360" w:lineRule="auto"/>
              <w:ind w:firstLineChars="200" w:firstLine="420"/>
              <w:rPr>
                <w:rFonts w:ascii="楷体" w:eastAsia="楷体" w:hAnsi="楷体" w:hint="eastAsia"/>
                <w:sz w:val="24"/>
                <w:szCs w:val="24"/>
              </w:rPr>
            </w:pPr>
            <w:r>
              <w:rPr>
                <w:noProof/>
              </w:rPr>
              <w:drawing>
                <wp:anchor distT="0" distB="0" distL="114300" distR="114300" simplePos="0" relativeHeight="251661312" behindDoc="0" locked="0" layoutInCell="1" allowOverlap="1" wp14:anchorId="3FB7D790" wp14:editId="0AD58CAD">
                  <wp:simplePos x="0" y="0"/>
                  <wp:positionH relativeFrom="column">
                    <wp:posOffset>311150</wp:posOffset>
                  </wp:positionH>
                  <wp:positionV relativeFrom="paragraph">
                    <wp:posOffset>4445</wp:posOffset>
                  </wp:positionV>
                  <wp:extent cx="5276850" cy="1391281"/>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5276850" cy="1391281"/>
                          </a:xfrm>
                          <a:prstGeom prst="rect">
                            <a:avLst/>
                          </a:prstGeom>
                        </pic:spPr>
                      </pic:pic>
                    </a:graphicData>
                  </a:graphic>
                  <wp14:sizeRelH relativeFrom="margin">
                    <wp14:pctWidth>0</wp14:pctWidth>
                  </wp14:sizeRelH>
                  <wp14:sizeRelV relativeFrom="margin">
                    <wp14:pctHeight>0</wp14:pctHeight>
                  </wp14:sizeRelV>
                </wp:anchor>
              </w:drawing>
            </w:r>
          </w:p>
          <w:p w:rsidR="00813D30" w:rsidRDefault="00813D30" w:rsidP="00813D30">
            <w:pPr>
              <w:spacing w:line="360" w:lineRule="auto"/>
              <w:ind w:firstLineChars="200" w:firstLine="480"/>
              <w:rPr>
                <w:rFonts w:ascii="楷体" w:eastAsia="楷体" w:hAnsi="楷体" w:hint="eastAsia"/>
                <w:sz w:val="24"/>
                <w:szCs w:val="24"/>
              </w:rPr>
            </w:pPr>
          </w:p>
          <w:p w:rsidR="00813D30" w:rsidRDefault="00813D30" w:rsidP="00813D30">
            <w:pPr>
              <w:spacing w:line="360" w:lineRule="auto"/>
              <w:ind w:firstLineChars="200" w:firstLine="480"/>
              <w:rPr>
                <w:rFonts w:ascii="楷体" w:eastAsia="楷体" w:hAnsi="楷体" w:hint="eastAsia"/>
                <w:sz w:val="24"/>
                <w:szCs w:val="24"/>
              </w:rPr>
            </w:pPr>
          </w:p>
          <w:p w:rsidR="00813D30" w:rsidRDefault="00813D30" w:rsidP="00FB3FC7">
            <w:pPr>
              <w:spacing w:line="360" w:lineRule="auto"/>
              <w:ind w:firstLineChars="200" w:firstLine="480"/>
              <w:rPr>
                <w:rFonts w:ascii="楷体" w:eastAsia="楷体" w:hAnsi="楷体" w:hint="eastAsia"/>
                <w:sz w:val="24"/>
                <w:szCs w:val="24"/>
              </w:rPr>
            </w:pPr>
          </w:p>
          <w:p w:rsidR="00813D30" w:rsidRDefault="00813D30" w:rsidP="00FB3FC7">
            <w:pPr>
              <w:spacing w:line="360" w:lineRule="auto"/>
              <w:ind w:firstLineChars="200" w:firstLine="480"/>
              <w:rPr>
                <w:rFonts w:ascii="楷体" w:eastAsia="楷体" w:hAnsi="楷体" w:hint="eastAsia"/>
                <w:sz w:val="24"/>
                <w:szCs w:val="24"/>
              </w:rPr>
            </w:pPr>
          </w:p>
          <w:p w:rsidR="008F50C0" w:rsidRPr="00A71093" w:rsidRDefault="008F50C0" w:rsidP="003E60B4">
            <w:pPr>
              <w:pStyle w:val="a5"/>
              <w:pBdr>
                <w:bottom w:val="none" w:sz="0" w:space="0" w:color="auto"/>
              </w:pBdr>
              <w:tabs>
                <w:tab w:val="clear" w:pos="4153"/>
                <w:tab w:val="center" w:pos="5737"/>
              </w:tabs>
              <w:ind w:firstLineChars="200" w:firstLine="480"/>
              <w:jc w:val="left"/>
              <w:rPr>
                <w:rFonts w:ascii="楷体" w:eastAsia="楷体" w:hAnsi="楷体"/>
                <w:sz w:val="24"/>
                <w:szCs w:val="24"/>
              </w:rPr>
            </w:pPr>
            <w:r w:rsidRPr="00A71093">
              <w:rPr>
                <w:rFonts w:ascii="楷体" w:eastAsia="楷体" w:hAnsi="楷体" w:hint="eastAsia"/>
                <w:sz w:val="24"/>
                <w:szCs w:val="24"/>
              </w:rPr>
              <w:t>危险源识别经核实基本齐全，重大危险</w:t>
            </w:r>
            <w:proofErr w:type="gramStart"/>
            <w:r w:rsidRPr="00A71093">
              <w:rPr>
                <w:rFonts w:ascii="楷体" w:eastAsia="楷体" w:hAnsi="楷体" w:hint="eastAsia"/>
                <w:sz w:val="24"/>
                <w:szCs w:val="24"/>
              </w:rPr>
              <w:t>源评价</w:t>
            </w:r>
            <w:proofErr w:type="gramEnd"/>
            <w:r w:rsidRPr="00A71093">
              <w:rPr>
                <w:rFonts w:ascii="楷体" w:eastAsia="楷体" w:hAnsi="楷体" w:hint="eastAsia"/>
                <w:sz w:val="24"/>
                <w:szCs w:val="24"/>
              </w:rPr>
              <w:t>基本合理。</w:t>
            </w:r>
          </w:p>
          <w:p w:rsidR="008F50C0" w:rsidRPr="00A71093" w:rsidRDefault="008F50C0" w:rsidP="003E60B4">
            <w:pPr>
              <w:spacing w:line="360" w:lineRule="auto"/>
              <w:ind w:firstLineChars="200" w:firstLine="480"/>
              <w:rPr>
                <w:rFonts w:ascii="楷体" w:eastAsia="楷体" w:hAnsi="楷体" w:cs="宋体"/>
                <w:sz w:val="24"/>
                <w:szCs w:val="24"/>
              </w:rPr>
            </w:pPr>
            <w:r w:rsidRPr="00A71093">
              <w:rPr>
                <w:rFonts w:ascii="楷体" w:eastAsia="楷体" w:hAnsi="楷体" w:hint="eastAsia"/>
                <w:sz w:val="24"/>
                <w:szCs w:val="24"/>
              </w:rPr>
              <w:t>通过运行控制、管理制度、劳动防护用品、培训教育、应急预案等对重大危险源实施控制，基本适宜，具体见O8.1条款。</w:t>
            </w:r>
          </w:p>
        </w:tc>
        <w:tc>
          <w:tcPr>
            <w:tcW w:w="1585" w:type="dxa"/>
          </w:tcPr>
          <w:p w:rsidR="008F50C0" w:rsidRPr="00A71093" w:rsidRDefault="008F50C0" w:rsidP="009B4611">
            <w:pPr>
              <w:spacing w:line="360" w:lineRule="auto"/>
              <w:rPr>
                <w:rFonts w:ascii="楷体" w:eastAsia="楷体" w:hAnsi="楷体"/>
                <w:sz w:val="24"/>
                <w:szCs w:val="24"/>
              </w:rPr>
            </w:pPr>
          </w:p>
        </w:tc>
      </w:tr>
      <w:tr w:rsidR="008F50C0" w:rsidRPr="00A71093" w:rsidTr="009B606C">
        <w:trPr>
          <w:trHeight w:val="676"/>
        </w:trPr>
        <w:tc>
          <w:tcPr>
            <w:tcW w:w="1384" w:type="dxa"/>
          </w:tcPr>
          <w:p w:rsidR="008F50C0" w:rsidRPr="00A71093" w:rsidRDefault="008F50C0" w:rsidP="009B4611">
            <w:pPr>
              <w:spacing w:line="360" w:lineRule="auto"/>
              <w:rPr>
                <w:rFonts w:ascii="楷体" w:eastAsia="楷体" w:hAnsi="楷体" w:cs="宋体"/>
                <w:sz w:val="24"/>
                <w:szCs w:val="24"/>
              </w:rPr>
            </w:pPr>
            <w:r w:rsidRPr="00A71093">
              <w:rPr>
                <w:rFonts w:ascii="楷体" w:eastAsia="楷体" w:hAnsi="楷体" w:hint="eastAsia"/>
                <w:bCs/>
                <w:sz w:val="24"/>
                <w:szCs w:val="24"/>
              </w:rPr>
              <w:lastRenderedPageBreak/>
              <w:t>运行控制</w:t>
            </w:r>
          </w:p>
        </w:tc>
        <w:tc>
          <w:tcPr>
            <w:tcW w:w="1276" w:type="dxa"/>
          </w:tcPr>
          <w:p w:rsidR="008F50C0" w:rsidRPr="00A71093" w:rsidRDefault="008F50C0" w:rsidP="00D3340A">
            <w:pPr>
              <w:spacing w:line="360" w:lineRule="auto"/>
              <w:rPr>
                <w:rFonts w:ascii="楷体" w:eastAsia="楷体" w:hAnsi="楷体" w:cs="宋体"/>
                <w:sz w:val="24"/>
                <w:szCs w:val="24"/>
              </w:rPr>
            </w:pPr>
            <w:r w:rsidRPr="00A71093">
              <w:rPr>
                <w:rFonts w:ascii="楷体" w:eastAsia="楷体" w:hAnsi="楷体" w:hint="eastAsia"/>
                <w:bCs/>
                <w:sz w:val="24"/>
                <w:szCs w:val="24"/>
              </w:rPr>
              <w:t>EO8.1</w:t>
            </w:r>
          </w:p>
        </w:tc>
        <w:tc>
          <w:tcPr>
            <w:tcW w:w="10464" w:type="dxa"/>
          </w:tcPr>
          <w:p w:rsidR="008F50C0" w:rsidRPr="00A71093" w:rsidRDefault="007E0464" w:rsidP="0049794F">
            <w:pPr>
              <w:spacing w:line="360" w:lineRule="auto"/>
              <w:ind w:firstLine="421"/>
              <w:rPr>
                <w:rFonts w:ascii="楷体" w:eastAsia="楷体" w:hAnsi="楷体" w:cs="宋体"/>
                <w:sz w:val="24"/>
                <w:szCs w:val="24"/>
              </w:rPr>
            </w:pPr>
            <w:r>
              <w:rPr>
                <w:rFonts w:ascii="楷体" w:eastAsia="楷体" w:hAnsi="楷体" w:cs="宋体" w:hint="eastAsia"/>
                <w:sz w:val="24"/>
                <w:szCs w:val="24"/>
              </w:rPr>
              <w:t>保持了</w:t>
            </w:r>
            <w:r w:rsidR="008F50C0" w:rsidRPr="00A71093">
              <w:rPr>
                <w:rFonts w:ascii="楷体" w:eastAsia="楷体" w:hAnsi="楷体" w:cs="宋体" w:hint="eastAsia"/>
                <w:sz w:val="24"/>
                <w:szCs w:val="24"/>
              </w:rPr>
              <w:t>与环境、安全体系运行控制有关的文件有</w:t>
            </w:r>
            <w:r>
              <w:rPr>
                <w:rFonts w:ascii="楷体" w:eastAsia="楷体" w:hAnsi="楷体" w:cs="宋体" w:hint="eastAsia"/>
                <w:sz w:val="24"/>
                <w:szCs w:val="24"/>
              </w:rPr>
              <w:t>：</w:t>
            </w:r>
            <w:r w:rsidR="008F50C0" w:rsidRPr="00A71093">
              <w:rPr>
                <w:rFonts w:ascii="楷体" w:eastAsia="楷体" w:hAnsi="楷体" w:cs="宋体" w:hint="eastAsia"/>
                <w:sz w:val="24"/>
                <w:szCs w:val="24"/>
              </w:rPr>
              <w:t>环境和安全运行控制程序、噪声控制程序、固体废弃物管理控制程序、能源、资源管理程序、生产和服务提供控制程序、安全生产管理制度、消防安全奖惩制度、废水污染防治要求、大气污染防治要求、噪声污染防治要求、固体废弃物污染防治要求、资源能源管理要求、化学品、油品使用管理要求、消防安全管理要求、应急预案等。</w:t>
            </w:r>
          </w:p>
          <w:p w:rsidR="008F50C0" w:rsidRPr="00A71093" w:rsidRDefault="008F50C0" w:rsidP="004E2304">
            <w:pPr>
              <w:spacing w:line="360" w:lineRule="auto"/>
              <w:ind w:firstLine="421"/>
              <w:rPr>
                <w:rFonts w:ascii="楷体" w:eastAsia="楷体" w:hAnsi="楷体" w:cs="宋体"/>
                <w:sz w:val="24"/>
                <w:szCs w:val="24"/>
              </w:rPr>
            </w:pPr>
            <w:r w:rsidRPr="00A71093">
              <w:rPr>
                <w:rFonts w:ascii="楷体" w:eastAsia="楷体" w:hAnsi="楷体" w:cs="宋体" w:hint="eastAsia"/>
                <w:sz w:val="24"/>
                <w:szCs w:val="24"/>
              </w:rPr>
              <w:t>1、废水管控</w:t>
            </w:r>
          </w:p>
          <w:p w:rsidR="008F50C0" w:rsidRPr="00A71093" w:rsidRDefault="008F50C0" w:rsidP="004E2304">
            <w:pPr>
              <w:spacing w:line="360" w:lineRule="auto"/>
              <w:ind w:firstLine="421"/>
              <w:rPr>
                <w:rFonts w:ascii="楷体" w:eastAsia="楷体" w:hAnsi="楷体" w:cs="宋体"/>
                <w:sz w:val="24"/>
                <w:szCs w:val="24"/>
              </w:rPr>
            </w:pPr>
            <w:r w:rsidRPr="00A71093">
              <w:rPr>
                <w:rFonts w:ascii="楷体" w:eastAsia="楷体" w:hAnsi="楷体" w:cs="宋体" w:hint="eastAsia"/>
                <w:sz w:val="24"/>
                <w:szCs w:val="24"/>
              </w:rPr>
              <w:t>生产</w:t>
            </w:r>
            <w:r w:rsidR="0000771F">
              <w:rPr>
                <w:rFonts w:ascii="楷体" w:eastAsia="楷体" w:hAnsi="楷体" w:cs="宋体" w:hint="eastAsia"/>
                <w:sz w:val="24"/>
                <w:szCs w:val="24"/>
              </w:rPr>
              <w:t>和维修</w:t>
            </w:r>
            <w:r w:rsidRPr="00A71093">
              <w:rPr>
                <w:rFonts w:ascii="楷体" w:eastAsia="楷体" w:hAnsi="楷体" w:cs="宋体" w:hint="eastAsia"/>
                <w:sz w:val="24"/>
                <w:szCs w:val="24"/>
              </w:rPr>
              <w:t>过程中无废水产生，生活污水经化粪池预处理后排入市政管网集中进入污水处理厂处理。</w:t>
            </w:r>
          </w:p>
          <w:p w:rsidR="008F50C0" w:rsidRPr="00A71093" w:rsidRDefault="008F50C0" w:rsidP="004E2304">
            <w:pPr>
              <w:spacing w:line="360" w:lineRule="auto"/>
              <w:ind w:firstLine="421"/>
              <w:rPr>
                <w:rFonts w:ascii="楷体" w:eastAsia="楷体" w:hAnsi="楷体" w:cs="宋体"/>
                <w:sz w:val="24"/>
                <w:szCs w:val="24"/>
              </w:rPr>
            </w:pPr>
            <w:r w:rsidRPr="00A71093">
              <w:rPr>
                <w:rFonts w:ascii="楷体" w:eastAsia="楷体" w:hAnsi="楷体" w:cs="宋体" w:hint="eastAsia"/>
                <w:sz w:val="24"/>
                <w:szCs w:val="24"/>
              </w:rPr>
              <w:t>2、废气管控</w:t>
            </w:r>
          </w:p>
          <w:p w:rsidR="008F50C0" w:rsidRPr="00A71093" w:rsidRDefault="008F50C0" w:rsidP="004E2304">
            <w:pPr>
              <w:spacing w:line="360" w:lineRule="auto"/>
              <w:ind w:firstLine="421"/>
              <w:rPr>
                <w:rFonts w:ascii="楷体" w:eastAsia="楷体" w:hAnsi="楷体" w:cs="宋体"/>
                <w:sz w:val="24"/>
                <w:szCs w:val="24"/>
              </w:rPr>
            </w:pPr>
            <w:r w:rsidRPr="00A71093">
              <w:rPr>
                <w:rFonts w:ascii="楷体" w:eastAsia="楷体" w:hAnsi="楷体" w:cs="宋体" w:hint="eastAsia"/>
                <w:sz w:val="24"/>
                <w:szCs w:val="24"/>
              </w:rPr>
              <w:t>主要是焊接废气和喷涂废气，自动焊接工序废气产生量较小，采取排风扇通风和戴口罩的方式；喷涂废气经滤网吸收然后用活性炭吸附装置吸附，</w:t>
            </w:r>
            <w:proofErr w:type="gramStart"/>
            <w:r w:rsidRPr="00A71093">
              <w:rPr>
                <w:rFonts w:ascii="楷体" w:eastAsia="楷体" w:hAnsi="楷体" w:cs="宋体" w:hint="eastAsia"/>
                <w:sz w:val="24"/>
                <w:szCs w:val="24"/>
              </w:rPr>
              <w:t>操作工戴口罩</w:t>
            </w:r>
            <w:proofErr w:type="gramEnd"/>
            <w:r w:rsidRPr="00A71093">
              <w:rPr>
                <w:rFonts w:ascii="楷体" w:eastAsia="楷体" w:hAnsi="楷体" w:cs="宋体" w:hint="eastAsia"/>
                <w:sz w:val="24"/>
                <w:szCs w:val="24"/>
              </w:rPr>
              <w:t>。</w:t>
            </w:r>
          </w:p>
          <w:p w:rsidR="008F50C0" w:rsidRPr="00A71093" w:rsidRDefault="008F50C0" w:rsidP="004E2304">
            <w:pPr>
              <w:spacing w:line="360" w:lineRule="auto"/>
              <w:ind w:firstLine="421"/>
              <w:rPr>
                <w:rFonts w:ascii="楷体" w:eastAsia="楷体" w:hAnsi="楷体" w:cs="宋体"/>
                <w:sz w:val="24"/>
                <w:szCs w:val="24"/>
              </w:rPr>
            </w:pPr>
            <w:r w:rsidRPr="00A71093">
              <w:rPr>
                <w:rFonts w:ascii="楷体" w:eastAsia="楷体" w:hAnsi="楷体" w:cs="宋体" w:hint="eastAsia"/>
                <w:sz w:val="24"/>
                <w:szCs w:val="24"/>
              </w:rPr>
              <w:t>3、噪声管控</w:t>
            </w:r>
          </w:p>
          <w:p w:rsidR="008F50C0" w:rsidRPr="00A71093" w:rsidRDefault="008F50C0" w:rsidP="004E2304">
            <w:pPr>
              <w:spacing w:line="360" w:lineRule="auto"/>
              <w:ind w:firstLine="421"/>
              <w:rPr>
                <w:rFonts w:ascii="楷体" w:eastAsia="楷体" w:hAnsi="楷体" w:cs="宋体"/>
                <w:sz w:val="24"/>
                <w:szCs w:val="24"/>
              </w:rPr>
            </w:pPr>
            <w:r w:rsidRPr="00A71093">
              <w:rPr>
                <w:rFonts w:ascii="楷体" w:eastAsia="楷体" w:hAnsi="楷体" w:cs="宋体" w:hint="eastAsia"/>
                <w:sz w:val="24"/>
                <w:szCs w:val="24"/>
              </w:rPr>
              <w:t>拉丝和裁断过程有噪声排放，</w:t>
            </w:r>
            <w:r w:rsidR="00D30E65">
              <w:rPr>
                <w:rFonts w:ascii="楷体" w:eastAsia="楷体" w:hAnsi="楷体" w:cs="宋体" w:hint="eastAsia"/>
                <w:sz w:val="24"/>
                <w:szCs w:val="24"/>
              </w:rPr>
              <w:t>维修作业时有轻微噪声排放，</w:t>
            </w:r>
            <w:r w:rsidRPr="00A71093">
              <w:rPr>
                <w:rFonts w:ascii="楷体" w:eastAsia="楷体" w:hAnsi="楷体" w:cs="宋体" w:hint="eastAsia"/>
                <w:sz w:val="24"/>
                <w:szCs w:val="24"/>
              </w:rPr>
              <w:t>采取设备布置在厂房内部，同时采取消声、隔音、减振等措施，经厂房和绿化衰减可达标。</w:t>
            </w:r>
          </w:p>
          <w:p w:rsidR="008F50C0" w:rsidRPr="00A71093" w:rsidRDefault="008F50C0" w:rsidP="00AC4433">
            <w:pPr>
              <w:tabs>
                <w:tab w:val="left" w:pos="4627"/>
              </w:tabs>
              <w:spacing w:line="360" w:lineRule="auto"/>
              <w:ind w:firstLine="421"/>
              <w:rPr>
                <w:rFonts w:ascii="楷体" w:eastAsia="楷体" w:hAnsi="楷体" w:cs="宋体"/>
                <w:sz w:val="24"/>
                <w:szCs w:val="24"/>
              </w:rPr>
            </w:pPr>
            <w:r w:rsidRPr="00A71093">
              <w:rPr>
                <w:rFonts w:ascii="楷体" w:eastAsia="楷体" w:hAnsi="楷体" w:cs="宋体" w:hint="eastAsia"/>
                <w:sz w:val="24"/>
                <w:szCs w:val="24"/>
              </w:rPr>
              <w:t>4、</w:t>
            </w:r>
            <w:proofErr w:type="gramStart"/>
            <w:r w:rsidRPr="00A71093">
              <w:rPr>
                <w:rFonts w:ascii="楷体" w:eastAsia="楷体" w:hAnsi="楷体" w:cs="宋体" w:hint="eastAsia"/>
                <w:sz w:val="24"/>
                <w:szCs w:val="24"/>
              </w:rPr>
              <w:t>固废管控</w:t>
            </w:r>
            <w:proofErr w:type="gramEnd"/>
            <w:r w:rsidRPr="00A71093">
              <w:rPr>
                <w:rFonts w:ascii="楷体" w:eastAsia="楷体" w:hAnsi="楷体" w:cs="宋体"/>
                <w:sz w:val="24"/>
                <w:szCs w:val="24"/>
              </w:rPr>
              <w:tab/>
            </w:r>
          </w:p>
          <w:p w:rsidR="00EA56F3" w:rsidRPr="00A71093" w:rsidRDefault="008F50C0" w:rsidP="00EA56F3">
            <w:pPr>
              <w:spacing w:line="360" w:lineRule="auto"/>
              <w:ind w:firstLineChars="200" w:firstLine="480"/>
              <w:rPr>
                <w:rFonts w:ascii="楷体" w:eastAsia="楷体" w:hAnsi="楷体" w:cstheme="minorEastAsia"/>
                <w:sz w:val="24"/>
                <w:szCs w:val="24"/>
              </w:rPr>
            </w:pPr>
            <w:r w:rsidRPr="00A71093">
              <w:rPr>
                <w:rFonts w:ascii="楷体" w:eastAsia="楷体" w:hAnsi="楷体" w:cs="宋体" w:hint="eastAsia"/>
                <w:sz w:val="24"/>
                <w:szCs w:val="24"/>
              </w:rPr>
              <w:lastRenderedPageBreak/>
              <w:t>生产过程中固</w:t>
            </w:r>
            <w:proofErr w:type="gramStart"/>
            <w:r w:rsidRPr="00A71093">
              <w:rPr>
                <w:rFonts w:ascii="楷体" w:eastAsia="楷体" w:hAnsi="楷体" w:cs="宋体" w:hint="eastAsia"/>
                <w:sz w:val="24"/>
                <w:szCs w:val="24"/>
              </w:rPr>
              <w:t>废主要</w:t>
            </w:r>
            <w:proofErr w:type="gramEnd"/>
            <w:r w:rsidRPr="00A71093">
              <w:rPr>
                <w:rFonts w:ascii="楷体" w:eastAsia="楷体" w:hAnsi="楷体" w:cs="宋体" w:hint="eastAsia"/>
                <w:sz w:val="24"/>
                <w:szCs w:val="24"/>
              </w:rPr>
              <w:t>为废有机硅、废活性炭。生产部将以上废弃物收集后暂存，由厂家回收。机械设备维修保养的废机油由兴义市鸿源再生能源回收处理有限公司（经查有资质）处理，已签订合同，暂未处理过。</w:t>
            </w:r>
            <w:r w:rsidR="00EA56F3" w:rsidRPr="00A71093">
              <w:rPr>
                <w:rFonts w:ascii="楷体" w:eastAsia="楷体" w:hAnsi="楷体" w:cstheme="minorEastAsia" w:hint="eastAsia"/>
                <w:sz w:val="24"/>
                <w:szCs w:val="24"/>
              </w:rPr>
              <w:t>维修时替换下来的废零件交还给客户，零件废包装物交还给客户，废机油及抹布手套暂存在客户的油桶内交客户统一处理，公司不单独处理。</w:t>
            </w:r>
          </w:p>
          <w:p w:rsidR="008F50C0" w:rsidRPr="00A71093" w:rsidRDefault="008F50C0" w:rsidP="004E2304">
            <w:pPr>
              <w:numPr>
                <w:ilvl w:val="0"/>
                <w:numId w:val="4"/>
              </w:numPr>
              <w:spacing w:line="360" w:lineRule="auto"/>
              <w:ind w:firstLine="421"/>
              <w:rPr>
                <w:rFonts w:ascii="楷体" w:eastAsia="楷体" w:hAnsi="楷体" w:cs="宋体"/>
                <w:sz w:val="24"/>
                <w:szCs w:val="24"/>
              </w:rPr>
            </w:pPr>
            <w:r w:rsidRPr="00A71093">
              <w:rPr>
                <w:rFonts w:ascii="楷体" w:eastAsia="楷体" w:hAnsi="楷体" w:cs="宋体" w:hint="eastAsia"/>
                <w:sz w:val="24"/>
                <w:szCs w:val="24"/>
              </w:rPr>
              <w:t>能源资源管控</w:t>
            </w:r>
          </w:p>
          <w:p w:rsidR="008F50C0" w:rsidRPr="00A71093" w:rsidRDefault="008F50C0" w:rsidP="004E2304">
            <w:pPr>
              <w:spacing w:line="360" w:lineRule="auto"/>
              <w:ind w:firstLineChars="200" w:firstLine="480"/>
              <w:rPr>
                <w:rFonts w:ascii="楷体" w:eastAsia="楷体" w:hAnsi="楷体" w:cs="宋体"/>
                <w:sz w:val="24"/>
                <w:szCs w:val="24"/>
              </w:rPr>
            </w:pPr>
            <w:r w:rsidRPr="00A71093">
              <w:rPr>
                <w:rFonts w:ascii="楷体" w:eastAsia="楷体" w:hAnsi="楷体" w:cs="宋体" w:hint="eastAsia"/>
                <w:sz w:val="24"/>
                <w:szCs w:val="24"/>
              </w:rPr>
              <w:t>生产</w:t>
            </w:r>
            <w:r w:rsidR="00601AA0">
              <w:rPr>
                <w:rFonts w:ascii="楷体" w:eastAsia="楷体" w:hAnsi="楷体" w:cs="宋体" w:hint="eastAsia"/>
                <w:sz w:val="24"/>
                <w:szCs w:val="24"/>
              </w:rPr>
              <w:t>和维修</w:t>
            </w:r>
            <w:r w:rsidRPr="00A71093">
              <w:rPr>
                <w:rFonts w:ascii="楷体" w:eastAsia="楷体" w:hAnsi="楷体" w:cs="宋体" w:hint="eastAsia"/>
                <w:sz w:val="24"/>
                <w:szCs w:val="24"/>
              </w:rPr>
              <w:t>过程注意节电、节钢筋，人走关闭设备和照明开关，现场未发现有浪费电能的现象。</w:t>
            </w:r>
          </w:p>
          <w:p w:rsidR="008F50C0" w:rsidRPr="00A71093" w:rsidRDefault="008F50C0" w:rsidP="004E2304">
            <w:pPr>
              <w:spacing w:line="360" w:lineRule="auto"/>
              <w:ind w:firstLine="421"/>
              <w:rPr>
                <w:rFonts w:ascii="楷体" w:eastAsia="楷体" w:hAnsi="楷体" w:cs="宋体"/>
                <w:sz w:val="24"/>
                <w:szCs w:val="24"/>
              </w:rPr>
            </w:pPr>
            <w:r w:rsidRPr="00A71093">
              <w:rPr>
                <w:rFonts w:ascii="楷体" w:eastAsia="楷体" w:hAnsi="楷体" w:cs="宋体" w:hint="eastAsia"/>
                <w:sz w:val="24"/>
                <w:szCs w:val="24"/>
              </w:rPr>
              <w:t>6、产品周期的环境管控</w:t>
            </w:r>
          </w:p>
          <w:p w:rsidR="008F50C0" w:rsidRPr="00A71093" w:rsidRDefault="008F50C0" w:rsidP="004E2304">
            <w:pPr>
              <w:spacing w:line="360" w:lineRule="auto"/>
              <w:ind w:firstLine="421"/>
              <w:rPr>
                <w:rFonts w:ascii="楷体" w:eastAsia="楷体" w:hAnsi="楷体" w:cs="宋体"/>
                <w:sz w:val="24"/>
                <w:szCs w:val="24"/>
              </w:rPr>
            </w:pPr>
            <w:r w:rsidRPr="00A71093">
              <w:rPr>
                <w:rFonts w:ascii="楷体" w:eastAsia="楷体" w:hAnsi="楷体" w:cs="宋体" w:hint="eastAsia"/>
                <w:sz w:val="24"/>
                <w:szCs w:val="24"/>
              </w:rPr>
              <w:t>公司生产已考虑了产品的环保性，生产过程中，严格按照环保等管理制度实施，控制好辅助材料的计量，避免浪费，生命周期终了时钢材还可以回收利用。</w:t>
            </w:r>
          </w:p>
          <w:p w:rsidR="008F50C0" w:rsidRPr="00A71093" w:rsidRDefault="008F50C0" w:rsidP="004E2304">
            <w:pPr>
              <w:spacing w:line="360" w:lineRule="auto"/>
              <w:ind w:firstLine="421"/>
              <w:rPr>
                <w:rFonts w:ascii="楷体" w:eastAsia="楷体" w:hAnsi="楷体" w:cs="宋体"/>
                <w:sz w:val="24"/>
                <w:szCs w:val="24"/>
              </w:rPr>
            </w:pPr>
            <w:r w:rsidRPr="00A71093">
              <w:rPr>
                <w:rFonts w:ascii="楷体" w:eastAsia="楷体" w:hAnsi="楷体" w:cs="宋体" w:hint="eastAsia"/>
                <w:sz w:val="24"/>
                <w:szCs w:val="24"/>
              </w:rPr>
              <w:t>7、潜在火灾管控</w:t>
            </w:r>
          </w:p>
          <w:p w:rsidR="008F50C0" w:rsidRPr="00A71093" w:rsidRDefault="008F50C0" w:rsidP="004E2304">
            <w:pPr>
              <w:spacing w:line="360" w:lineRule="auto"/>
              <w:ind w:firstLine="421"/>
              <w:rPr>
                <w:rFonts w:ascii="楷体" w:eastAsia="楷体" w:hAnsi="楷体" w:cs="宋体"/>
                <w:sz w:val="24"/>
                <w:szCs w:val="24"/>
              </w:rPr>
            </w:pPr>
            <w:r w:rsidRPr="00A71093">
              <w:rPr>
                <w:rFonts w:ascii="楷体" w:eastAsia="楷体" w:hAnsi="楷体" w:cs="宋体" w:hint="eastAsia"/>
                <w:sz w:val="24"/>
                <w:szCs w:val="24"/>
              </w:rPr>
              <w:t>公司生产现场配有干粉灭火器若干个，现场查看</w:t>
            </w:r>
            <w:proofErr w:type="gramStart"/>
            <w:r w:rsidRPr="00A71093">
              <w:rPr>
                <w:rFonts w:ascii="楷体" w:eastAsia="楷体" w:hAnsi="楷体" w:cs="宋体" w:hint="eastAsia"/>
                <w:sz w:val="24"/>
                <w:szCs w:val="24"/>
              </w:rPr>
              <w:t>均状态</w:t>
            </w:r>
            <w:proofErr w:type="gramEnd"/>
            <w:r w:rsidRPr="00A71093">
              <w:rPr>
                <w:rFonts w:ascii="楷体" w:eastAsia="楷体" w:hAnsi="楷体" w:cs="宋体" w:hint="eastAsia"/>
                <w:sz w:val="24"/>
                <w:szCs w:val="24"/>
              </w:rPr>
              <w:t>有效。</w:t>
            </w:r>
          </w:p>
          <w:p w:rsidR="008F50C0" w:rsidRPr="00A71093" w:rsidRDefault="008F50C0" w:rsidP="004E2304">
            <w:pPr>
              <w:spacing w:line="360" w:lineRule="auto"/>
              <w:ind w:firstLine="421"/>
              <w:rPr>
                <w:rFonts w:ascii="楷体" w:eastAsia="楷体" w:hAnsi="楷体" w:cs="宋体"/>
                <w:sz w:val="24"/>
                <w:szCs w:val="24"/>
              </w:rPr>
            </w:pPr>
            <w:r w:rsidRPr="00A71093">
              <w:rPr>
                <w:rFonts w:ascii="楷体" w:eastAsia="楷体" w:hAnsi="楷体" w:cs="宋体" w:hint="eastAsia"/>
                <w:sz w:val="24"/>
                <w:szCs w:val="24"/>
              </w:rPr>
              <w:t>8、安全防护</w:t>
            </w:r>
          </w:p>
          <w:p w:rsidR="008F50C0" w:rsidRPr="00A71093" w:rsidRDefault="008F50C0" w:rsidP="004E2304">
            <w:pPr>
              <w:spacing w:line="360" w:lineRule="auto"/>
              <w:ind w:firstLine="421"/>
              <w:rPr>
                <w:rFonts w:ascii="楷体" w:eastAsia="楷体" w:hAnsi="楷体" w:cs="宋体"/>
                <w:sz w:val="24"/>
                <w:szCs w:val="24"/>
              </w:rPr>
            </w:pPr>
            <w:r w:rsidRPr="00A71093">
              <w:rPr>
                <w:rFonts w:ascii="楷体" w:eastAsia="楷体" w:hAnsi="楷体" w:cs="宋体" w:hint="eastAsia"/>
                <w:sz w:val="24"/>
                <w:szCs w:val="24"/>
              </w:rPr>
              <w:t>公司给员工发放手套、口罩等劳保用品，</w:t>
            </w:r>
            <w:r w:rsidR="00D37039">
              <w:rPr>
                <w:rFonts w:ascii="楷体" w:eastAsia="楷体" w:hAnsi="楷体" w:cs="宋体" w:hint="eastAsia"/>
                <w:sz w:val="24"/>
                <w:szCs w:val="24"/>
              </w:rPr>
              <w:t>租赁厂房内的</w:t>
            </w:r>
            <w:r w:rsidR="00324374">
              <w:rPr>
                <w:rFonts w:ascii="楷体" w:eastAsia="楷体" w:hAnsi="楷体" w:cs="宋体" w:hint="eastAsia"/>
                <w:sz w:val="24"/>
                <w:szCs w:val="24"/>
              </w:rPr>
              <w:t>起重机已年检合格</w:t>
            </w:r>
            <w:r w:rsidR="001206B1">
              <w:rPr>
                <w:rFonts w:ascii="楷体" w:eastAsia="楷体" w:hAnsi="楷体" w:cs="宋体" w:hint="eastAsia"/>
                <w:sz w:val="24"/>
                <w:szCs w:val="24"/>
              </w:rPr>
              <w:t>（2021.4.8日）</w:t>
            </w:r>
            <w:r w:rsidR="00324374">
              <w:rPr>
                <w:rFonts w:ascii="楷体" w:eastAsia="楷体" w:hAnsi="楷体" w:cs="宋体" w:hint="eastAsia"/>
                <w:sz w:val="24"/>
                <w:szCs w:val="24"/>
              </w:rPr>
              <w:t>，见附件。储气罐安全阀检验报告已过期，提供了送检单，结果还未出具，2022.3.2日补充提供了安全阀检验报告，压力表校准证书已过期，未能提供已重新校准的证据，开具了不符合报告</w:t>
            </w:r>
            <w:r w:rsidRPr="00A71093">
              <w:rPr>
                <w:rFonts w:ascii="楷体" w:eastAsia="楷体" w:hAnsi="楷体" w:cs="宋体" w:hint="eastAsia"/>
                <w:sz w:val="24"/>
                <w:szCs w:val="24"/>
              </w:rPr>
              <w:t>。</w:t>
            </w:r>
          </w:p>
          <w:p w:rsidR="008F50C0" w:rsidRPr="00A71093" w:rsidRDefault="008F50C0" w:rsidP="004E2304">
            <w:pPr>
              <w:spacing w:line="360" w:lineRule="auto"/>
              <w:ind w:firstLineChars="200" w:firstLine="480"/>
              <w:rPr>
                <w:rFonts w:ascii="楷体" w:eastAsia="楷体" w:hAnsi="楷体" w:cs="宋体"/>
                <w:sz w:val="24"/>
                <w:szCs w:val="24"/>
              </w:rPr>
            </w:pPr>
            <w:r w:rsidRPr="00A71093">
              <w:rPr>
                <w:rFonts w:ascii="楷体" w:eastAsia="楷体" w:hAnsi="楷体" w:cs="宋体" w:hint="eastAsia"/>
                <w:sz w:val="24"/>
                <w:szCs w:val="24"/>
              </w:rPr>
              <w:t>9、能提供防止员工意外伤害加重的急救药品如创可贴等。</w:t>
            </w:r>
          </w:p>
          <w:p w:rsidR="008F50C0" w:rsidRPr="00A71093" w:rsidRDefault="008F50C0" w:rsidP="004E2304">
            <w:pPr>
              <w:pStyle w:val="a8"/>
              <w:numPr>
                <w:ilvl w:val="0"/>
                <w:numId w:val="8"/>
              </w:numPr>
              <w:spacing w:line="360" w:lineRule="auto"/>
              <w:ind w:firstLineChars="0"/>
              <w:rPr>
                <w:rFonts w:ascii="楷体" w:eastAsia="楷体" w:hAnsi="楷体" w:cs="宋体"/>
                <w:sz w:val="24"/>
                <w:szCs w:val="24"/>
              </w:rPr>
            </w:pPr>
            <w:r w:rsidRPr="00A71093">
              <w:rPr>
                <w:rFonts w:ascii="楷体" w:eastAsia="楷体" w:hAnsi="楷体" w:cs="宋体" w:hint="eastAsia"/>
                <w:sz w:val="24"/>
                <w:szCs w:val="24"/>
              </w:rPr>
              <w:t>为主要长期员工上社保和工伤保险。</w:t>
            </w:r>
          </w:p>
          <w:p w:rsidR="008F50C0" w:rsidRPr="00A71093" w:rsidRDefault="008F50C0" w:rsidP="004E2304">
            <w:pPr>
              <w:pStyle w:val="a8"/>
              <w:numPr>
                <w:ilvl w:val="0"/>
                <w:numId w:val="8"/>
              </w:numPr>
              <w:spacing w:line="360" w:lineRule="auto"/>
              <w:ind w:firstLineChars="0"/>
              <w:rPr>
                <w:rFonts w:ascii="楷体" w:eastAsia="楷体" w:hAnsi="楷体" w:cs="宋体"/>
                <w:sz w:val="24"/>
                <w:szCs w:val="24"/>
              </w:rPr>
            </w:pPr>
            <w:r w:rsidRPr="00A71093">
              <w:rPr>
                <w:rFonts w:ascii="楷体" w:eastAsia="楷体" w:hAnsi="楷体" w:cs="宋体" w:hint="eastAsia"/>
                <w:sz w:val="24"/>
                <w:szCs w:val="24"/>
              </w:rPr>
              <w:t>员工饮用水为纯净水，干净卫生。</w:t>
            </w:r>
          </w:p>
          <w:p w:rsidR="008F50C0" w:rsidRPr="00A71093" w:rsidRDefault="008F50C0" w:rsidP="004E2304">
            <w:pPr>
              <w:pStyle w:val="a8"/>
              <w:spacing w:line="360" w:lineRule="auto"/>
              <w:ind w:left="901" w:firstLineChars="0" w:firstLine="0"/>
              <w:rPr>
                <w:rFonts w:ascii="楷体" w:eastAsia="楷体" w:hAnsi="楷体" w:cs="宋体"/>
                <w:sz w:val="24"/>
                <w:szCs w:val="24"/>
              </w:rPr>
            </w:pPr>
          </w:p>
          <w:p w:rsidR="008F50C0" w:rsidRPr="00A71093" w:rsidRDefault="008F50C0" w:rsidP="004E2304">
            <w:pPr>
              <w:spacing w:line="360" w:lineRule="auto"/>
              <w:ind w:firstLineChars="200" w:firstLine="480"/>
              <w:rPr>
                <w:rFonts w:ascii="楷体" w:eastAsia="楷体" w:hAnsi="楷体" w:cs="宋体"/>
                <w:sz w:val="24"/>
                <w:szCs w:val="24"/>
              </w:rPr>
            </w:pPr>
            <w:r w:rsidRPr="00A71093">
              <w:rPr>
                <w:rFonts w:ascii="楷体" w:eastAsia="楷体" w:hAnsi="楷体" w:cs="宋体" w:hint="eastAsia"/>
                <w:sz w:val="24"/>
                <w:szCs w:val="24"/>
              </w:rPr>
              <w:t>现场运行情况进一步观察：</w:t>
            </w:r>
          </w:p>
          <w:p w:rsidR="008F50C0" w:rsidRPr="00A71093" w:rsidRDefault="008F50C0" w:rsidP="00E4709A">
            <w:pPr>
              <w:spacing w:line="360" w:lineRule="auto"/>
              <w:ind w:firstLineChars="150" w:firstLine="360"/>
              <w:rPr>
                <w:rFonts w:ascii="楷体" w:eastAsia="楷体" w:hAnsi="楷体" w:cs="宋体"/>
                <w:sz w:val="24"/>
                <w:szCs w:val="24"/>
              </w:rPr>
            </w:pPr>
            <w:r w:rsidRPr="00A71093">
              <w:rPr>
                <w:rFonts w:ascii="楷体" w:eastAsia="楷体" w:hAnsi="楷体" w:cs="宋体" w:hint="eastAsia"/>
                <w:sz w:val="24"/>
                <w:szCs w:val="24"/>
              </w:rPr>
              <w:t xml:space="preserve"> 生产过程无废水排放。</w:t>
            </w:r>
          </w:p>
          <w:p w:rsidR="008F50C0" w:rsidRPr="00A71093" w:rsidRDefault="008F50C0" w:rsidP="00E4709A">
            <w:pPr>
              <w:spacing w:line="360" w:lineRule="auto"/>
              <w:ind w:firstLineChars="150" w:firstLine="360"/>
              <w:rPr>
                <w:rFonts w:ascii="楷体" w:eastAsia="楷体" w:hAnsi="楷体" w:cs="宋体"/>
                <w:sz w:val="24"/>
                <w:szCs w:val="24"/>
              </w:rPr>
            </w:pPr>
            <w:r w:rsidRPr="00A71093">
              <w:rPr>
                <w:rFonts w:ascii="楷体" w:eastAsia="楷体" w:hAnsi="楷体" w:cs="宋体" w:hint="eastAsia"/>
                <w:sz w:val="24"/>
                <w:szCs w:val="24"/>
              </w:rPr>
              <w:t>拉丝机、矫直机、裁断机、点焊机、组焊机、</w:t>
            </w:r>
            <w:proofErr w:type="gramStart"/>
            <w:r w:rsidRPr="00A71093">
              <w:rPr>
                <w:rFonts w:ascii="楷体" w:eastAsia="楷体" w:hAnsi="楷体" w:cs="宋体" w:hint="eastAsia"/>
                <w:sz w:val="24"/>
                <w:szCs w:val="24"/>
              </w:rPr>
              <w:t>烘烤线</w:t>
            </w:r>
            <w:proofErr w:type="gramEnd"/>
            <w:r w:rsidRPr="00A71093">
              <w:rPr>
                <w:rFonts w:ascii="楷体" w:eastAsia="楷体" w:hAnsi="楷体" w:cs="宋体" w:hint="eastAsia"/>
                <w:sz w:val="24"/>
                <w:szCs w:val="24"/>
              </w:rPr>
              <w:t>有安全防护设施，有急停按钮，避免机械伤害。</w:t>
            </w:r>
          </w:p>
          <w:p w:rsidR="008F50C0" w:rsidRPr="00A71093" w:rsidRDefault="008F50C0" w:rsidP="003630B7">
            <w:pPr>
              <w:spacing w:line="360" w:lineRule="auto"/>
              <w:ind w:firstLineChars="200" w:firstLine="480"/>
              <w:rPr>
                <w:rFonts w:ascii="楷体" w:eastAsia="楷体" w:hAnsi="楷体" w:cs="宋体"/>
                <w:sz w:val="24"/>
                <w:szCs w:val="24"/>
              </w:rPr>
            </w:pPr>
            <w:r w:rsidRPr="00A71093">
              <w:rPr>
                <w:rFonts w:ascii="楷体" w:eastAsia="楷体" w:hAnsi="楷体" w:cs="宋体" w:hint="eastAsia"/>
                <w:sz w:val="24"/>
                <w:szCs w:val="24"/>
              </w:rPr>
              <w:t>焊接过程会有极少量废气产生，采用排风扇通风，</w:t>
            </w:r>
            <w:proofErr w:type="gramStart"/>
            <w:r w:rsidRPr="00A71093">
              <w:rPr>
                <w:rFonts w:ascii="楷体" w:eastAsia="楷体" w:hAnsi="楷体" w:cs="宋体" w:hint="eastAsia"/>
                <w:sz w:val="24"/>
                <w:szCs w:val="24"/>
              </w:rPr>
              <w:t>操作工戴口罩</w:t>
            </w:r>
            <w:proofErr w:type="gramEnd"/>
            <w:r w:rsidRPr="00A71093">
              <w:rPr>
                <w:rFonts w:ascii="楷体" w:eastAsia="楷体" w:hAnsi="楷体" w:cs="宋体" w:hint="eastAsia"/>
                <w:sz w:val="24"/>
                <w:szCs w:val="24"/>
              </w:rPr>
              <w:t>。</w:t>
            </w:r>
          </w:p>
          <w:p w:rsidR="008F50C0" w:rsidRPr="00A71093" w:rsidRDefault="008F50C0" w:rsidP="003630B7">
            <w:pPr>
              <w:spacing w:line="360" w:lineRule="auto"/>
              <w:ind w:firstLineChars="200" w:firstLine="480"/>
              <w:rPr>
                <w:rFonts w:ascii="楷体" w:eastAsia="楷体" w:hAnsi="楷体" w:cs="宋体"/>
                <w:sz w:val="24"/>
                <w:szCs w:val="24"/>
              </w:rPr>
            </w:pPr>
            <w:r w:rsidRPr="00283805">
              <w:rPr>
                <w:rFonts w:ascii="楷体" w:eastAsia="楷体" w:hAnsi="楷体" w:cs="宋体" w:hint="eastAsia"/>
                <w:sz w:val="24"/>
                <w:szCs w:val="24"/>
              </w:rPr>
              <w:t>所用有机硅的废包装物集中堆积在固废存放处，查看在车间东北角落</w:t>
            </w:r>
            <w:proofErr w:type="gramStart"/>
            <w:r w:rsidRPr="00283805">
              <w:rPr>
                <w:rFonts w:ascii="楷体" w:eastAsia="楷体" w:hAnsi="楷体" w:cs="宋体" w:hint="eastAsia"/>
                <w:sz w:val="24"/>
                <w:szCs w:val="24"/>
              </w:rPr>
              <w:t>放有一废润滑</w:t>
            </w:r>
            <w:proofErr w:type="gramEnd"/>
            <w:r w:rsidRPr="00283805">
              <w:rPr>
                <w:rFonts w:ascii="楷体" w:eastAsia="楷体" w:hAnsi="楷体" w:cs="宋体" w:hint="eastAsia"/>
                <w:sz w:val="24"/>
                <w:szCs w:val="24"/>
              </w:rPr>
              <w:t>油桶，里面有少量废机油，车间负责人介绍</w:t>
            </w:r>
            <w:proofErr w:type="gramStart"/>
            <w:r w:rsidRPr="00283805">
              <w:rPr>
                <w:rFonts w:ascii="楷体" w:eastAsia="楷体" w:hAnsi="楷体" w:cs="宋体" w:hint="eastAsia"/>
                <w:sz w:val="24"/>
                <w:szCs w:val="24"/>
              </w:rPr>
              <w:t>目前量</w:t>
            </w:r>
            <w:proofErr w:type="gramEnd"/>
            <w:r w:rsidRPr="00283805">
              <w:rPr>
                <w:rFonts w:ascii="楷体" w:eastAsia="楷体" w:hAnsi="楷体" w:cs="宋体" w:hint="eastAsia"/>
                <w:sz w:val="24"/>
                <w:szCs w:val="24"/>
              </w:rPr>
              <w:t>太少，等储存到一定量后会联系兴义市鸿源再生能源回收处理有限公司来回收处理，查已签订回收合同</w:t>
            </w:r>
            <w:r w:rsidRPr="00A71093">
              <w:rPr>
                <w:rFonts w:ascii="楷体" w:eastAsia="楷体" w:hAnsi="楷体" w:cs="宋体" w:hint="eastAsia"/>
                <w:sz w:val="24"/>
                <w:szCs w:val="24"/>
              </w:rPr>
              <w:t>。</w:t>
            </w:r>
          </w:p>
          <w:p w:rsidR="008F50C0" w:rsidRPr="00A71093" w:rsidRDefault="008F50C0" w:rsidP="003630B7">
            <w:pPr>
              <w:spacing w:line="360" w:lineRule="auto"/>
              <w:ind w:firstLineChars="200" w:firstLine="480"/>
              <w:rPr>
                <w:rFonts w:ascii="楷体" w:eastAsia="楷体" w:hAnsi="楷体" w:cs="宋体"/>
                <w:sz w:val="24"/>
                <w:szCs w:val="24"/>
              </w:rPr>
            </w:pPr>
            <w:r w:rsidRPr="00A71093">
              <w:rPr>
                <w:rFonts w:ascii="楷体" w:eastAsia="楷体" w:hAnsi="楷体" w:cs="宋体" w:hint="eastAsia"/>
                <w:sz w:val="24"/>
                <w:szCs w:val="24"/>
              </w:rPr>
              <w:t>经与操作工交流对应急知识和安全防护知识有所掌握，具备一定的环保和安全意识。</w:t>
            </w:r>
          </w:p>
          <w:p w:rsidR="008F50C0" w:rsidRPr="00A71093" w:rsidRDefault="00283805" w:rsidP="0023419A">
            <w:pPr>
              <w:spacing w:line="360" w:lineRule="auto"/>
              <w:ind w:firstLineChars="200" w:firstLine="480"/>
              <w:rPr>
                <w:rFonts w:ascii="楷体" w:eastAsia="楷体" w:hAnsi="楷体" w:cs="宋体"/>
                <w:b/>
                <w:bCs/>
                <w:sz w:val="24"/>
                <w:szCs w:val="24"/>
              </w:rPr>
            </w:pPr>
            <w:r w:rsidRPr="00A71093">
              <w:rPr>
                <w:rFonts w:ascii="楷体" w:eastAsia="楷体" w:hAnsi="楷体" w:cs="宋体" w:hint="eastAsia"/>
                <w:sz w:val="24"/>
                <w:szCs w:val="24"/>
              </w:rPr>
              <w:t>生产现场用电安全、现场环境清洁、废弃物管理、安全防护受控，未发现异常现象。</w:t>
            </w:r>
          </w:p>
        </w:tc>
        <w:tc>
          <w:tcPr>
            <w:tcW w:w="1585" w:type="dxa"/>
          </w:tcPr>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p w:rsidR="008F50C0" w:rsidRPr="00A71093" w:rsidRDefault="008F50C0" w:rsidP="009B4611">
            <w:pPr>
              <w:spacing w:line="360" w:lineRule="auto"/>
              <w:rPr>
                <w:rFonts w:ascii="楷体" w:eastAsia="楷体" w:hAnsi="楷体"/>
                <w:sz w:val="24"/>
                <w:szCs w:val="24"/>
              </w:rPr>
            </w:pPr>
          </w:p>
        </w:tc>
      </w:tr>
      <w:tr w:rsidR="008F50C0" w:rsidRPr="00A71093" w:rsidTr="009B606C">
        <w:trPr>
          <w:trHeight w:val="2110"/>
        </w:trPr>
        <w:tc>
          <w:tcPr>
            <w:tcW w:w="1384" w:type="dxa"/>
          </w:tcPr>
          <w:p w:rsidR="008F50C0" w:rsidRPr="00A71093" w:rsidRDefault="008F50C0" w:rsidP="009B4611">
            <w:pPr>
              <w:spacing w:line="360" w:lineRule="auto"/>
              <w:rPr>
                <w:rFonts w:ascii="楷体" w:eastAsia="楷体" w:hAnsi="楷体"/>
                <w:sz w:val="24"/>
                <w:szCs w:val="24"/>
              </w:rPr>
            </w:pPr>
            <w:r w:rsidRPr="00A71093">
              <w:rPr>
                <w:rFonts w:ascii="楷体" w:eastAsia="楷体" w:hAnsi="楷体" w:hint="eastAsia"/>
                <w:sz w:val="24"/>
                <w:szCs w:val="24"/>
              </w:rPr>
              <w:lastRenderedPageBreak/>
              <w:t>应急准备和相应</w:t>
            </w:r>
          </w:p>
        </w:tc>
        <w:tc>
          <w:tcPr>
            <w:tcW w:w="1276" w:type="dxa"/>
            <w:vAlign w:val="center"/>
          </w:tcPr>
          <w:p w:rsidR="008F50C0" w:rsidRPr="00A71093" w:rsidRDefault="008F50C0" w:rsidP="00D3340A">
            <w:pPr>
              <w:spacing w:line="360" w:lineRule="auto"/>
              <w:rPr>
                <w:rFonts w:ascii="楷体" w:eastAsia="楷体" w:hAnsi="楷体"/>
                <w:sz w:val="24"/>
                <w:szCs w:val="24"/>
              </w:rPr>
            </w:pPr>
            <w:r w:rsidRPr="00A71093">
              <w:rPr>
                <w:rFonts w:ascii="楷体" w:eastAsia="楷体" w:hAnsi="楷体" w:hint="eastAsia"/>
                <w:sz w:val="24"/>
                <w:szCs w:val="24"/>
              </w:rPr>
              <w:t>EO8.2</w:t>
            </w:r>
          </w:p>
        </w:tc>
        <w:tc>
          <w:tcPr>
            <w:tcW w:w="10464" w:type="dxa"/>
            <w:vAlign w:val="center"/>
          </w:tcPr>
          <w:p w:rsidR="008F50C0" w:rsidRPr="00A71093" w:rsidRDefault="003C7F59" w:rsidP="009B4611">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保持</w:t>
            </w:r>
            <w:bookmarkStart w:id="0" w:name="_GoBack"/>
            <w:bookmarkEnd w:id="0"/>
            <w:r w:rsidR="008F50C0" w:rsidRPr="00A71093">
              <w:rPr>
                <w:rFonts w:ascii="楷体" w:eastAsia="楷体" w:hAnsi="楷体" w:cs="楷体" w:hint="eastAsia"/>
                <w:sz w:val="24"/>
                <w:szCs w:val="24"/>
              </w:rPr>
              <w:t>了《应急准备与响应控制程序XT/QEO/B16》，提供了设备事故应急预案、火灾应急预案、触电应急预案、环境突发事件应急预案，其中包括目的、适用范围、职责、应急处理细则、演习、必备资料等，相关内容基本充分。</w:t>
            </w:r>
          </w:p>
          <w:p w:rsidR="008F50C0" w:rsidRPr="00A71093" w:rsidRDefault="008F50C0" w:rsidP="009B4611">
            <w:pPr>
              <w:tabs>
                <w:tab w:val="left" w:pos="6597"/>
              </w:tabs>
              <w:spacing w:line="360" w:lineRule="auto"/>
              <w:ind w:firstLineChars="200" w:firstLine="480"/>
              <w:rPr>
                <w:rFonts w:ascii="楷体" w:eastAsia="楷体" w:hAnsi="楷体" w:cs="楷体"/>
                <w:sz w:val="24"/>
                <w:szCs w:val="24"/>
              </w:rPr>
            </w:pPr>
            <w:r w:rsidRPr="00A71093">
              <w:rPr>
                <w:rFonts w:ascii="楷体" w:eastAsia="楷体" w:hAnsi="楷体" w:cs="楷体" w:hint="eastAsia"/>
                <w:sz w:val="24"/>
                <w:szCs w:val="24"/>
              </w:rPr>
              <w:t>应急设施配置：在办公场所内、车间内、仓库内均配备了灭火器、消防栓等消防设施，均在有效期内，状态良好。</w:t>
            </w:r>
          </w:p>
          <w:p w:rsidR="008F50C0" w:rsidRPr="00A71093" w:rsidRDefault="008F50C0" w:rsidP="009B4611">
            <w:pPr>
              <w:tabs>
                <w:tab w:val="left" w:pos="6597"/>
              </w:tabs>
              <w:spacing w:line="360" w:lineRule="auto"/>
              <w:ind w:firstLineChars="200" w:firstLine="480"/>
              <w:rPr>
                <w:rFonts w:ascii="楷体" w:eastAsia="楷体" w:hAnsi="楷体" w:cs="楷体"/>
                <w:sz w:val="24"/>
                <w:szCs w:val="24"/>
              </w:rPr>
            </w:pPr>
            <w:r w:rsidRPr="00A71093">
              <w:rPr>
                <w:rFonts w:ascii="楷体" w:eastAsia="楷体" w:hAnsi="楷体" w:cs="楷体" w:hint="eastAsia"/>
                <w:sz w:val="24"/>
                <w:szCs w:val="24"/>
              </w:rPr>
              <w:t>20</w:t>
            </w:r>
            <w:r w:rsidR="00326168">
              <w:rPr>
                <w:rFonts w:ascii="楷体" w:eastAsia="楷体" w:hAnsi="楷体" w:cs="楷体" w:hint="eastAsia"/>
                <w:sz w:val="24"/>
                <w:szCs w:val="24"/>
              </w:rPr>
              <w:t>2</w:t>
            </w:r>
            <w:r w:rsidR="00E138C2">
              <w:rPr>
                <w:rFonts w:ascii="楷体" w:eastAsia="楷体" w:hAnsi="楷体" w:cs="楷体" w:hint="eastAsia"/>
                <w:sz w:val="24"/>
                <w:szCs w:val="24"/>
              </w:rPr>
              <w:t>1</w:t>
            </w:r>
            <w:r w:rsidRPr="00A71093">
              <w:rPr>
                <w:rFonts w:ascii="楷体" w:eastAsia="楷体" w:hAnsi="楷体" w:cs="楷体" w:hint="eastAsia"/>
                <w:sz w:val="24"/>
                <w:szCs w:val="24"/>
              </w:rPr>
              <w:t>.</w:t>
            </w:r>
            <w:r w:rsidR="00E138C2">
              <w:rPr>
                <w:rFonts w:ascii="楷体" w:eastAsia="楷体" w:hAnsi="楷体" w:cs="楷体" w:hint="eastAsia"/>
                <w:sz w:val="24"/>
                <w:szCs w:val="24"/>
              </w:rPr>
              <w:t>8</w:t>
            </w:r>
            <w:r w:rsidRPr="00A71093">
              <w:rPr>
                <w:rFonts w:ascii="楷体" w:eastAsia="楷体" w:hAnsi="楷体" w:cs="楷体" w:hint="eastAsia"/>
                <w:sz w:val="24"/>
                <w:szCs w:val="24"/>
              </w:rPr>
              <w:t>.</w:t>
            </w:r>
            <w:r w:rsidR="00E138C2">
              <w:rPr>
                <w:rFonts w:ascii="楷体" w:eastAsia="楷体" w:hAnsi="楷体" w:cs="楷体" w:hint="eastAsia"/>
                <w:sz w:val="24"/>
                <w:szCs w:val="24"/>
              </w:rPr>
              <w:t>11</w:t>
            </w:r>
            <w:r w:rsidRPr="00A71093">
              <w:rPr>
                <w:rFonts w:ascii="楷体" w:eastAsia="楷体" w:hAnsi="楷体" w:cs="楷体" w:hint="eastAsia"/>
                <w:sz w:val="24"/>
                <w:szCs w:val="24"/>
              </w:rPr>
              <w:t>日参加了公司组织的火灾应急预案演练。</w:t>
            </w:r>
          </w:p>
          <w:p w:rsidR="008F50C0" w:rsidRPr="00A71093" w:rsidRDefault="008F50C0" w:rsidP="009B4611">
            <w:pPr>
              <w:spacing w:line="360" w:lineRule="auto"/>
              <w:ind w:firstLineChars="150" w:firstLine="360"/>
              <w:rPr>
                <w:rFonts w:ascii="楷体" w:eastAsia="楷体" w:hAnsi="楷体" w:cs="楷体"/>
                <w:sz w:val="24"/>
                <w:szCs w:val="24"/>
              </w:rPr>
            </w:pPr>
            <w:r w:rsidRPr="00A71093">
              <w:rPr>
                <w:rFonts w:ascii="楷体" w:eastAsia="楷体" w:hAnsi="楷体" w:cs="楷体" w:hint="eastAsia"/>
                <w:sz w:val="24"/>
                <w:szCs w:val="24"/>
              </w:rPr>
              <w:lastRenderedPageBreak/>
              <w:t>现场巡视办公区和车间配有多个灭火器，均有效。</w:t>
            </w:r>
          </w:p>
          <w:p w:rsidR="008F50C0" w:rsidRPr="00A71093" w:rsidRDefault="008F50C0" w:rsidP="009B4611">
            <w:pPr>
              <w:tabs>
                <w:tab w:val="left" w:pos="6597"/>
              </w:tabs>
              <w:spacing w:line="360" w:lineRule="auto"/>
              <w:ind w:firstLineChars="200" w:firstLine="480"/>
              <w:rPr>
                <w:rFonts w:ascii="楷体" w:eastAsia="楷体" w:hAnsi="楷体"/>
                <w:sz w:val="24"/>
                <w:szCs w:val="24"/>
              </w:rPr>
            </w:pPr>
            <w:r w:rsidRPr="00A71093">
              <w:rPr>
                <w:rFonts w:ascii="楷体" w:eastAsia="楷体" w:hAnsi="楷体" w:cs="楷体" w:hint="eastAsia"/>
                <w:sz w:val="24"/>
                <w:szCs w:val="24"/>
              </w:rPr>
              <w:t>自体系运行以来尚未发生紧急情况。</w:t>
            </w:r>
          </w:p>
        </w:tc>
        <w:tc>
          <w:tcPr>
            <w:tcW w:w="1585" w:type="dxa"/>
          </w:tcPr>
          <w:p w:rsidR="008F50C0" w:rsidRPr="00A71093" w:rsidRDefault="008F50C0" w:rsidP="009B4611">
            <w:pPr>
              <w:spacing w:line="360" w:lineRule="auto"/>
              <w:rPr>
                <w:rFonts w:ascii="楷体" w:eastAsia="楷体" w:hAnsi="楷体"/>
                <w:sz w:val="24"/>
                <w:szCs w:val="24"/>
              </w:rPr>
            </w:pPr>
          </w:p>
        </w:tc>
      </w:tr>
      <w:tr w:rsidR="008F50C0" w:rsidRPr="00A71093" w:rsidTr="00326168">
        <w:trPr>
          <w:trHeight w:val="385"/>
        </w:trPr>
        <w:tc>
          <w:tcPr>
            <w:tcW w:w="1384" w:type="dxa"/>
          </w:tcPr>
          <w:p w:rsidR="008F50C0" w:rsidRPr="00A71093" w:rsidRDefault="008F50C0" w:rsidP="009B4611">
            <w:pPr>
              <w:spacing w:line="360" w:lineRule="auto"/>
              <w:rPr>
                <w:rFonts w:ascii="楷体" w:eastAsia="楷体" w:hAnsi="楷体" w:cs="宋体"/>
                <w:sz w:val="24"/>
                <w:szCs w:val="24"/>
              </w:rPr>
            </w:pPr>
          </w:p>
        </w:tc>
        <w:tc>
          <w:tcPr>
            <w:tcW w:w="1276" w:type="dxa"/>
          </w:tcPr>
          <w:p w:rsidR="008F50C0" w:rsidRPr="00A71093" w:rsidRDefault="008F50C0" w:rsidP="009B4611">
            <w:pPr>
              <w:spacing w:line="360" w:lineRule="auto"/>
              <w:rPr>
                <w:rFonts w:ascii="楷体" w:eastAsia="楷体" w:hAnsi="楷体" w:cs="宋体"/>
                <w:sz w:val="24"/>
                <w:szCs w:val="24"/>
              </w:rPr>
            </w:pPr>
          </w:p>
        </w:tc>
        <w:tc>
          <w:tcPr>
            <w:tcW w:w="10464" w:type="dxa"/>
            <w:vAlign w:val="center"/>
          </w:tcPr>
          <w:p w:rsidR="008F50C0" w:rsidRPr="00A71093" w:rsidRDefault="008F50C0" w:rsidP="009B4611">
            <w:pPr>
              <w:snapToGrid w:val="0"/>
              <w:spacing w:line="360" w:lineRule="auto"/>
              <w:ind w:firstLineChars="200" w:firstLine="480"/>
              <w:jc w:val="left"/>
              <w:rPr>
                <w:rFonts w:ascii="楷体" w:eastAsia="楷体" w:hAnsi="楷体" w:cs="宋体"/>
                <w:sz w:val="24"/>
                <w:szCs w:val="24"/>
              </w:rPr>
            </w:pPr>
          </w:p>
        </w:tc>
        <w:tc>
          <w:tcPr>
            <w:tcW w:w="1585" w:type="dxa"/>
          </w:tcPr>
          <w:p w:rsidR="008F50C0" w:rsidRPr="00A71093" w:rsidRDefault="008F50C0" w:rsidP="009B4611">
            <w:pPr>
              <w:spacing w:line="360" w:lineRule="auto"/>
              <w:rPr>
                <w:rFonts w:ascii="楷体" w:eastAsia="楷体" w:hAnsi="楷体"/>
                <w:sz w:val="24"/>
                <w:szCs w:val="24"/>
              </w:rPr>
            </w:pPr>
          </w:p>
        </w:tc>
      </w:tr>
    </w:tbl>
    <w:p w:rsidR="007757F3" w:rsidRPr="00A71093" w:rsidRDefault="00971600">
      <w:pPr>
        <w:rPr>
          <w:rFonts w:ascii="楷体" w:eastAsia="楷体" w:hAnsi="楷体"/>
        </w:rPr>
      </w:pPr>
      <w:r w:rsidRPr="00A71093">
        <w:rPr>
          <w:rFonts w:ascii="楷体" w:eastAsia="楷体" w:hAnsi="楷体"/>
        </w:rPr>
        <w:ptab w:relativeTo="margin" w:alignment="center" w:leader="none"/>
      </w:r>
    </w:p>
    <w:p w:rsidR="007757F3" w:rsidRPr="00A71093" w:rsidRDefault="007757F3" w:rsidP="0003373A">
      <w:pPr>
        <w:pStyle w:val="a4"/>
        <w:rPr>
          <w:rFonts w:ascii="楷体" w:eastAsia="楷体" w:hAnsi="楷体"/>
        </w:rPr>
      </w:pPr>
      <w:r w:rsidRPr="00A71093">
        <w:rPr>
          <w:rFonts w:ascii="楷体" w:eastAsia="楷体" w:hAnsi="楷体" w:hint="eastAsia"/>
        </w:rPr>
        <w:t>说明：不符合标注N</w:t>
      </w:r>
    </w:p>
    <w:sectPr w:rsidR="007757F3" w:rsidRPr="00A71093" w:rsidSect="008973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74B" w:rsidRDefault="0037674B" w:rsidP="008973EE">
      <w:r>
        <w:separator/>
      </w:r>
    </w:p>
  </w:endnote>
  <w:endnote w:type="continuationSeparator" w:id="0">
    <w:p w:rsidR="0037674B" w:rsidRDefault="0037674B"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240AA" w:rsidRDefault="00E240A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3C7F59">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C7F59">
              <w:rPr>
                <w:b/>
                <w:noProof/>
              </w:rPr>
              <w:t>11</w:t>
            </w:r>
            <w:r>
              <w:rPr>
                <w:b/>
                <w:sz w:val="24"/>
                <w:szCs w:val="24"/>
              </w:rPr>
              <w:fldChar w:fldCharType="end"/>
            </w:r>
          </w:p>
        </w:sdtContent>
      </w:sdt>
    </w:sdtContent>
  </w:sdt>
  <w:p w:rsidR="00E240AA" w:rsidRDefault="00E2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74B" w:rsidRDefault="0037674B" w:rsidP="008973EE">
      <w:r>
        <w:separator/>
      </w:r>
    </w:p>
  </w:footnote>
  <w:footnote w:type="continuationSeparator" w:id="0">
    <w:p w:rsidR="0037674B" w:rsidRDefault="0037674B"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AA" w:rsidRPr="00390345" w:rsidRDefault="00C130FD" w:rsidP="00C130FD">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1E268DE0" wp14:editId="481D80D9">
          <wp:simplePos x="0" y="0"/>
          <wp:positionH relativeFrom="column">
            <wp:posOffset>-50800</wp:posOffset>
          </wp:positionH>
          <wp:positionV relativeFrom="paragraph">
            <wp:posOffset>12065</wp:posOffset>
          </wp:positionV>
          <wp:extent cx="485775" cy="485775"/>
          <wp:effectExtent l="0" t="0" r="0" b="0"/>
          <wp:wrapTopAndBottom/>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E240AA" w:rsidRPr="00390345">
      <w:rPr>
        <w:rStyle w:val="CharChar1"/>
        <w:rFonts w:hint="default"/>
      </w:rPr>
      <w:t>北京国标联合认证有限公司</w:t>
    </w:r>
    <w:r w:rsidR="00E240AA" w:rsidRPr="00390345">
      <w:rPr>
        <w:rStyle w:val="CharChar1"/>
        <w:rFonts w:hint="default"/>
      </w:rPr>
      <w:tab/>
    </w:r>
    <w:r w:rsidR="00E240AA" w:rsidRPr="00390345">
      <w:rPr>
        <w:rStyle w:val="CharChar1"/>
        <w:rFonts w:hint="default"/>
      </w:rPr>
      <w:tab/>
    </w:r>
    <w:r w:rsidR="00E240AA">
      <w:rPr>
        <w:rStyle w:val="CharChar1"/>
        <w:rFonts w:hint="default"/>
      </w:rPr>
      <w:tab/>
    </w:r>
  </w:p>
  <w:p w:rsidR="00E240AA" w:rsidRDefault="0037674B"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C130FD" w:rsidRDefault="00C130FD" w:rsidP="00C130FD">
                <w:pPr>
                  <w:rPr>
                    <w:sz w:val="18"/>
                    <w:szCs w:val="18"/>
                  </w:rPr>
                </w:pPr>
                <w:r>
                  <w:rPr>
                    <w:rFonts w:hint="eastAsia"/>
                    <w:sz w:val="18"/>
                    <w:szCs w:val="18"/>
                  </w:rPr>
                  <w:t>ISC-B-II-12(05</w:t>
                </w:r>
                <w:r>
                  <w:rPr>
                    <w:rFonts w:hint="eastAsia"/>
                    <w:sz w:val="18"/>
                    <w:szCs w:val="18"/>
                  </w:rPr>
                  <w:t>版）</w:t>
                </w:r>
              </w:p>
              <w:p w:rsidR="00E240AA" w:rsidRPr="000B51BD" w:rsidRDefault="00E240AA" w:rsidP="007757F3"/>
            </w:txbxContent>
          </v:textbox>
        </v:shape>
      </w:pict>
    </w:r>
    <w:r w:rsidR="00E240AA" w:rsidRPr="00390345">
      <w:rPr>
        <w:rStyle w:val="CharChar1"/>
        <w:rFonts w:hint="default"/>
      </w:rPr>
      <w:t xml:space="preserve">        </w:t>
    </w:r>
    <w:r w:rsidR="00E240AA" w:rsidRPr="00390345">
      <w:rPr>
        <w:rStyle w:val="CharChar1"/>
        <w:rFonts w:hint="default"/>
        <w:w w:val="90"/>
      </w:rPr>
      <w:t xml:space="preserve">Beijing International Standard united Certification </w:t>
    </w:r>
    <w:proofErr w:type="spellStart"/>
    <w:r w:rsidR="00E240AA" w:rsidRPr="00390345">
      <w:rPr>
        <w:rStyle w:val="CharChar1"/>
        <w:rFonts w:hint="default"/>
        <w:w w:val="90"/>
      </w:rPr>
      <w:t>Co.</w:t>
    </w:r>
    <w:proofErr w:type="gramStart"/>
    <w:r w:rsidR="00E240AA" w:rsidRPr="00390345">
      <w:rPr>
        <w:rStyle w:val="CharChar1"/>
        <w:rFonts w:hint="default"/>
        <w:w w:val="90"/>
      </w:rPr>
      <w:t>,Ltd</w:t>
    </w:r>
    <w:proofErr w:type="spellEnd"/>
    <w:proofErr w:type="gramEnd"/>
    <w:r w:rsidR="00E240AA" w:rsidRPr="00390345">
      <w:rPr>
        <w:rStyle w:val="CharChar1"/>
        <w:rFonts w:hint="default"/>
        <w:w w:val="90"/>
      </w:rPr>
      <w:t>.</w:t>
    </w:r>
    <w:r w:rsidR="00E240AA">
      <w:rPr>
        <w:rStyle w:val="CharChar1"/>
        <w:rFonts w:hint="default"/>
        <w:w w:val="90"/>
        <w:szCs w:val="21"/>
      </w:rPr>
      <w:t xml:space="preserve">  </w:t>
    </w:r>
    <w:r w:rsidR="00E240AA">
      <w:rPr>
        <w:rStyle w:val="CharChar1"/>
        <w:rFonts w:hint="default"/>
        <w:w w:val="90"/>
        <w:sz w:val="20"/>
      </w:rPr>
      <w:t xml:space="preserve"> </w:t>
    </w:r>
    <w:r w:rsidR="00E240AA">
      <w:rPr>
        <w:rStyle w:val="CharChar1"/>
        <w:rFonts w:hint="default"/>
        <w:w w:val="90"/>
      </w:rPr>
      <w:t xml:space="preserve">                   </w:t>
    </w:r>
  </w:p>
  <w:p w:rsidR="00E240AA" w:rsidRDefault="00E240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5FAE4E"/>
    <w:multiLevelType w:val="singleLevel"/>
    <w:tmpl w:val="DE5FAE4E"/>
    <w:lvl w:ilvl="0">
      <w:start w:val="2"/>
      <w:numFmt w:val="decimal"/>
      <w:suff w:val="nothing"/>
      <w:lvlText w:val="%1）"/>
      <w:lvlJc w:val="left"/>
    </w:lvl>
  </w:abstractNum>
  <w:abstractNum w:abstractNumId="1">
    <w:nsid w:val="33638A8C"/>
    <w:multiLevelType w:val="singleLevel"/>
    <w:tmpl w:val="33638A8C"/>
    <w:lvl w:ilvl="0">
      <w:start w:val="5"/>
      <w:numFmt w:val="decimal"/>
      <w:suff w:val="nothing"/>
      <w:lvlText w:val="%1、"/>
      <w:lvlJc w:val="left"/>
    </w:lvl>
  </w:abstractNum>
  <w:abstractNum w:abstractNumId="2">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nsid w:val="558A54BD"/>
    <w:multiLevelType w:val="singleLevel"/>
    <w:tmpl w:val="558A54BD"/>
    <w:lvl w:ilvl="0">
      <w:start w:val="1"/>
      <w:numFmt w:val="decimal"/>
      <w:suff w:val="nothing"/>
      <w:lvlText w:val="%1、"/>
      <w:lvlJc w:val="left"/>
    </w:lvl>
  </w:abstractNum>
  <w:abstractNum w:abstractNumId="4">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9C1D89B"/>
    <w:multiLevelType w:val="singleLevel"/>
    <w:tmpl w:val="59C1D89B"/>
    <w:lvl w:ilvl="0">
      <w:start w:val="3"/>
      <w:numFmt w:val="decimal"/>
      <w:suff w:val="nothing"/>
      <w:lvlText w:val="%1、"/>
      <w:lvlJc w:val="left"/>
    </w:lvl>
  </w:abstractNum>
  <w:abstractNum w:abstractNumId="6">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7">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7"/>
  </w:num>
  <w:num w:numId="4">
    <w:abstractNumId w:val="1"/>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0"/>
  </w:num>
  <w:num w:numId="10">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6A04"/>
    <w:rsid w:val="00006C34"/>
    <w:rsid w:val="0000771F"/>
    <w:rsid w:val="00007C97"/>
    <w:rsid w:val="00011CB9"/>
    <w:rsid w:val="00013B04"/>
    <w:rsid w:val="000141AF"/>
    <w:rsid w:val="0001635A"/>
    <w:rsid w:val="000214B6"/>
    <w:rsid w:val="00021A2A"/>
    <w:rsid w:val="000225FF"/>
    <w:rsid w:val="0002531E"/>
    <w:rsid w:val="00027337"/>
    <w:rsid w:val="00031EFB"/>
    <w:rsid w:val="00032E12"/>
    <w:rsid w:val="0003373A"/>
    <w:rsid w:val="0003573D"/>
    <w:rsid w:val="000369F1"/>
    <w:rsid w:val="00037697"/>
    <w:rsid w:val="00040D73"/>
    <w:rsid w:val="000412F6"/>
    <w:rsid w:val="00041732"/>
    <w:rsid w:val="00042AF5"/>
    <w:rsid w:val="00044F8C"/>
    <w:rsid w:val="00045270"/>
    <w:rsid w:val="00046121"/>
    <w:rsid w:val="0004642B"/>
    <w:rsid w:val="00047E49"/>
    <w:rsid w:val="00050C58"/>
    <w:rsid w:val="0005199E"/>
    <w:rsid w:val="0005697E"/>
    <w:rsid w:val="000579CF"/>
    <w:rsid w:val="00063275"/>
    <w:rsid w:val="00065852"/>
    <w:rsid w:val="00065C74"/>
    <w:rsid w:val="0006649E"/>
    <w:rsid w:val="00072B81"/>
    <w:rsid w:val="00076CD3"/>
    <w:rsid w:val="00077266"/>
    <w:rsid w:val="00080C1D"/>
    <w:rsid w:val="00082216"/>
    <w:rsid w:val="00082398"/>
    <w:rsid w:val="000849D2"/>
    <w:rsid w:val="0008635A"/>
    <w:rsid w:val="00086C3D"/>
    <w:rsid w:val="0008749B"/>
    <w:rsid w:val="00090501"/>
    <w:rsid w:val="00091A2D"/>
    <w:rsid w:val="00096BDD"/>
    <w:rsid w:val="00097CAB"/>
    <w:rsid w:val="000A4110"/>
    <w:rsid w:val="000A5E44"/>
    <w:rsid w:val="000A7044"/>
    <w:rsid w:val="000B0541"/>
    <w:rsid w:val="000B1394"/>
    <w:rsid w:val="000B2B76"/>
    <w:rsid w:val="000B2E9C"/>
    <w:rsid w:val="000B40BD"/>
    <w:rsid w:val="000C123B"/>
    <w:rsid w:val="000C151C"/>
    <w:rsid w:val="000C1B13"/>
    <w:rsid w:val="000C3D71"/>
    <w:rsid w:val="000C6AFC"/>
    <w:rsid w:val="000D51FB"/>
    <w:rsid w:val="000D5401"/>
    <w:rsid w:val="000D5976"/>
    <w:rsid w:val="000D5BE4"/>
    <w:rsid w:val="000D697A"/>
    <w:rsid w:val="000E2B69"/>
    <w:rsid w:val="000E2FCD"/>
    <w:rsid w:val="000E4B40"/>
    <w:rsid w:val="000E6596"/>
    <w:rsid w:val="000E7848"/>
    <w:rsid w:val="000E787A"/>
    <w:rsid w:val="000E7EF7"/>
    <w:rsid w:val="000F0CB7"/>
    <w:rsid w:val="000F1B77"/>
    <w:rsid w:val="000F23C7"/>
    <w:rsid w:val="000F2483"/>
    <w:rsid w:val="000F3197"/>
    <w:rsid w:val="000F35F1"/>
    <w:rsid w:val="000F44A5"/>
    <w:rsid w:val="000F7D53"/>
    <w:rsid w:val="001017A7"/>
    <w:rsid w:val="0010182C"/>
    <w:rsid w:val="00101F08"/>
    <w:rsid w:val="001022F1"/>
    <w:rsid w:val="0010264C"/>
    <w:rsid w:val="001037D5"/>
    <w:rsid w:val="0010381F"/>
    <w:rsid w:val="00105BF7"/>
    <w:rsid w:val="00106BDD"/>
    <w:rsid w:val="00107942"/>
    <w:rsid w:val="00107AB9"/>
    <w:rsid w:val="001103A2"/>
    <w:rsid w:val="00112473"/>
    <w:rsid w:val="00112EBF"/>
    <w:rsid w:val="00112EF4"/>
    <w:rsid w:val="001206B1"/>
    <w:rsid w:val="00121D72"/>
    <w:rsid w:val="0012440D"/>
    <w:rsid w:val="00124BF9"/>
    <w:rsid w:val="00126769"/>
    <w:rsid w:val="00135015"/>
    <w:rsid w:val="00136114"/>
    <w:rsid w:val="0014220A"/>
    <w:rsid w:val="0014235B"/>
    <w:rsid w:val="00145688"/>
    <w:rsid w:val="001478E0"/>
    <w:rsid w:val="00150852"/>
    <w:rsid w:val="00151980"/>
    <w:rsid w:val="001526A2"/>
    <w:rsid w:val="00152F47"/>
    <w:rsid w:val="001555E4"/>
    <w:rsid w:val="00155BB0"/>
    <w:rsid w:val="001573F8"/>
    <w:rsid w:val="00160A2C"/>
    <w:rsid w:val="00161106"/>
    <w:rsid w:val="00165CC8"/>
    <w:rsid w:val="001677C1"/>
    <w:rsid w:val="001705AB"/>
    <w:rsid w:val="00170E3E"/>
    <w:rsid w:val="001714F7"/>
    <w:rsid w:val="001730DB"/>
    <w:rsid w:val="001737D0"/>
    <w:rsid w:val="00173DEB"/>
    <w:rsid w:val="001761DD"/>
    <w:rsid w:val="00176F70"/>
    <w:rsid w:val="00186432"/>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72D"/>
    <w:rsid w:val="001B2AE2"/>
    <w:rsid w:val="001B3A18"/>
    <w:rsid w:val="001B7066"/>
    <w:rsid w:val="001C0577"/>
    <w:rsid w:val="001C691E"/>
    <w:rsid w:val="001C71CF"/>
    <w:rsid w:val="001C724A"/>
    <w:rsid w:val="001C74CE"/>
    <w:rsid w:val="001D12D6"/>
    <w:rsid w:val="001D25C4"/>
    <w:rsid w:val="001D318E"/>
    <w:rsid w:val="001D39C6"/>
    <w:rsid w:val="001D4AD8"/>
    <w:rsid w:val="001D54FF"/>
    <w:rsid w:val="001D652E"/>
    <w:rsid w:val="001D73AD"/>
    <w:rsid w:val="001E1974"/>
    <w:rsid w:val="001E1C36"/>
    <w:rsid w:val="001E21FA"/>
    <w:rsid w:val="001E64EB"/>
    <w:rsid w:val="001E64FF"/>
    <w:rsid w:val="001E74E2"/>
    <w:rsid w:val="001E7764"/>
    <w:rsid w:val="001E7ABB"/>
    <w:rsid w:val="001F0DAF"/>
    <w:rsid w:val="001F1714"/>
    <w:rsid w:val="001F556C"/>
    <w:rsid w:val="00200488"/>
    <w:rsid w:val="00201285"/>
    <w:rsid w:val="002020CB"/>
    <w:rsid w:val="00202985"/>
    <w:rsid w:val="00202BC2"/>
    <w:rsid w:val="00204C69"/>
    <w:rsid w:val="002122D7"/>
    <w:rsid w:val="00214113"/>
    <w:rsid w:val="00215081"/>
    <w:rsid w:val="00215B15"/>
    <w:rsid w:val="002214C8"/>
    <w:rsid w:val="00222532"/>
    <w:rsid w:val="00222839"/>
    <w:rsid w:val="002250F7"/>
    <w:rsid w:val="0023038C"/>
    <w:rsid w:val="00230ABA"/>
    <w:rsid w:val="00230E60"/>
    <w:rsid w:val="00232715"/>
    <w:rsid w:val="0023419A"/>
    <w:rsid w:val="00237445"/>
    <w:rsid w:val="00237625"/>
    <w:rsid w:val="00243DF4"/>
    <w:rsid w:val="00244DE1"/>
    <w:rsid w:val="0024743C"/>
    <w:rsid w:val="0024744E"/>
    <w:rsid w:val="00247AD6"/>
    <w:rsid w:val="00250707"/>
    <w:rsid w:val="00250E2E"/>
    <w:rsid w:val="002513BC"/>
    <w:rsid w:val="002518FD"/>
    <w:rsid w:val="00251FDE"/>
    <w:rsid w:val="00252A48"/>
    <w:rsid w:val="002538FB"/>
    <w:rsid w:val="00253F08"/>
    <w:rsid w:val="00256FFD"/>
    <w:rsid w:val="00261C38"/>
    <w:rsid w:val="002646BA"/>
    <w:rsid w:val="00264A93"/>
    <w:rsid w:val="002651A6"/>
    <w:rsid w:val="002669E5"/>
    <w:rsid w:val="00267C9B"/>
    <w:rsid w:val="00267E42"/>
    <w:rsid w:val="0027384F"/>
    <w:rsid w:val="00275B41"/>
    <w:rsid w:val="00275F2A"/>
    <w:rsid w:val="00281E90"/>
    <w:rsid w:val="00281EB5"/>
    <w:rsid w:val="00282C4E"/>
    <w:rsid w:val="0028333D"/>
    <w:rsid w:val="00283805"/>
    <w:rsid w:val="00283EE4"/>
    <w:rsid w:val="00290C8D"/>
    <w:rsid w:val="00290E02"/>
    <w:rsid w:val="00290FC2"/>
    <w:rsid w:val="00293973"/>
    <w:rsid w:val="002950C3"/>
    <w:rsid w:val="0029642C"/>
    <w:rsid w:val="002973F0"/>
    <w:rsid w:val="002975C1"/>
    <w:rsid w:val="00297DFB"/>
    <w:rsid w:val="002A0E6E"/>
    <w:rsid w:val="002A133E"/>
    <w:rsid w:val="002A1FB2"/>
    <w:rsid w:val="002A2529"/>
    <w:rsid w:val="002A33CC"/>
    <w:rsid w:val="002A4ECE"/>
    <w:rsid w:val="002B01C2"/>
    <w:rsid w:val="002B0FFF"/>
    <w:rsid w:val="002B14DB"/>
    <w:rsid w:val="002B1808"/>
    <w:rsid w:val="002B4C68"/>
    <w:rsid w:val="002B5010"/>
    <w:rsid w:val="002B59CF"/>
    <w:rsid w:val="002C0371"/>
    <w:rsid w:val="002C1ACE"/>
    <w:rsid w:val="002C1AF9"/>
    <w:rsid w:val="002C2949"/>
    <w:rsid w:val="002C3E0D"/>
    <w:rsid w:val="002C4C6A"/>
    <w:rsid w:val="002C679B"/>
    <w:rsid w:val="002D0CEC"/>
    <w:rsid w:val="002D1ACF"/>
    <w:rsid w:val="002D41FB"/>
    <w:rsid w:val="002D70C3"/>
    <w:rsid w:val="002D71C0"/>
    <w:rsid w:val="002E0587"/>
    <w:rsid w:val="002E1E1D"/>
    <w:rsid w:val="002E4083"/>
    <w:rsid w:val="002E5A2D"/>
    <w:rsid w:val="002E5E81"/>
    <w:rsid w:val="002E65B3"/>
    <w:rsid w:val="002F05FA"/>
    <w:rsid w:val="002F14DD"/>
    <w:rsid w:val="002F1B45"/>
    <w:rsid w:val="002F27C3"/>
    <w:rsid w:val="002F2E87"/>
    <w:rsid w:val="002F307B"/>
    <w:rsid w:val="002F5BEE"/>
    <w:rsid w:val="002F5C01"/>
    <w:rsid w:val="002F7499"/>
    <w:rsid w:val="00304F0B"/>
    <w:rsid w:val="003075BF"/>
    <w:rsid w:val="00311072"/>
    <w:rsid w:val="0031213E"/>
    <w:rsid w:val="003144F6"/>
    <w:rsid w:val="00317401"/>
    <w:rsid w:val="003178E2"/>
    <w:rsid w:val="00317C3D"/>
    <w:rsid w:val="0032273E"/>
    <w:rsid w:val="0032293A"/>
    <w:rsid w:val="0032358B"/>
    <w:rsid w:val="00324374"/>
    <w:rsid w:val="00324B58"/>
    <w:rsid w:val="00325552"/>
    <w:rsid w:val="00326168"/>
    <w:rsid w:val="0032616E"/>
    <w:rsid w:val="00326FC1"/>
    <w:rsid w:val="00327B89"/>
    <w:rsid w:val="00327FCF"/>
    <w:rsid w:val="00330405"/>
    <w:rsid w:val="0033189B"/>
    <w:rsid w:val="00331EC6"/>
    <w:rsid w:val="003325AE"/>
    <w:rsid w:val="00337922"/>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7674B"/>
    <w:rsid w:val="0038061A"/>
    <w:rsid w:val="0038063B"/>
    <w:rsid w:val="00380837"/>
    <w:rsid w:val="00382298"/>
    <w:rsid w:val="00382518"/>
    <w:rsid w:val="00382A08"/>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F04"/>
    <w:rsid w:val="003A18BD"/>
    <w:rsid w:val="003A1E9C"/>
    <w:rsid w:val="003A484E"/>
    <w:rsid w:val="003A7A5C"/>
    <w:rsid w:val="003A7E12"/>
    <w:rsid w:val="003B2180"/>
    <w:rsid w:val="003B2D8A"/>
    <w:rsid w:val="003B4CA7"/>
    <w:rsid w:val="003B789B"/>
    <w:rsid w:val="003C0FC5"/>
    <w:rsid w:val="003C56FD"/>
    <w:rsid w:val="003C7567"/>
    <w:rsid w:val="003C7798"/>
    <w:rsid w:val="003C7F59"/>
    <w:rsid w:val="003D0014"/>
    <w:rsid w:val="003D42CB"/>
    <w:rsid w:val="003D51E8"/>
    <w:rsid w:val="003D6BE3"/>
    <w:rsid w:val="003D736E"/>
    <w:rsid w:val="003E03C4"/>
    <w:rsid w:val="003E0E52"/>
    <w:rsid w:val="003E16EA"/>
    <w:rsid w:val="003E60B4"/>
    <w:rsid w:val="003F20A5"/>
    <w:rsid w:val="003F233D"/>
    <w:rsid w:val="003F5B09"/>
    <w:rsid w:val="003F7D59"/>
    <w:rsid w:val="003F7D64"/>
    <w:rsid w:val="00400B96"/>
    <w:rsid w:val="00401BD6"/>
    <w:rsid w:val="00401EB3"/>
    <w:rsid w:val="00404E55"/>
    <w:rsid w:val="00405000"/>
    <w:rsid w:val="00405D5F"/>
    <w:rsid w:val="00410270"/>
    <w:rsid w:val="00410914"/>
    <w:rsid w:val="00410B9E"/>
    <w:rsid w:val="004118DA"/>
    <w:rsid w:val="00411B69"/>
    <w:rsid w:val="004138F6"/>
    <w:rsid w:val="004156DF"/>
    <w:rsid w:val="00415AA3"/>
    <w:rsid w:val="004165DA"/>
    <w:rsid w:val="00416E91"/>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35C82"/>
    <w:rsid w:val="00440B76"/>
    <w:rsid w:val="004414A5"/>
    <w:rsid w:val="004419FF"/>
    <w:rsid w:val="00441C33"/>
    <w:rsid w:val="00442208"/>
    <w:rsid w:val="00442B08"/>
    <w:rsid w:val="00445C84"/>
    <w:rsid w:val="0045121C"/>
    <w:rsid w:val="00451F10"/>
    <w:rsid w:val="00456697"/>
    <w:rsid w:val="004570AB"/>
    <w:rsid w:val="00460E78"/>
    <w:rsid w:val="00461F7A"/>
    <w:rsid w:val="00465FE1"/>
    <w:rsid w:val="004663CD"/>
    <w:rsid w:val="00466832"/>
    <w:rsid w:val="0047022B"/>
    <w:rsid w:val="00470B5E"/>
    <w:rsid w:val="00475491"/>
    <w:rsid w:val="004765DB"/>
    <w:rsid w:val="00477694"/>
    <w:rsid w:val="004869FB"/>
    <w:rsid w:val="00491735"/>
    <w:rsid w:val="00491BAD"/>
    <w:rsid w:val="00493B96"/>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C07FE"/>
    <w:rsid w:val="004C222D"/>
    <w:rsid w:val="004C376A"/>
    <w:rsid w:val="004D1F39"/>
    <w:rsid w:val="004D1FBC"/>
    <w:rsid w:val="004D228E"/>
    <w:rsid w:val="004D28B8"/>
    <w:rsid w:val="004D3E4C"/>
    <w:rsid w:val="004D4610"/>
    <w:rsid w:val="004D4FFE"/>
    <w:rsid w:val="004D71B9"/>
    <w:rsid w:val="004E18EB"/>
    <w:rsid w:val="004E2304"/>
    <w:rsid w:val="004E2863"/>
    <w:rsid w:val="004F012A"/>
    <w:rsid w:val="004F185D"/>
    <w:rsid w:val="004F575F"/>
    <w:rsid w:val="004F75B0"/>
    <w:rsid w:val="00500B43"/>
    <w:rsid w:val="00502B7F"/>
    <w:rsid w:val="005033D2"/>
    <w:rsid w:val="005037D9"/>
    <w:rsid w:val="00504418"/>
    <w:rsid w:val="005056ED"/>
    <w:rsid w:val="00506D58"/>
    <w:rsid w:val="00507A08"/>
    <w:rsid w:val="0051026D"/>
    <w:rsid w:val="0051288A"/>
    <w:rsid w:val="00513A36"/>
    <w:rsid w:val="005155C4"/>
    <w:rsid w:val="005159E6"/>
    <w:rsid w:val="005162A7"/>
    <w:rsid w:val="00517E4C"/>
    <w:rsid w:val="005200F9"/>
    <w:rsid w:val="00520821"/>
    <w:rsid w:val="00521CF0"/>
    <w:rsid w:val="00522C58"/>
    <w:rsid w:val="00522E37"/>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C08"/>
    <w:rsid w:val="00560A2A"/>
    <w:rsid w:val="00564E53"/>
    <w:rsid w:val="005654CB"/>
    <w:rsid w:val="00566C05"/>
    <w:rsid w:val="00571C17"/>
    <w:rsid w:val="00571DE8"/>
    <w:rsid w:val="00574F9C"/>
    <w:rsid w:val="0057559A"/>
    <w:rsid w:val="0057776F"/>
    <w:rsid w:val="00580224"/>
    <w:rsid w:val="00581364"/>
    <w:rsid w:val="00581B74"/>
    <w:rsid w:val="00581ECA"/>
    <w:rsid w:val="00583277"/>
    <w:rsid w:val="00583744"/>
    <w:rsid w:val="00584E4C"/>
    <w:rsid w:val="00586E61"/>
    <w:rsid w:val="005906CF"/>
    <w:rsid w:val="00592C3E"/>
    <w:rsid w:val="00595FA8"/>
    <w:rsid w:val="005962FC"/>
    <w:rsid w:val="00597CB8"/>
    <w:rsid w:val="005A000F"/>
    <w:rsid w:val="005A0318"/>
    <w:rsid w:val="005A1ED6"/>
    <w:rsid w:val="005A46E1"/>
    <w:rsid w:val="005A4E86"/>
    <w:rsid w:val="005A7100"/>
    <w:rsid w:val="005B1490"/>
    <w:rsid w:val="005B173D"/>
    <w:rsid w:val="005B1D7A"/>
    <w:rsid w:val="005B37C0"/>
    <w:rsid w:val="005B6888"/>
    <w:rsid w:val="005B78B3"/>
    <w:rsid w:val="005B7D51"/>
    <w:rsid w:val="005C1687"/>
    <w:rsid w:val="005C3150"/>
    <w:rsid w:val="005D2669"/>
    <w:rsid w:val="005D3185"/>
    <w:rsid w:val="005D5667"/>
    <w:rsid w:val="005D788C"/>
    <w:rsid w:val="005E2EB7"/>
    <w:rsid w:val="005E4698"/>
    <w:rsid w:val="005E59EE"/>
    <w:rsid w:val="005E60E4"/>
    <w:rsid w:val="005E6BC0"/>
    <w:rsid w:val="005F1776"/>
    <w:rsid w:val="005F2624"/>
    <w:rsid w:val="005F2936"/>
    <w:rsid w:val="005F3F52"/>
    <w:rsid w:val="005F4B95"/>
    <w:rsid w:val="005F4F35"/>
    <w:rsid w:val="005F5DC6"/>
    <w:rsid w:val="005F6C65"/>
    <w:rsid w:val="0060070C"/>
    <w:rsid w:val="00600F02"/>
    <w:rsid w:val="00601AA0"/>
    <w:rsid w:val="00601C55"/>
    <w:rsid w:val="00602853"/>
    <w:rsid w:val="0060444D"/>
    <w:rsid w:val="00607C9B"/>
    <w:rsid w:val="00611DDD"/>
    <w:rsid w:val="00611EBE"/>
    <w:rsid w:val="006122FC"/>
    <w:rsid w:val="00613D58"/>
    <w:rsid w:val="006169FF"/>
    <w:rsid w:val="006171D9"/>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47CCE"/>
    <w:rsid w:val="0065134F"/>
    <w:rsid w:val="00651986"/>
    <w:rsid w:val="00651C82"/>
    <w:rsid w:val="006545E8"/>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36D9"/>
    <w:rsid w:val="00685C34"/>
    <w:rsid w:val="00685F68"/>
    <w:rsid w:val="00686699"/>
    <w:rsid w:val="00686D0C"/>
    <w:rsid w:val="00690286"/>
    <w:rsid w:val="0069072E"/>
    <w:rsid w:val="00690772"/>
    <w:rsid w:val="006918FE"/>
    <w:rsid w:val="0069278B"/>
    <w:rsid w:val="00695256"/>
    <w:rsid w:val="00695570"/>
    <w:rsid w:val="00695B08"/>
    <w:rsid w:val="00696AF1"/>
    <w:rsid w:val="006A0BDC"/>
    <w:rsid w:val="006A0CBB"/>
    <w:rsid w:val="006A0DA1"/>
    <w:rsid w:val="006A3B31"/>
    <w:rsid w:val="006A5952"/>
    <w:rsid w:val="006A66C1"/>
    <w:rsid w:val="006A68F3"/>
    <w:rsid w:val="006B0297"/>
    <w:rsid w:val="006B06F4"/>
    <w:rsid w:val="006B2C6D"/>
    <w:rsid w:val="006B3235"/>
    <w:rsid w:val="006B4127"/>
    <w:rsid w:val="006B4A83"/>
    <w:rsid w:val="006B5E6F"/>
    <w:rsid w:val="006C24BF"/>
    <w:rsid w:val="006C298F"/>
    <w:rsid w:val="006C2A6A"/>
    <w:rsid w:val="006C40B5"/>
    <w:rsid w:val="006C40B9"/>
    <w:rsid w:val="006C6363"/>
    <w:rsid w:val="006C6653"/>
    <w:rsid w:val="006C7A93"/>
    <w:rsid w:val="006C7FFB"/>
    <w:rsid w:val="006D1477"/>
    <w:rsid w:val="006D4F8B"/>
    <w:rsid w:val="006D5A83"/>
    <w:rsid w:val="006D6475"/>
    <w:rsid w:val="006E0DB3"/>
    <w:rsid w:val="006E3B1A"/>
    <w:rsid w:val="006E678B"/>
    <w:rsid w:val="006F1C10"/>
    <w:rsid w:val="006F50AA"/>
    <w:rsid w:val="006F5843"/>
    <w:rsid w:val="006F599A"/>
    <w:rsid w:val="006F5F4B"/>
    <w:rsid w:val="006F637B"/>
    <w:rsid w:val="006F7580"/>
    <w:rsid w:val="00700F0F"/>
    <w:rsid w:val="00702175"/>
    <w:rsid w:val="00703009"/>
    <w:rsid w:val="0070367F"/>
    <w:rsid w:val="00704D35"/>
    <w:rsid w:val="00705E5B"/>
    <w:rsid w:val="0070605A"/>
    <w:rsid w:val="00707507"/>
    <w:rsid w:val="007076CC"/>
    <w:rsid w:val="007115C1"/>
    <w:rsid w:val="0071293B"/>
    <w:rsid w:val="00712F3C"/>
    <w:rsid w:val="00713183"/>
    <w:rsid w:val="00715C27"/>
    <w:rsid w:val="007170AA"/>
    <w:rsid w:val="00720C17"/>
    <w:rsid w:val="00720D05"/>
    <w:rsid w:val="00722A29"/>
    <w:rsid w:val="00722EC9"/>
    <w:rsid w:val="00725011"/>
    <w:rsid w:val="00726918"/>
    <w:rsid w:val="007304B2"/>
    <w:rsid w:val="007317EB"/>
    <w:rsid w:val="00732B66"/>
    <w:rsid w:val="00734D96"/>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62EFE"/>
    <w:rsid w:val="0076455A"/>
    <w:rsid w:val="00771486"/>
    <w:rsid w:val="0077198E"/>
    <w:rsid w:val="00773E78"/>
    <w:rsid w:val="007752E0"/>
    <w:rsid w:val="007757F3"/>
    <w:rsid w:val="00777C2A"/>
    <w:rsid w:val="0078033F"/>
    <w:rsid w:val="007809CA"/>
    <w:rsid w:val="00780A5F"/>
    <w:rsid w:val="007815DC"/>
    <w:rsid w:val="00784CF7"/>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29A8"/>
    <w:rsid w:val="007B34FA"/>
    <w:rsid w:val="007B677C"/>
    <w:rsid w:val="007C35DE"/>
    <w:rsid w:val="007C6207"/>
    <w:rsid w:val="007C668C"/>
    <w:rsid w:val="007C74F7"/>
    <w:rsid w:val="007C75EB"/>
    <w:rsid w:val="007D078F"/>
    <w:rsid w:val="007D1B3C"/>
    <w:rsid w:val="007D2D21"/>
    <w:rsid w:val="007D3700"/>
    <w:rsid w:val="007D4928"/>
    <w:rsid w:val="007D5236"/>
    <w:rsid w:val="007D7665"/>
    <w:rsid w:val="007E0013"/>
    <w:rsid w:val="007E0464"/>
    <w:rsid w:val="007E19AF"/>
    <w:rsid w:val="007E4877"/>
    <w:rsid w:val="007E4EB7"/>
    <w:rsid w:val="007E6AEB"/>
    <w:rsid w:val="007E6E7A"/>
    <w:rsid w:val="007F01EC"/>
    <w:rsid w:val="007F0B7C"/>
    <w:rsid w:val="007F27DB"/>
    <w:rsid w:val="007F53E6"/>
    <w:rsid w:val="007F55ED"/>
    <w:rsid w:val="007F7DF2"/>
    <w:rsid w:val="00801E7B"/>
    <w:rsid w:val="00802BCD"/>
    <w:rsid w:val="00805A7B"/>
    <w:rsid w:val="00806CD1"/>
    <w:rsid w:val="008079FA"/>
    <w:rsid w:val="00810D58"/>
    <w:rsid w:val="0081246A"/>
    <w:rsid w:val="00812EF4"/>
    <w:rsid w:val="00813316"/>
    <w:rsid w:val="00813D30"/>
    <w:rsid w:val="008154F4"/>
    <w:rsid w:val="00816540"/>
    <w:rsid w:val="008177D2"/>
    <w:rsid w:val="008205B2"/>
    <w:rsid w:val="00821756"/>
    <w:rsid w:val="00822814"/>
    <w:rsid w:val="00823BA3"/>
    <w:rsid w:val="00823D48"/>
    <w:rsid w:val="0082611C"/>
    <w:rsid w:val="008270A9"/>
    <w:rsid w:val="00827473"/>
    <w:rsid w:val="00833456"/>
    <w:rsid w:val="008336D7"/>
    <w:rsid w:val="008337B5"/>
    <w:rsid w:val="00834087"/>
    <w:rsid w:val="008341E7"/>
    <w:rsid w:val="00835770"/>
    <w:rsid w:val="00835B31"/>
    <w:rsid w:val="008366E4"/>
    <w:rsid w:val="00841655"/>
    <w:rsid w:val="00842C7F"/>
    <w:rsid w:val="00844B5D"/>
    <w:rsid w:val="00846084"/>
    <w:rsid w:val="00847376"/>
    <w:rsid w:val="0084754D"/>
    <w:rsid w:val="0084762C"/>
    <w:rsid w:val="0084793C"/>
    <w:rsid w:val="00850001"/>
    <w:rsid w:val="00850413"/>
    <w:rsid w:val="0085226F"/>
    <w:rsid w:val="00853F67"/>
    <w:rsid w:val="0085522B"/>
    <w:rsid w:val="00855B43"/>
    <w:rsid w:val="00856049"/>
    <w:rsid w:val="00857B4A"/>
    <w:rsid w:val="008605B6"/>
    <w:rsid w:val="00860C6F"/>
    <w:rsid w:val="00861139"/>
    <w:rsid w:val="00863074"/>
    <w:rsid w:val="008632B7"/>
    <w:rsid w:val="008646DE"/>
    <w:rsid w:val="00864902"/>
    <w:rsid w:val="00864BE7"/>
    <w:rsid w:val="00865200"/>
    <w:rsid w:val="008678D6"/>
    <w:rsid w:val="00867F1D"/>
    <w:rsid w:val="00871695"/>
    <w:rsid w:val="00871A89"/>
    <w:rsid w:val="008776D8"/>
    <w:rsid w:val="00877D6F"/>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A4BCC"/>
    <w:rsid w:val="008A6207"/>
    <w:rsid w:val="008A6340"/>
    <w:rsid w:val="008A7314"/>
    <w:rsid w:val="008A79F9"/>
    <w:rsid w:val="008B0233"/>
    <w:rsid w:val="008B1414"/>
    <w:rsid w:val="008B2609"/>
    <w:rsid w:val="008C023E"/>
    <w:rsid w:val="008C1939"/>
    <w:rsid w:val="008C2409"/>
    <w:rsid w:val="008C42C7"/>
    <w:rsid w:val="008C51BA"/>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50C0"/>
    <w:rsid w:val="008F5883"/>
    <w:rsid w:val="008F7C55"/>
    <w:rsid w:val="00900C72"/>
    <w:rsid w:val="0090619E"/>
    <w:rsid w:val="00907520"/>
    <w:rsid w:val="00907732"/>
    <w:rsid w:val="009128D8"/>
    <w:rsid w:val="00914DBA"/>
    <w:rsid w:val="009173CB"/>
    <w:rsid w:val="0092033F"/>
    <w:rsid w:val="009204A4"/>
    <w:rsid w:val="00922540"/>
    <w:rsid w:val="00923CBD"/>
    <w:rsid w:val="00924173"/>
    <w:rsid w:val="00925CE3"/>
    <w:rsid w:val="00930694"/>
    <w:rsid w:val="00931938"/>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B84"/>
    <w:rsid w:val="009576E3"/>
    <w:rsid w:val="009610F8"/>
    <w:rsid w:val="009612EF"/>
    <w:rsid w:val="00961A0C"/>
    <w:rsid w:val="00961BE9"/>
    <w:rsid w:val="00962113"/>
    <w:rsid w:val="00962F78"/>
    <w:rsid w:val="0096358B"/>
    <w:rsid w:val="009639DD"/>
    <w:rsid w:val="0096609F"/>
    <w:rsid w:val="00966D8E"/>
    <w:rsid w:val="00967B50"/>
    <w:rsid w:val="00970ADB"/>
    <w:rsid w:val="00971600"/>
    <w:rsid w:val="00974226"/>
    <w:rsid w:val="00974F3A"/>
    <w:rsid w:val="009771CF"/>
    <w:rsid w:val="00982116"/>
    <w:rsid w:val="00982C19"/>
    <w:rsid w:val="00983B0D"/>
    <w:rsid w:val="00984342"/>
    <w:rsid w:val="009858FB"/>
    <w:rsid w:val="00985FDD"/>
    <w:rsid w:val="00987356"/>
    <w:rsid w:val="00987FCD"/>
    <w:rsid w:val="009922B6"/>
    <w:rsid w:val="009973B4"/>
    <w:rsid w:val="009975F2"/>
    <w:rsid w:val="009A0727"/>
    <w:rsid w:val="009A3C46"/>
    <w:rsid w:val="009A46DF"/>
    <w:rsid w:val="009A54EA"/>
    <w:rsid w:val="009A611E"/>
    <w:rsid w:val="009A61FF"/>
    <w:rsid w:val="009A73EB"/>
    <w:rsid w:val="009A76A1"/>
    <w:rsid w:val="009B3E6E"/>
    <w:rsid w:val="009B4611"/>
    <w:rsid w:val="009B606C"/>
    <w:rsid w:val="009B7EB8"/>
    <w:rsid w:val="009C22BC"/>
    <w:rsid w:val="009C3861"/>
    <w:rsid w:val="009C3E61"/>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2BCB"/>
    <w:rsid w:val="009F40C5"/>
    <w:rsid w:val="009F609F"/>
    <w:rsid w:val="009F6C54"/>
    <w:rsid w:val="009F7EED"/>
    <w:rsid w:val="00A01006"/>
    <w:rsid w:val="00A01643"/>
    <w:rsid w:val="00A0204E"/>
    <w:rsid w:val="00A04B52"/>
    <w:rsid w:val="00A05352"/>
    <w:rsid w:val="00A068AD"/>
    <w:rsid w:val="00A115EA"/>
    <w:rsid w:val="00A11894"/>
    <w:rsid w:val="00A138EC"/>
    <w:rsid w:val="00A14AF6"/>
    <w:rsid w:val="00A169D0"/>
    <w:rsid w:val="00A20E8B"/>
    <w:rsid w:val="00A20F1D"/>
    <w:rsid w:val="00A22858"/>
    <w:rsid w:val="00A22C20"/>
    <w:rsid w:val="00A24285"/>
    <w:rsid w:val="00A26E44"/>
    <w:rsid w:val="00A27BD3"/>
    <w:rsid w:val="00A33258"/>
    <w:rsid w:val="00A34B9E"/>
    <w:rsid w:val="00A34EEE"/>
    <w:rsid w:val="00A37C7C"/>
    <w:rsid w:val="00A40059"/>
    <w:rsid w:val="00A4064A"/>
    <w:rsid w:val="00A41463"/>
    <w:rsid w:val="00A43B08"/>
    <w:rsid w:val="00A458FE"/>
    <w:rsid w:val="00A502CC"/>
    <w:rsid w:val="00A53106"/>
    <w:rsid w:val="00A54F21"/>
    <w:rsid w:val="00A55527"/>
    <w:rsid w:val="00A56007"/>
    <w:rsid w:val="00A6128F"/>
    <w:rsid w:val="00A656F9"/>
    <w:rsid w:val="00A672B4"/>
    <w:rsid w:val="00A70964"/>
    <w:rsid w:val="00A70F11"/>
    <w:rsid w:val="00A71093"/>
    <w:rsid w:val="00A74C41"/>
    <w:rsid w:val="00A74DD6"/>
    <w:rsid w:val="00A74FDF"/>
    <w:rsid w:val="00A7595A"/>
    <w:rsid w:val="00A77F53"/>
    <w:rsid w:val="00A801DE"/>
    <w:rsid w:val="00A85271"/>
    <w:rsid w:val="00A909A3"/>
    <w:rsid w:val="00A90A22"/>
    <w:rsid w:val="00A95DF8"/>
    <w:rsid w:val="00A960E3"/>
    <w:rsid w:val="00A96AE8"/>
    <w:rsid w:val="00A97734"/>
    <w:rsid w:val="00AA147D"/>
    <w:rsid w:val="00AA1946"/>
    <w:rsid w:val="00AA1A59"/>
    <w:rsid w:val="00AA1EF3"/>
    <w:rsid w:val="00AA291D"/>
    <w:rsid w:val="00AA6275"/>
    <w:rsid w:val="00AA6C7E"/>
    <w:rsid w:val="00AA6F86"/>
    <w:rsid w:val="00AA7F40"/>
    <w:rsid w:val="00AB2990"/>
    <w:rsid w:val="00AB3547"/>
    <w:rsid w:val="00AB41FC"/>
    <w:rsid w:val="00AB6B3D"/>
    <w:rsid w:val="00AB7D2F"/>
    <w:rsid w:val="00AC2EA8"/>
    <w:rsid w:val="00AC3C8A"/>
    <w:rsid w:val="00AC4433"/>
    <w:rsid w:val="00AC5051"/>
    <w:rsid w:val="00AC6CBE"/>
    <w:rsid w:val="00AC763E"/>
    <w:rsid w:val="00AD11A5"/>
    <w:rsid w:val="00AD1721"/>
    <w:rsid w:val="00AD1C7F"/>
    <w:rsid w:val="00AD333E"/>
    <w:rsid w:val="00AD3CC5"/>
    <w:rsid w:val="00AD3DA2"/>
    <w:rsid w:val="00AD6F34"/>
    <w:rsid w:val="00AD7677"/>
    <w:rsid w:val="00AD78E6"/>
    <w:rsid w:val="00AE4708"/>
    <w:rsid w:val="00AE4ED8"/>
    <w:rsid w:val="00AF062F"/>
    <w:rsid w:val="00AF0AAB"/>
    <w:rsid w:val="00AF156F"/>
    <w:rsid w:val="00AF3BBF"/>
    <w:rsid w:val="00AF4316"/>
    <w:rsid w:val="00AF616B"/>
    <w:rsid w:val="00AF73C9"/>
    <w:rsid w:val="00B0374B"/>
    <w:rsid w:val="00B05366"/>
    <w:rsid w:val="00B0685B"/>
    <w:rsid w:val="00B103EA"/>
    <w:rsid w:val="00B17A56"/>
    <w:rsid w:val="00B20E72"/>
    <w:rsid w:val="00B216A6"/>
    <w:rsid w:val="00B21CD1"/>
    <w:rsid w:val="00B22D22"/>
    <w:rsid w:val="00B23030"/>
    <w:rsid w:val="00B23098"/>
    <w:rsid w:val="00B237B9"/>
    <w:rsid w:val="00B23A5E"/>
    <w:rsid w:val="00B23CAA"/>
    <w:rsid w:val="00B23D33"/>
    <w:rsid w:val="00B23FC1"/>
    <w:rsid w:val="00B2577D"/>
    <w:rsid w:val="00B27B34"/>
    <w:rsid w:val="00B300F2"/>
    <w:rsid w:val="00B31977"/>
    <w:rsid w:val="00B32835"/>
    <w:rsid w:val="00B349B7"/>
    <w:rsid w:val="00B363B3"/>
    <w:rsid w:val="00B40A19"/>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2FBB"/>
    <w:rsid w:val="00B75198"/>
    <w:rsid w:val="00B81281"/>
    <w:rsid w:val="00B81284"/>
    <w:rsid w:val="00B8202D"/>
    <w:rsid w:val="00B84589"/>
    <w:rsid w:val="00B857F1"/>
    <w:rsid w:val="00B861EC"/>
    <w:rsid w:val="00B86905"/>
    <w:rsid w:val="00B87BB8"/>
    <w:rsid w:val="00B9117B"/>
    <w:rsid w:val="00B929FD"/>
    <w:rsid w:val="00B94140"/>
    <w:rsid w:val="00B9422F"/>
    <w:rsid w:val="00B95759"/>
    <w:rsid w:val="00B95B99"/>
    <w:rsid w:val="00B95F69"/>
    <w:rsid w:val="00B97C35"/>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DFE"/>
    <w:rsid w:val="00BC6608"/>
    <w:rsid w:val="00BC6CDF"/>
    <w:rsid w:val="00BC71B0"/>
    <w:rsid w:val="00BD3473"/>
    <w:rsid w:val="00BD3B30"/>
    <w:rsid w:val="00BD5727"/>
    <w:rsid w:val="00BE27D6"/>
    <w:rsid w:val="00BE6A10"/>
    <w:rsid w:val="00BE6C2D"/>
    <w:rsid w:val="00BF58D5"/>
    <w:rsid w:val="00BF597E"/>
    <w:rsid w:val="00C00B01"/>
    <w:rsid w:val="00C028B7"/>
    <w:rsid w:val="00C0299D"/>
    <w:rsid w:val="00C03098"/>
    <w:rsid w:val="00C0339F"/>
    <w:rsid w:val="00C03F82"/>
    <w:rsid w:val="00C0500C"/>
    <w:rsid w:val="00C05608"/>
    <w:rsid w:val="00C06636"/>
    <w:rsid w:val="00C1018A"/>
    <w:rsid w:val="00C11EFF"/>
    <w:rsid w:val="00C12E03"/>
    <w:rsid w:val="00C130FD"/>
    <w:rsid w:val="00C14685"/>
    <w:rsid w:val="00C173F0"/>
    <w:rsid w:val="00C20840"/>
    <w:rsid w:val="00C241AE"/>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7E19"/>
    <w:rsid w:val="00C67E47"/>
    <w:rsid w:val="00C7080F"/>
    <w:rsid w:val="00C71E85"/>
    <w:rsid w:val="00C73543"/>
    <w:rsid w:val="00C74A49"/>
    <w:rsid w:val="00C74F8C"/>
    <w:rsid w:val="00C75B42"/>
    <w:rsid w:val="00C81ACE"/>
    <w:rsid w:val="00C85031"/>
    <w:rsid w:val="00C85583"/>
    <w:rsid w:val="00C86F9B"/>
    <w:rsid w:val="00C87FEE"/>
    <w:rsid w:val="00C90DD2"/>
    <w:rsid w:val="00C911DA"/>
    <w:rsid w:val="00C920A9"/>
    <w:rsid w:val="00C9423B"/>
    <w:rsid w:val="00C9683C"/>
    <w:rsid w:val="00CA1035"/>
    <w:rsid w:val="00CA22B6"/>
    <w:rsid w:val="00CA2932"/>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5A88"/>
    <w:rsid w:val="00CD6433"/>
    <w:rsid w:val="00CE14A0"/>
    <w:rsid w:val="00CE1B81"/>
    <w:rsid w:val="00CE262D"/>
    <w:rsid w:val="00CE2A9E"/>
    <w:rsid w:val="00CE315A"/>
    <w:rsid w:val="00CE4327"/>
    <w:rsid w:val="00CE6B69"/>
    <w:rsid w:val="00CE7591"/>
    <w:rsid w:val="00CE7BE1"/>
    <w:rsid w:val="00CF0766"/>
    <w:rsid w:val="00CF147A"/>
    <w:rsid w:val="00CF1726"/>
    <w:rsid w:val="00CF2346"/>
    <w:rsid w:val="00CF46F8"/>
    <w:rsid w:val="00CF615B"/>
    <w:rsid w:val="00CF6266"/>
    <w:rsid w:val="00CF6C5C"/>
    <w:rsid w:val="00CF6FBA"/>
    <w:rsid w:val="00D01109"/>
    <w:rsid w:val="00D01E5E"/>
    <w:rsid w:val="00D02852"/>
    <w:rsid w:val="00D02F7F"/>
    <w:rsid w:val="00D04468"/>
    <w:rsid w:val="00D04AF6"/>
    <w:rsid w:val="00D04BC5"/>
    <w:rsid w:val="00D06F59"/>
    <w:rsid w:val="00D073F6"/>
    <w:rsid w:val="00D13798"/>
    <w:rsid w:val="00D15B84"/>
    <w:rsid w:val="00D214D8"/>
    <w:rsid w:val="00D216DF"/>
    <w:rsid w:val="00D2302E"/>
    <w:rsid w:val="00D24C34"/>
    <w:rsid w:val="00D2691C"/>
    <w:rsid w:val="00D30E65"/>
    <w:rsid w:val="00D31717"/>
    <w:rsid w:val="00D3340A"/>
    <w:rsid w:val="00D3392D"/>
    <w:rsid w:val="00D35060"/>
    <w:rsid w:val="00D35353"/>
    <w:rsid w:val="00D35B64"/>
    <w:rsid w:val="00D35FC3"/>
    <w:rsid w:val="00D363BF"/>
    <w:rsid w:val="00D366CD"/>
    <w:rsid w:val="00D37039"/>
    <w:rsid w:val="00D37C06"/>
    <w:rsid w:val="00D37F3C"/>
    <w:rsid w:val="00D429D7"/>
    <w:rsid w:val="00D44AD0"/>
    <w:rsid w:val="00D458E8"/>
    <w:rsid w:val="00D46944"/>
    <w:rsid w:val="00D47627"/>
    <w:rsid w:val="00D50070"/>
    <w:rsid w:val="00D5229B"/>
    <w:rsid w:val="00D55BC5"/>
    <w:rsid w:val="00D55E69"/>
    <w:rsid w:val="00D562F6"/>
    <w:rsid w:val="00D56512"/>
    <w:rsid w:val="00D566B4"/>
    <w:rsid w:val="00D57418"/>
    <w:rsid w:val="00D5766E"/>
    <w:rsid w:val="00D624A3"/>
    <w:rsid w:val="00D63565"/>
    <w:rsid w:val="00D70530"/>
    <w:rsid w:val="00D746A2"/>
    <w:rsid w:val="00D75B5B"/>
    <w:rsid w:val="00D8064B"/>
    <w:rsid w:val="00D80690"/>
    <w:rsid w:val="00D80980"/>
    <w:rsid w:val="00D8388C"/>
    <w:rsid w:val="00D85466"/>
    <w:rsid w:val="00D87E15"/>
    <w:rsid w:val="00D91D4E"/>
    <w:rsid w:val="00D93BD5"/>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7121"/>
    <w:rsid w:val="00DC44CE"/>
    <w:rsid w:val="00DC4F7D"/>
    <w:rsid w:val="00DC5865"/>
    <w:rsid w:val="00DC6E5C"/>
    <w:rsid w:val="00DD1C8E"/>
    <w:rsid w:val="00DD3718"/>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63C6"/>
    <w:rsid w:val="00E12BF8"/>
    <w:rsid w:val="00E138C2"/>
    <w:rsid w:val="00E13CEC"/>
    <w:rsid w:val="00E13D9A"/>
    <w:rsid w:val="00E14380"/>
    <w:rsid w:val="00E21843"/>
    <w:rsid w:val="00E22552"/>
    <w:rsid w:val="00E240AA"/>
    <w:rsid w:val="00E25215"/>
    <w:rsid w:val="00E277B2"/>
    <w:rsid w:val="00E32D13"/>
    <w:rsid w:val="00E33539"/>
    <w:rsid w:val="00E33680"/>
    <w:rsid w:val="00E338FB"/>
    <w:rsid w:val="00E35839"/>
    <w:rsid w:val="00E35ABC"/>
    <w:rsid w:val="00E43822"/>
    <w:rsid w:val="00E44012"/>
    <w:rsid w:val="00E440D7"/>
    <w:rsid w:val="00E442C3"/>
    <w:rsid w:val="00E44B66"/>
    <w:rsid w:val="00E4709A"/>
    <w:rsid w:val="00E52DEB"/>
    <w:rsid w:val="00E534B0"/>
    <w:rsid w:val="00E54035"/>
    <w:rsid w:val="00E54158"/>
    <w:rsid w:val="00E54B43"/>
    <w:rsid w:val="00E5515D"/>
    <w:rsid w:val="00E5518D"/>
    <w:rsid w:val="00E560FF"/>
    <w:rsid w:val="00E569E0"/>
    <w:rsid w:val="00E5714C"/>
    <w:rsid w:val="00E57755"/>
    <w:rsid w:val="00E60834"/>
    <w:rsid w:val="00E60B0C"/>
    <w:rsid w:val="00E610A0"/>
    <w:rsid w:val="00E62631"/>
    <w:rsid w:val="00E62996"/>
    <w:rsid w:val="00E63714"/>
    <w:rsid w:val="00E64A51"/>
    <w:rsid w:val="00E64B00"/>
    <w:rsid w:val="00E66E67"/>
    <w:rsid w:val="00E676F9"/>
    <w:rsid w:val="00E7040E"/>
    <w:rsid w:val="00E70928"/>
    <w:rsid w:val="00E71C25"/>
    <w:rsid w:val="00E72090"/>
    <w:rsid w:val="00E764D2"/>
    <w:rsid w:val="00E769D5"/>
    <w:rsid w:val="00E77648"/>
    <w:rsid w:val="00E80989"/>
    <w:rsid w:val="00E8200F"/>
    <w:rsid w:val="00E84830"/>
    <w:rsid w:val="00E910C0"/>
    <w:rsid w:val="00E912E8"/>
    <w:rsid w:val="00E92703"/>
    <w:rsid w:val="00E92E71"/>
    <w:rsid w:val="00E935DF"/>
    <w:rsid w:val="00E93BC8"/>
    <w:rsid w:val="00E9449D"/>
    <w:rsid w:val="00E97424"/>
    <w:rsid w:val="00EA10B1"/>
    <w:rsid w:val="00EA3C65"/>
    <w:rsid w:val="00EA48AE"/>
    <w:rsid w:val="00EA4C08"/>
    <w:rsid w:val="00EA55F7"/>
    <w:rsid w:val="00EA56F3"/>
    <w:rsid w:val="00EA6AD7"/>
    <w:rsid w:val="00EA7BEC"/>
    <w:rsid w:val="00EB0164"/>
    <w:rsid w:val="00EB0D8C"/>
    <w:rsid w:val="00EB2329"/>
    <w:rsid w:val="00EB31CF"/>
    <w:rsid w:val="00EB4FD0"/>
    <w:rsid w:val="00EB525B"/>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F0B04"/>
    <w:rsid w:val="00EF36E7"/>
    <w:rsid w:val="00EF42C6"/>
    <w:rsid w:val="00EF6316"/>
    <w:rsid w:val="00F00CD4"/>
    <w:rsid w:val="00F02F60"/>
    <w:rsid w:val="00F03382"/>
    <w:rsid w:val="00F0431B"/>
    <w:rsid w:val="00F06D09"/>
    <w:rsid w:val="00F0715C"/>
    <w:rsid w:val="00F11201"/>
    <w:rsid w:val="00F11C03"/>
    <w:rsid w:val="00F14D99"/>
    <w:rsid w:val="00F21038"/>
    <w:rsid w:val="00F23B35"/>
    <w:rsid w:val="00F23FF4"/>
    <w:rsid w:val="00F31115"/>
    <w:rsid w:val="00F3227C"/>
    <w:rsid w:val="00F32CB9"/>
    <w:rsid w:val="00F33729"/>
    <w:rsid w:val="00F3418A"/>
    <w:rsid w:val="00F35CD7"/>
    <w:rsid w:val="00F361EF"/>
    <w:rsid w:val="00F3666E"/>
    <w:rsid w:val="00F406E9"/>
    <w:rsid w:val="00F43A60"/>
    <w:rsid w:val="00F452BD"/>
    <w:rsid w:val="00F5027E"/>
    <w:rsid w:val="00F507DD"/>
    <w:rsid w:val="00F51005"/>
    <w:rsid w:val="00F51B53"/>
    <w:rsid w:val="00F52006"/>
    <w:rsid w:val="00F52C97"/>
    <w:rsid w:val="00F5492A"/>
    <w:rsid w:val="00F5511A"/>
    <w:rsid w:val="00F55C97"/>
    <w:rsid w:val="00F55DAA"/>
    <w:rsid w:val="00F606E1"/>
    <w:rsid w:val="00F657C4"/>
    <w:rsid w:val="00F66B1F"/>
    <w:rsid w:val="00F6739D"/>
    <w:rsid w:val="00F74DB4"/>
    <w:rsid w:val="00F763FF"/>
    <w:rsid w:val="00F77CC7"/>
    <w:rsid w:val="00F80C36"/>
    <w:rsid w:val="00F82ABA"/>
    <w:rsid w:val="00F83639"/>
    <w:rsid w:val="00F840C3"/>
    <w:rsid w:val="00F842AE"/>
    <w:rsid w:val="00F842BF"/>
    <w:rsid w:val="00F856F5"/>
    <w:rsid w:val="00F87F8F"/>
    <w:rsid w:val="00F90091"/>
    <w:rsid w:val="00F95049"/>
    <w:rsid w:val="00F956F5"/>
    <w:rsid w:val="00F977FD"/>
    <w:rsid w:val="00FA0833"/>
    <w:rsid w:val="00FA1505"/>
    <w:rsid w:val="00FA350D"/>
    <w:rsid w:val="00FA60D4"/>
    <w:rsid w:val="00FB0340"/>
    <w:rsid w:val="00FB03C3"/>
    <w:rsid w:val="00FB20A6"/>
    <w:rsid w:val="00FB3FC7"/>
    <w:rsid w:val="00FB455E"/>
    <w:rsid w:val="00FB5A65"/>
    <w:rsid w:val="00FB628A"/>
    <w:rsid w:val="00FB6EF2"/>
    <w:rsid w:val="00FB7834"/>
    <w:rsid w:val="00FB7DB5"/>
    <w:rsid w:val="00FB7EC7"/>
    <w:rsid w:val="00FC35EF"/>
    <w:rsid w:val="00FC38C8"/>
    <w:rsid w:val="00FC6FE0"/>
    <w:rsid w:val="00FD1448"/>
    <w:rsid w:val="00FD2869"/>
    <w:rsid w:val="00FD3AB4"/>
    <w:rsid w:val="00FD5EE5"/>
    <w:rsid w:val="00FD71DC"/>
    <w:rsid w:val="00FD72A6"/>
    <w:rsid w:val="00FE065B"/>
    <w:rsid w:val="00FE0961"/>
    <w:rsid w:val="00FE09C9"/>
    <w:rsid w:val="00FE0D33"/>
    <w:rsid w:val="00FE120F"/>
    <w:rsid w:val="00FE3B1D"/>
    <w:rsid w:val="00FE3D88"/>
    <w:rsid w:val="00FE3DE8"/>
    <w:rsid w:val="00FE457E"/>
    <w:rsid w:val="00FE5F4C"/>
    <w:rsid w:val="00FE7986"/>
    <w:rsid w:val="00FE7FB7"/>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2765939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4796</TotalTime>
  <Pages>11</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1991</cp:revision>
  <dcterms:created xsi:type="dcterms:W3CDTF">2015-06-17T12:51:00Z</dcterms:created>
  <dcterms:modified xsi:type="dcterms:W3CDTF">2022-03-12T01:13:00Z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