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11CDAF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ED48B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4EDCF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5D3ECB0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固达电线电缆（集团）有限公司</w:t>
            </w:r>
          </w:p>
        </w:tc>
        <w:tc>
          <w:tcPr>
            <w:tcW w:w="1134" w:type="dxa"/>
            <w:vAlign w:val="center"/>
          </w:tcPr>
          <w:p w14:paraId="7D22FA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64B68F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10881-2024</w:t>
            </w:r>
          </w:p>
        </w:tc>
      </w:tr>
      <w:tr w14:paraId="405458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72A3C6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F0B4478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贵州省安顺市平坝区黎阳高新区夏云工业园二期02-04、02-06</w:t>
            </w:r>
          </w:p>
        </w:tc>
      </w:tr>
      <w:tr w14:paraId="14B507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53AE7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8E807BB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贵州省安顺市平坝区黎阳高新区夏云工业园二期02-04、02-06</w:t>
            </w:r>
          </w:p>
          <w:p w14:paraId="3D8E8847"/>
        </w:tc>
      </w:tr>
      <w:tr w14:paraId="167E9E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EBBE4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97CC41B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胡光辉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20C97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63BB84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178-8550-0186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C7C4FF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F04322C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00E4B6F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C8AC61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41B7154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368</w:t>
            </w:r>
          </w:p>
        </w:tc>
      </w:tr>
      <w:tr w14:paraId="2389E7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508305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0273C36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BAEC34C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E248F71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F3FE15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722E4D2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guda@188.com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20B91460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63773D8">
            <w:pPr>
              <w:rPr>
                <w:sz w:val="21"/>
                <w:szCs w:val="21"/>
              </w:rPr>
            </w:pPr>
          </w:p>
        </w:tc>
      </w:tr>
      <w:tr w14:paraId="5AE5AB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92041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285CDE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 xml:space="preserve">2025年07月08日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下午</w:t>
            </w:r>
            <w:r>
              <w:rPr>
                <w:rFonts w:hint="eastAsia"/>
                <w:sz w:val="21"/>
                <w:szCs w:val="21"/>
              </w:rPr>
              <w:t xml:space="preserve">至2025年07月09日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上午</w:t>
            </w:r>
          </w:p>
        </w:tc>
        <w:tc>
          <w:tcPr>
            <w:tcW w:w="1457" w:type="dxa"/>
            <w:gridSpan w:val="5"/>
            <w:vAlign w:val="center"/>
          </w:tcPr>
          <w:p w14:paraId="1F77D4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4092909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 w14:paraId="27EFC9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4F0E5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8A711C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5FF32A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是  </w:t>
            </w:r>
            <w:r>
              <w:rPr>
                <w:rFonts w:hint="eastAsia" w:ascii="宋体"/>
                <w:sz w:val="21"/>
                <w:szCs w:val="21"/>
              </w:rPr>
              <w:t>□</w:t>
            </w:r>
            <w:r>
              <w:rPr>
                <w:rFonts w:hint="eastAsia" w:ascii="宋体" w:hAnsi="宋体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2746E83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46DCE9E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5AA00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B28E9C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5EFE5CF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DBB5C1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9437D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7DA856E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7D488A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75D995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330E0B1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绿色运输管理体系</w:t>
            </w:r>
          </w:p>
        </w:tc>
      </w:tr>
      <w:tr w14:paraId="374C57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FA773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C2A7DF7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13128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B51C0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72D938D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《绿色交通标准体系（2022年）》</w:t>
            </w:r>
          </w:p>
        </w:tc>
      </w:tr>
      <w:tr w14:paraId="58BC83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5FE42D4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EDF4890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D4240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15FAF9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37A6BD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4E54EE6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2DCF8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C696E1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85612D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R10:资质范围内低压交联电力电缆、额定电压 450/750V 及以下聚氯乙烯电线以及额定电压 35kV及以下交联电力电缆的生产涉及的绿色运输活动（五星级）</w:t>
            </w:r>
          </w:p>
          <w:p w14:paraId="1A18AFA0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74E123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F13223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31B1E6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</w:p>
        </w:tc>
        <w:tc>
          <w:tcPr>
            <w:tcW w:w="1275" w:type="dxa"/>
            <w:gridSpan w:val="3"/>
            <w:vAlign w:val="center"/>
          </w:tcPr>
          <w:p w14:paraId="6B4D971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7D0DF3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06F8C0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8CE255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FC853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606635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84E537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544E92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25FC75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B1EC0C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7323F1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FD6681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AA1C0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B55E97E">
            <w:pPr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A</w:t>
            </w:r>
            <w:bookmarkStart w:id="12" w:name="_GoBack"/>
            <w:bookmarkEnd w:id="12"/>
          </w:p>
        </w:tc>
        <w:tc>
          <w:tcPr>
            <w:tcW w:w="885" w:type="dxa"/>
            <w:vAlign w:val="center"/>
          </w:tcPr>
          <w:p w14:paraId="30CA0A68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9910FDB">
            <w:pPr>
              <w:jc w:val="center"/>
              <w:rPr>
                <w:sz w:val="21"/>
                <w:szCs w:val="21"/>
              </w:rPr>
            </w:pPr>
            <w:r>
              <w:t>苏桢妍</w:t>
            </w:r>
          </w:p>
        </w:tc>
        <w:tc>
          <w:tcPr>
            <w:tcW w:w="850" w:type="dxa"/>
            <w:vAlign w:val="center"/>
          </w:tcPr>
          <w:p w14:paraId="0168C619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D384EBA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ISC-333809-R10</w:t>
            </w:r>
          </w:p>
        </w:tc>
        <w:tc>
          <w:tcPr>
            <w:tcW w:w="3684" w:type="dxa"/>
            <w:gridSpan w:val="9"/>
            <w:vAlign w:val="center"/>
          </w:tcPr>
          <w:p w14:paraId="633FDDC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C4AA08F">
            <w:pPr>
              <w:jc w:val="center"/>
              <w:rPr>
                <w:sz w:val="21"/>
                <w:szCs w:val="21"/>
              </w:rPr>
            </w:pPr>
            <w:r>
              <w:t>13025598867</w:t>
            </w:r>
          </w:p>
        </w:tc>
      </w:tr>
      <w:tr w14:paraId="08261E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4BBC99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8B364AA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李凤娟</w:t>
            </w:r>
          </w:p>
          <w:p w14:paraId="527D7165">
            <w:pPr>
              <w:widowControl/>
              <w:jc w:val="left"/>
              <w:rPr>
                <w:sz w:val="21"/>
                <w:szCs w:val="21"/>
              </w:rPr>
            </w:pPr>
          </w:p>
          <w:p w14:paraId="095C0F50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D65F9B3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2025-06-30</w:t>
            </w:r>
          </w:p>
        </w:tc>
        <w:tc>
          <w:tcPr>
            <w:tcW w:w="5244" w:type="dxa"/>
            <w:gridSpan w:val="11"/>
          </w:tcPr>
          <w:p w14:paraId="1D5AE0B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6BF219B">
            <w:pPr>
              <w:rPr>
                <w:sz w:val="21"/>
                <w:szCs w:val="21"/>
              </w:rPr>
            </w:pPr>
          </w:p>
          <w:p w14:paraId="3DF1BB28">
            <w:pPr>
              <w:rPr>
                <w:sz w:val="21"/>
                <w:szCs w:val="21"/>
              </w:rPr>
            </w:pPr>
          </w:p>
          <w:p w14:paraId="55EDA0C7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02FF61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739A3A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3020EC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9E5F63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4C4011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69E683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2E126B7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172705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A01DCA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594287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8EE4CCE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DA4AC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FDCBF9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0DD41E3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D85CF5B">
      <w:pPr>
        <w:pStyle w:val="2"/>
      </w:pPr>
    </w:p>
    <w:p w14:paraId="0B5B6AA2">
      <w:pPr>
        <w:pStyle w:val="2"/>
      </w:pPr>
    </w:p>
    <w:p w14:paraId="485E99AB">
      <w:pPr>
        <w:pStyle w:val="2"/>
      </w:pPr>
    </w:p>
    <w:p w14:paraId="2C43824F">
      <w:pPr>
        <w:pStyle w:val="2"/>
      </w:pPr>
    </w:p>
    <w:p w14:paraId="66AD763D">
      <w:pPr>
        <w:pStyle w:val="2"/>
      </w:pPr>
    </w:p>
    <w:p w14:paraId="1F03C678">
      <w:pPr>
        <w:pStyle w:val="2"/>
      </w:pPr>
    </w:p>
    <w:p w14:paraId="314B120C">
      <w:pPr>
        <w:pStyle w:val="2"/>
      </w:pPr>
    </w:p>
    <w:p w14:paraId="3DB457DF">
      <w:pPr>
        <w:pStyle w:val="2"/>
      </w:pPr>
    </w:p>
    <w:p w14:paraId="602CC8F7">
      <w:pPr>
        <w:pStyle w:val="2"/>
      </w:pPr>
    </w:p>
    <w:p w14:paraId="3DF05057">
      <w:pPr>
        <w:pStyle w:val="2"/>
      </w:pPr>
    </w:p>
    <w:p w14:paraId="43D71F82">
      <w:pPr>
        <w:pStyle w:val="2"/>
      </w:pPr>
    </w:p>
    <w:p w14:paraId="0AAB0CAA">
      <w:pPr>
        <w:pStyle w:val="2"/>
      </w:pPr>
    </w:p>
    <w:p w14:paraId="4D826C72">
      <w:pPr>
        <w:pStyle w:val="2"/>
      </w:pPr>
    </w:p>
    <w:p w14:paraId="22F791EB">
      <w:pPr>
        <w:pStyle w:val="2"/>
      </w:pPr>
    </w:p>
    <w:p w14:paraId="6CB54C25">
      <w:pPr>
        <w:pStyle w:val="2"/>
      </w:pPr>
    </w:p>
    <w:p w14:paraId="729D4C92">
      <w:pPr>
        <w:pStyle w:val="2"/>
      </w:pPr>
    </w:p>
    <w:p w14:paraId="4EB9EFB7">
      <w:pPr>
        <w:pStyle w:val="2"/>
      </w:pPr>
    </w:p>
    <w:p w14:paraId="766B9747">
      <w:pPr>
        <w:pStyle w:val="2"/>
      </w:pPr>
    </w:p>
    <w:p w14:paraId="50B8B5B3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4B9BD62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B936E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C3F352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7A08E20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344534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E4A430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47214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AD17C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EB08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4B70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B24C2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7670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ABF8B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B2D4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97CC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B8DE5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ACC0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E94DA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2DFB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7ECB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C07CE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49D5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8E90C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AFE0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92BE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0004D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55FD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FC022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57F0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2D8F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3DFB3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1443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0DDEF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0987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518F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E7350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C5B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E5C83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4978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FBE0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B5D32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576A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5A4EB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3060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235D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C9552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B44B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FDF9C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B25B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E214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F2D8D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ECAD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C7FA8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3E7F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B4B6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A4C4F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8935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CD463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E714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EC43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70461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F95E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62CF9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D9C4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5F5D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BAFC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EC45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46CF6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09EB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D532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83CF6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96ED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CFDA7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5D80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29A7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1C1FF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6631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913D9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5E39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5CC6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3258C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CADF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4715E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2CAF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2125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397E2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2732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4014B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996D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9E7D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FEE78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8ABB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54D989A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67C420F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27821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7DB9C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F00FD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AF90A7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E0E39C1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1C3EE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E9217F6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304720D6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AEE502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9B80C9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777B930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DCF0FF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7FD683F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4C74E1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19CF94B0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915C460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AB5394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1227</Words>
  <Characters>1360</Characters>
  <Lines>9</Lines>
  <Paragraphs>2</Paragraphs>
  <TotalTime>0</TotalTime>
  <ScaleCrop>false</ScaleCrop>
  <LinksUpToDate>false</LinksUpToDate>
  <CharactersWithSpaces>1405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娟子</cp:lastModifiedBy>
  <dcterms:modified xsi:type="dcterms:W3CDTF">2025-07-02T09:31:39Z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2052-12.1.0.21541</vt:lpwstr>
  </property>
  <property fmtid="{D5CDD505-2E9C-101B-9397-08002B2CF9AE}" pid="4" name="KSOTemplateDocerSaveRecord">
    <vt:lpwstr>eyJoZGlkIjoiOWE5MWVjYmJmZjBlMDU3YTY1MzA2NjVjMjUyZTM4YTciLCJ1c2VySWQiOiIxNDczMTYzMjQ0In0=</vt:lpwstr>
  </property>
</Properties>
</file>