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10876-2024-Q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53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诺森热工技术（江苏）有限公司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4223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2024-N1QMS-1412435</w:t>
            </w:r>
          </w:p>
        </w:tc>
        <w:tc>
          <w:tcPr>
            <w:tcW w:w="3145" w:type="dxa"/>
            <w:vAlign w:val="center"/>
          </w:tcPr>
          <w:p w:rsidR="00142F5C" w:rsidP="00772D33">
            <w:pPr>
              <w:spacing w:line="360" w:lineRule="exact"/>
              <w:jc w:val="center"/>
              <w:rPr>
                <w:szCs w:val="21"/>
              </w:rPr>
            </w:pPr>
            <w:r>
              <w:t>18.02.01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2025年10月15日上午至2025年10月15日下午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Q:热处理工业电炉的技术开发与制造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江苏省徐州市沛县能源开发区更新路西侧173号</w:t>
      </w:r>
    </w:p>
    <w:p w:rsidR="001F0A49">
      <w:pPr>
        <w:spacing w:line="360" w:lineRule="auto"/>
        <w:ind w:firstLine="420" w:firstLineChars="200"/>
      </w:pPr>
      <w:r>
        <w:rPr>
          <w:rFonts w:hint="eastAsia"/>
        </w:rPr>
        <w:t>办公地址：</w:t>
      </w:r>
      <w:r>
        <w:rPr>
          <w:rFonts w:hint="eastAsia"/>
        </w:rPr>
        <w:t>江苏省徐州市沛县经济开发区汉兴路173号</w:t>
      </w:r>
    </w:p>
    <w:p w:rsidR="001F0A49">
      <w:pPr>
        <w:spacing w:line="360" w:lineRule="auto"/>
        <w:ind w:firstLine="420" w:firstLineChars="200"/>
      </w:pPr>
      <w:r>
        <w:rPr>
          <w:rFonts w:hint="eastAsia"/>
        </w:rPr>
        <w:t>经营地址：</w:t>
      </w:r>
      <w:bookmarkStart w:id="12" w:name="生产地址"/>
      <w:bookmarkEnd w:id="12"/>
      <w:r>
        <w:rPr>
          <w:rFonts w:hint="eastAsia"/>
        </w:rPr>
        <w:t>江苏省徐州市沛县经济开发区汉兴路173号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诺森热工技术（江苏）有限公司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270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